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e0a4" w14:textId="77ee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20/401-VІIІ "О бюджете Мамырсуского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2025-2027 годы" от 30 декабря 2024 года №20/401-VІIІ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90905,8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18189,0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72334,8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95285,4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бюджета–4379,6тысяч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