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7bf0" w14:textId="9b97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№20/401-VІIІ "О бюджете Мамырсуского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14 июля 2025 года № 27/482-VIII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Мамырсуского сельского округа Аягозского района на 2025-2027 годы" от 30 декабря 2024 года №20/401-VІIІ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Мамырсуского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97092,8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17024,0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382,0 тысяч тенге;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79686,8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1)затраты – 101472,4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- 4379,6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4379,6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4379,6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№27/482-VIII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№20/401-VIІI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Мамырсуского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