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69e" w14:textId="0177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Каскабулакского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Абайский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Каскабулакского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75 785,0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94,0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66 281,0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75 785,0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 Каскабулакского сельского округа на 2026 год объем субвенции, передаваемой из районного бюджета в сумме 39 597,0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75 785,0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47 539,0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негативное воздействие на окружающую среду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36/7-VIII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Абайского района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31 декабря 2024 года № 24/7-VIII  "О бюджете Каскабулакского сельского округа на 2025-2027 годы";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16 апреля 2025 года № 26/7-VIII "О внесении изменений в решение маслихата от 31 декабря 2024 года № 24/7-VIII  "О бюджете Каскабулакского сельского округа на 2025-2027 годы";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24 июлья 2025 года № 30/7-VIII "О внесении изменений в решение маслихата от 31 декабря 2024 года № 24/7-VIII  "О бюджете Каскабулакского сельского округа на 2025-2027 годы";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Абайского районного маслихата от 17 октября 2025 года № 32/7-VIII "О внесении изменений в решение маслихата от 31 декабря 2024 года № 24/7-VIII  "О бюджете Каскабулакского сельского округа на 2025-2027 годы";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