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aac" w14:textId="5ba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- 60 427,0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Архатского сельского округа на 2026 год объем субвенции в сумме 30 901,0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36/6-VIII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36/6-VIII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31 декабря 2024 года № 24/6-VІІІ  "О бюджете Архатского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26/6-VIІІ "О внесении изменений в решение маслихата от 31 декабря 2024 года № 24/6-VІІІ "О бюджете Архатского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июля 2025 года № 30/6-VIІІ "О внесении изменений в решение маслихата от 31 декабря 2024 года №24/6-VІІІ "О бюджете Архатского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октября 2025 года № 32/6-VIІІ "О внесении изменений в решение маслихата от 31 декабря 2024 года № 24/6-VІІІ "О бюджете Архатского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