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24cb" w14:textId="cc32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- 75 146,0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Кокбайского сельского округа на 2026 год объем субвенции, передаваемой из районного бюджета в сумме 37 572,0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36/4-VIII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36/4-VIII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 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36/4-VIII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31 декабря 2024 года № 24/4-VIII  "О бюджете Кокбайского сельского округа на 2025-2027 годы"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26/4-VIII "О внесении изменений в решение маслихата от 31 декабря 2024 года № 24/4-VIII   "О бюджете Кокбайского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30/4-VIII "О внесении изменений в решение маслихата от 31 декабря 2024 года № 24/4-VIII   "О бюджете Кокбайского сельского округа на 2025-2027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32/4-VIII "О внесении изменений в решение маслихата от 31 декабря 2024 года № 24/4-VIII   "О бюджете Кокбайского сельского округа на 2025-2027 годы.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