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dcdf" w14:textId="84ed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2024 года № 23/3-VІІІ "О бюджете Абайского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16 мая 2025 года № 27/3-VIII. Утратило силу решением Абайского районного маслихата области Абай от 18 декабря 2025 года № 35/5-VIII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35/5-VIII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2025 -2027 годы" от 23 декабря 2024 года № 23/3-VІІІ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подпункта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Абайского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5 584 546,6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1 535 996,0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17 542,0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4 165,0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4 026 843,6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5 715 047,1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28 393,0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94 368,0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65 975,0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- 158 893,5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- 158 893,5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158 893,5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94 368,0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65 975,0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130 500,5 тысяч тенге.";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23/3-VIІI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5 584 546,6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4 026 843,6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3 977 024,3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3 977 024,3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1 259 645,4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5 715 047,1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1 154 122,7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351 301,7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709 398,9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298 760,9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298 760,9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-158 893,5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Ненефняной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-158 893,5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23/3-VIІI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