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5ef2" w14:textId="cf3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219 441,0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95 744,0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219 441,0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Ақсуат на 2026 год предусмотрены целевые текущие трансферты из районного бюджета в сумме 93 400,0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2026 год предусмотрены целевые текущие трансферты из областного бюджета в сумме 7 347,0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№39/2-VІІІ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