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e08" w14:textId="a5eb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25/9-VIII "О бюджете Сатпаевского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2025 -2027 годы" от 30 декабря 2024 года № 25/9-VIII (зарегистрировано в Реестре государственной регистрации нормативных правовых актов под № 206293)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77 074,4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10 865,1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65 844,8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80 337,4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2025 год предусмотрены целевые текущие трансферты из районного бюджета в сумме 34 943,8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