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9962" w14:textId="e5a9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25/9-VIII "О бюджете Сатпаевского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2025 -2027 годы" от 30 декабря 2024 года № 25/9-VIII (зарегистрировано в Реестре государственной регистрации нормативных правовых актов под № 206293)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72 814,8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76 077,8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2025 год предусмотрены целевые текущие трансферты из районного бюджета в сумме 34 913,8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3 263,0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