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ff7b" w14:textId="3fef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25/8-VIII "О бюджете Ойшиликского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2025 - 2027 годы" от 30 декабря 2024 года № 25/8-VIII (зарегистрировано в Реестре государственной регистрации нормативных правовых актов под № 206294)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82 416,3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8 779,0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654,0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72 983,3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85 414,3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2025 год предусмотрены целевые текущие трансферты из районного бюджета в сумме 25 811,3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2 998,0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