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a29a" w14:textId="749a2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Курчатовского городского маслихата от 26 декабря 2024 года № 25/153-VIII "О бюджете города Курчатов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области Абай от 28 ноября 2025 года № 34/217-VIII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Курчатовский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"О бюджете города Курчатов на 2025-2027 годы" от 26 декабря 2024 года № 25/153-VIII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Курчатов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3 830 102,8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2 346 860,1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14 511,0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39 852,0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1 428 879,7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4 768 744,1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-94 864,0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94 864,0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-843 777,3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843 777,3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452 542,0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94 864,0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486 099,3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Предусмотреть в городском бюджете на 2025 год целевые текущие трансферты из республиканского бюджета в сумме 9 305,0 тысяч тенге.";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Курчатоского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Хусайнова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34/217-VIII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Курчатов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3 830 102,8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2 346 860,1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735 875,1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735 875,1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1 428 879,7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1 428 879,7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1 428 879,7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4 768 744,1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590 035,7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425 658,6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375 134,1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163 809,7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219 511,7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105 988,3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105 988,3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1 405 703,6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576 300,2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576 300,2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621 060,4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621 060,4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248 274,9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370 718,6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406 939,3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136 189,9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1 251 621,3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1 251 621,3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1 251 621,3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-843 777,3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843 777,3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486 099,3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486 099,3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486 099,3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