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13c4" w14:textId="0c71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2024 года № 25/153-VIII "О бюджете города Курчатов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10 октября 2025 года № 32/207-VIII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2025-2027 годы" от 26 декабря 2024 года № 25/153-VIII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3 818 372,3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2 323 867,1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14 511,0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39 852,0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1 440 142,2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4 757 013,6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- 94 864,0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94 864,0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- 843 777,3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843 777,3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452 542,0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94 864,0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486 099,3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городском бюджете на 2025 год целевые текущие трансферты из областного бюджета в сумме 1 172 116,7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городском бюджете на 2025 год целевые текущие трансферты из республиканского бюджета в сумме 20 267,5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32/207-VIII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2 323 867,1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1 440 142,2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