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73ce" w14:textId="1007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Абай от 26 сентября 2024 года № 19/131-VIII "О предоставлении дополнительного гарантированного объҰма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области Абай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22 октября 2025 года № 31/207-VIII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26 сентября 2024 года № 19/131-VIII "О предоставлении дополнительного гарантированного объҰма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области Абай при амбулаторном лечении бесплатно"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 области Абай       Ш. Байбеков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31/207-VIII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19/131-VIII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области Абай при амбулаторном лечении бесплатно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 или медицинских изделий или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(первичная)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Риоцигуат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эмболия без упоминания об остром легочном сердце. Хроническая посттромбоэмболическая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сердца, Синдром Эйзенменгера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Бозентан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Ривароксабан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Дети, состоящие на динамическом наблюдении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Тофацитиниб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Анакинра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Аутовоспалительное заболевание CANDLE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состоящие на динамическом наблюдении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более чем одной эндокринной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Недоношенные дети с бронхолегочной дисплазией и/или с врожденными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от 28-ми дней до 18-ми месяцев, при тяжелом течении бронхолегочной дисплазии или с гемодинамически значимыми врожденными пороками сердца до 2-х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Эпилептическая энцефалопатия при синдроме Драве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индивидуальной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 (Топамакс), Вальпроевая кислота (ДепакинХроно)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Гломерулярная болезнь, нефротический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рецидиве – вновь возникшая протеинурия после полной ремиссии или нарастание после частичной ремиссии.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Специализированные лечебные продукты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 стадии и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состоящие на динамическом наблюдении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Церебральный паралич, сопровождающийся белково – энергетической недостаточностью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10 лет, состоящие на динамическом наблюдении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тяжелая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Специализированные лечебные продукты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врожденные пороки развития (синдром Мебиуса, Бульбарный синдром, аномалии головного мозга и синдром Дауна)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10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тяжелая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Специализированные лечебные продукты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