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bdf9" w14:textId="68db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области Абай от 15 ноября 2023 года № 9/65-VIIІ "Об утверждении Правил создания, содержания и защиты зеленых насаждений населенных пунктов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10 апреля 2025 года № 25/174-VIII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15 ноября 2023 года № 9/65-VIIІ "Об утверждении Правил создания, содержания и защиты зеленых насаждений населенных пунктов области Абай"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маслихата области Абай, утвержденного указанным решением: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Меры по созданию, содержанию и защите зеленых насаждений";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Создание, содержание и защита зеленых насаждений делятся на следующие комплексы взаимосвязанных работ: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деревьев, кустарников, многолетних цветов и живой изгороди (с заменой грунта при необходимости) с трехгодичным уходом за ними;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однолетних цветников и газонов;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вырубка, пересадка деревьев;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компенсационная посадка деревьев с трехгодичным уходом за ними;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зеленых насаждений (уход и обслуживание зеленых насаждений);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мониторинг, инвентаризация зеленых насаждений.";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Содержание зеленых насаждений (уход и обслуживание зеленых насаждений), включает следующее: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приствольных лунок и их рыхление, и прополка;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побелка штамба деревьев;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стрижка живой изгороди, поднятие штамба у деревьев, удаление поросли;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покос травы, прополка сорняков;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зимнее укрытие зеленных насаждений (деревья, кустарники, многолетние цветы);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 зеленых насаждений на протяжении всего вегетационного периода;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кронирование кроны деревьев;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кроны деревьев;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омолаживающая обрезка производимое исходя из биологических особенностей древесно-кустарниковой растительности с сохранением скелетных и полускелетных частей;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обрезка аварийных, сухостойных деревьев и кустарников, выкорчевка пней;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удобрений;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вредителями и болезнями зеленых насаждений;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пломбировка дупел, обработка мест спилов.";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Размер вреда, причиненного нарушением лесного законодательства Республики Казахстан, предусмотренный Базовыми ставками для исчисления размеров вреда, причиненного нарушением лесного законодательства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 и природных ресурсов Республики Казахстан от 22 сентября 2023 года № 265 (зарегистрирован в Реестре государственной регистрации нормативных правовых актов под № 33476), исчисляется уполномоченным органом.".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