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0b0f" w14:textId="e5a0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Абай от 20 марта 2023 года № 58 "Об утверждении Государственного списка памятников истории и культуры местного значения области Абай"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 сентября 2025 года № 158. Отменено постановлением акимата области Абай от 13 апреля 2026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области Абай от 13.04.2026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20 марта 2023 года № 58 "Об утверждении Государственного списка памятников истории и культуры местного значения" (зарегистрировано Департаментом юстиции области Абай 24 марта 2023 года № 34-18)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список памятников истории и культуры местного значения области Абай, утвержденный вышеуказанным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порядковыми номерами 245 - 1, 393 - 1, 393 – 2, 393-3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 работникам лесного хозяйства, погибшим при исполнении служебного долга"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повороте с трассы республиканского значения Подборного сельского округа Бородулихинского района области Абай в сторону Камышенского лесничества.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"Ұстаз бен шәкірт"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перед зданием музея изобритательных искусств имени семьи Невзоровых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"Памятник Шакариму Кудайбердиеву"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улицы Қабанбай батыра и проспекта Шакарима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"Мусульманское кладбище, 1865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"Татарского края"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313, 318, 319, 320, 321, 322, 323, 324, 327, 329 исключить.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области Абай"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офицального опубликования и включения в Этолонный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