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ea9f" w14:textId="085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Абай от 20 марта 2023 года № 58 "Об утверждении Государственного списка памятников истории и культуры местного значения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 сентября 2025 года № 158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20 марта 2023 года № 58 "Об утверждении Государственного списка памятников истории и культуры местного значения" (зарегистрировано Департаментом юстиции области Абай 24 марта 2023 года № 34-18)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список памятников истории и культуры местного значения области Абай, утвержденный вышеуказанным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порядковыми номерами 245 - 1, 393 - 1, 393 – 2, 393-3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"Памятник работникам лесного хозяйства, погибшим при исполнении служебного долга"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повороте с трассы республиканского значения Подборного сельского округа Бородулихинского района области Абай в сторону Камышенского лесничества.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"Ұстаз бен шәкірт"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перед зданием музея изобритательных искусств имени семьи Невзоровых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"Памятник Шакариму Кудайбердиеву"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Қабанбай батыра и проспекта Шакарима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"Мусульманское кладбище, 1865 года"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"Татарского края"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313, 318, 319, 320, 321, 322, 323, 324, 327, 329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области Абай"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офицального опубликования и включения в Этолонный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