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825" w14:textId="d532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нагрудного знака егеря и специальной одежды со знаками различия субъектов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августа 2025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нагрудного знака егеря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одежды со знаками различия субъектов рыбного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257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нагрудного знака егеря*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5626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*Нагрудной знак егеря изготавливается в виде щита размером 72x56 миллиметров из сплава цинка, алюминия и меди, литьевым методом. Контур нагрудного знака выполняется рельефным способом шириной 3 миллиметра с последующим гальваническим покрытием золотистого цвета.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верхней части расположена надпись "ҚОРЫҚШЫЛЫҚ ҚЫЗМЕТ" золотистого цвета (высота букв – 5 миллиметров, ширина – 1 миллиметр).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нижней части щита расположена прямоугольная площадка размером 35x9 миллиметров золотистого цвета для нанесения индивидуального номера нагрудного знака. Знак "№" и цифры номера выполняются способом тиснения и покрываются черной эмалью.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нагрудного знака изображен зеленый контур карты Республики Казахстан с восходящим солнцем золотистого цвета, а на фоне карты – осетра золотистого цвета. Знак покрывается голубой эмалью (цвет флага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с обратной стороны имеет крепление.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размещается на левой стороне в области груди на специальной одежде егеря со знаками различия.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257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специальной одежды со знаками различия субъектов рыбного хозяйства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одежда егеря хаки цвета (защитного цвета) со знаками различия состоит из: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летнего комплекта: облегченные куртка, брюки, кепи, ботинки и туфли черного цвета;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зимнего комплекта: утепленные куртка, брюки, шапка-ушанка, обувь темного цвета (сапоги, валенки, унты).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куртках предусмотрен воротник отложной с нашитыми петлицами и знаками различия. На левый рукав куртки, на расстоянии 120 миллиметров ниже плечевого шва, пришивается (или прикрепляется) шеврон.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описание знаков различия, петлиц, эмблемы, шеврона и кокарды на головной убор указано в приложении к настоящей Форме.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рыбного хозяйства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описание знаков различия, петлиц, эмблемы, шеврона и кокарды на головной убор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различия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28194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изготавливаются литьевым методом из сплава цинка, алюминия и меди, с последующим гальваническим покрытием золотистого цвета. Знаки различия выполнены в форме рифленого прямоугольника размером 22x6 миллиметров. Прямоугольники с обратной стороны в центре имеют проволочное крепление.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Петлицы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317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317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313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313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Петлицы старшего егеря изготавливаются в форме параллелепипеда из темно-зеленого бархата, размером 95x38x95x38 миллиметров, с кантом из шитья золотистого цвета. В верхней части петлицы размещается эмблема егеря. В центре петлицы расположены два рифленых прямоугольника размером 22x6 миллиметров.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Петлицы егеря изготавливаются в форме параллелепипеда из темно-зеленого бархата, размером 95x38x95x38 миллиметров, с кантом из шитья золотистого цвета. В верхней части петлицы размещается эмблема егеря. В центре петлицы расположен один рефленный прямоугольник размером 22x6 миллиметров.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Эмблема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8547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изготавливается литьевым методом из сплава цинка, алюминия и меди, с последующим гальваническим покрытием золотистого цвета, размером 22x19 миллиметров. Эмблема выполнена в форме полукруглого дубового венка, перетянутого снизу лентой. В центре эмблемы расположен щит размером 14x16 миллиметров, с изображением осетра на зеленом фоне. Эмблема с обратной стороны в центре имеет проволочное крепление.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Шеврон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286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Шеврон на рукава специальной одежды егеря изготавливается из плотного тканевого материала и имеет овальную форму. Внешний диаметр шеврона составляет 85 миллиметров, внутренний диаметр – 65 миллиметров.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внешним и внутренним диаметрами размещается наименование рыбного хозяйства на государственном языке желтого цвета. В центре шеврона, на желтом фоне, размещена эмблема егеря в виде щита. В центре верхней части эмблемы расположена надпись "Қорықшылық қызмет" желтого цвета. В центре эмблемы изображен зеленый контур карты Казахстана с восходящим солнцем золотистого цвета, а на фоне карты – осетра золотистого цвета.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на головной убор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43180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на головной убор изготавливается литьевым методом из сплава цинка, алюминия и меди, с последующим гальваническим покрытием золотистого цвета.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на головной убор изготавливается размером 55x43 миллиметров и имеет форму горизонтального овала. В центре кокарды на головной убор располагается вертикальная овальная розетка размером 29x34 миллиметров. В центре розетки (размером 17x21 миллиметров) расположена восьмиконечная, вытянутая звезда золотистого цвета, разделяющая овал на две равные части. Левая сторона овала покрыта зеленой эмалью, правая – голубой эмалью. Ободок овальной розетки имеет гофрированную лучеобразную поверхность золотистого цвета. Розетка обрамлена с обеих сторон лавровыми ветками золотистого цвета, по пять листьев с каждой стороны. В нижней части кокарды лавровые ветки перетянуты лентой.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с обратной стороны в центре имеет проволочное крепление.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