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c00b1" w14:textId="fdc0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рыбохозяйственных водоемов и (или) участков международного и республиканского значения для осуществления озерно-товарной и (или) садковой 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12 августа 2025 года № 242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"Об аквакультуре"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международного и республиканского значения для осуществления озерно-товарной и (или) садковой хозяйственной деятельности.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2025 года № 242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рыбохозяйственных водоемов и (или) участков международного и республиканского значения для осуществления озерно-товарной и (или) садковой хозяйственной деятельности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Аральское море (международного значения).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Каспийское море (международного значения).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Река Жайык (международного значения).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Река Кигаш (международного значения).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Река Ертис (международного значения).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Озеро Жайсан (международного значения).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Водохранилище Буктырма на реке Ертис (международного значения).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Усть-Каменогорское водохранилище на реке Ертис (международного значения).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Шульбинское водохранилище на реке Ертис (международного значения).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Река Есиль (международного значения).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Река Тобыл (международного значения).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Река Сырдария (международного значения).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Водохранилище Шардара на реке Сырдария (международного значения).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Река Иле (международного значения).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Водохранилище Капшагай на реке Иле (международного значения).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Река Нура (республиканского значения).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Река Силеты (республиканского значения).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Алакольская система озер (республиканского значения).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Озеро Балкаш (республиканского значения).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Канал имени Каныша Сатпаева (республиканского значения).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