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9bb4" w14:textId="f839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стоимости государственного задания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23 мая 2025 года № 173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государственного задания.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аграрной науки и образования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2025 года № 173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стоимости государственного задания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стоимости государственного задания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Бюджетного кодекса Республики Казахстан и устанавливают порядок определения стоимости государственного задания.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стоимости государственного задания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Стоимость государственного задания определяется исходя из суммы прямых, косвенных и накладных расходов по следующей формуле: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∑ПР+КР+НР,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стоимость государственного задания;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– прямые расходы;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– косвенные расходы;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 – накладные расходы.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расчете стоимости государственного задания указывается заработная плата всех работников, непосредственно участвующих в выполнении государственного задания, по должностям в соответствии со штатным расписанием отдельно по каждому работнику.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прямым расходам относятся заработная плата работников, осуществляющих государственное задание.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косвенным расходам относятся: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командировочные расходы;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представительские расходы;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на полиграфические услуги;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услуги и услуги связи, необходимые непосредственно для выполнения государственного задания.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накладным расходам относятся: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коммунальные услуги (электроэнергия, отопление, водоснабжение и канализация, вывоз мусора);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ремонт и обслуживание основных средств;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материалов (запасные части, горюче-смазочные материалы, комплектующие, канцелярские товары, расходные материалы);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транспортные расходы;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аренда здания;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почты;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налоги и другие обязательные платежи в бюджет.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