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d76b" w14:textId="0f9d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корпоративного или индивидуального подоходного налога при применении специального налогового режима на основе упрощенной декларации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28 ноября 2025 года № 30/271-VIII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Шымкент с 4 (четырех) процентов до 2 (двух) процентов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