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0baa" w14:textId="b430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"Wan Sheng Ceramic (Ван Шэн Керамик)"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13 января 2025 года № 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23 декабря 2029 года, без изъятия земельного участка у собственников и землепользователей товариществу с ограниченной ответственностью "Wan Sheng Ceramic (Ван Шэн Керамик)", расположенные по адресу город Шымкент, квартал №264 общей площадью 0,5034 гектара для установки сетей газоснабжения.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"Wan Sheng Ceramic (Ван Шэн Керамик)" должно в течение 10 рабочих дней перечислить сумму платы за сервитут в размере 34634 (тридцать четыре тысячи шестьсот тридцать четыре) тенге за 2024-2025 годы на счет 201910 Управления государственных доходов по городу Шымкент в соответствии с годовыми изменениями.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архитектуры, градостроительства и земельных отношений города Шымкент" принять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К. Асылова.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