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2b9c" w14:textId="d8b2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мая 2025 года № 272 "Об утверждении Правил исполнения бюджета и его кассового обслуживания на 2025 финансовый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декабря 2025 года № 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2025 года № 272 "Об утверждении Правил исполнения бюджета и его кассового обслуживания на 2025 финансовый год"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 на 2025 финансовый год,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177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счета-фактуры, счета-извещения, счета, акта выполненных работ или иного документа, предусмотренного бюджетным законодательством Республики Казахстан, в случаях приобретения товаров, выполнения работ, оказания услуг;";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236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в поле "Назначение платежа" указываются назначение платежа, наименование, номер и дата подтверждающего документа (счета-фактуры или накладной (акта) о поставке товаров или акта выполненных работ, оказанных услуг, или иного документа, предусмотренного бюджетным законодательством Республики Казахстан, который является основанием для приобретения товаров, выполнения работ и оказания услуг). При этом дата подтверждающего документа не должна быть позже даты формирования счета к оплате.";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платежа согласно условиям зарегистрированного договора в информационной системе "Казначейство-клиент" подтверждающим документом является электронный счет-фактура, интегрированный из информационной системы "Электронный счет-фактура" в информационную систему "Казначейство-клиент" и подписанный электронной цифровой подписью руководителя и главного бухгалтера государственного учреждения, за исключением случаев, при которых электронный счет-фактура не выписывается в соответствии с налоговым законодательством Республики Казахстан или сканированный оригинал иного документа, предусмотренного бюджетным законодательством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"253. Для проведения платежей по видам расходов без заключения договоров, за исключением расходов,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с заключением договоров по кодам бюджетной классификации расходов, по которым не требуется регистрация заключенных договоров в органе государственного казначейства, государственное учреждение предоставляет на бумажном носителе реестр счетов к оплате, счета к оплате 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либо поставке товаров – счет-фактуру или накладную (акт) о поставке товаров, при выполнении работ и оказания услуг – акт выполненных работ или оказанных услуг, за исключением услуг, при которых акты не составляются, или иной документ, предусмотренный бюджетным законодательством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наличных денег и чек;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вступившего в законную силу судебного акта, заверенного полистно подписью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или лица, им уполномоченного, а в случаях отсутствия таковых ‒ руководителя государственного учреждения или лица, им уполномоченного, и оттиском гербовой печати государственного учреждения;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инкассовое распоряжение;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приложению 95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в информационной системе "Казначейство-клиент" по кодам бюджетной классификации расходов, по которым не требуется регистрация заключенных договоров, подтверждающим документом является электронный счет-фактура, интегрированный из информационной системы "Электронный счет-фактура" в информационную систему "Казначейство-клиент" и подписанный электронной цифровой подписью руководителя и главного бухгалтера государственного учреждения или сканированный оригинал иного документа, предусмотренного бюджетным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на несколько видов товаров (работ, услуг) одного подтверждающего документа при приобретении товаров (работ, услуг), приобретение которых классифицируются по нескольким кодам бюджетной классификации расходов, составление счета к оплате осуществляется по каждому коду бюджетной классификации расходов.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документе, на основании которого осуществляется приобретение государственным учреждением товаров (работ, услуг) без регистрации договора, обязательно наличие следующей информации: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учреждения, на имя которого оформлен документ (допускается сокращение наименования организационно-правовой формы и наименования государственного учреждения, не затрудняющее работу органа государственного казначейства и государственного учреждения);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получателя денег, в том числе банка-получателя;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оформления, которая должна быть осуществлена в текущем финансовом году (день, месяц, текущий финансовый год);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наименования товара (работы, услуги), количества и суммы (с обязательным указанием суммы налога на добавленную стоимость либо отсутствия налога на добавленную стоимость);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подписей получателя денег и оттиска печати (при его наличии).".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