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a196e" w14:textId="38a1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27 июня 2025 года № 328 "Об утверждении процедур казначейского исполнения бюджета и их кассового обслуживания, процедур казначейского учета и мониторинга"</w:t>
      </w:r>
    </w:p>
    <w:p>
      <w:pPr>
        <w:spacing w:after="0"/>
        <w:ind w:left="0"/>
        <w:jc w:val="both"/>
      </w:pPr>
      <w:r>
        <w:rPr>
          <w:rFonts w:ascii="Times New Roman"/>
          <w:b w:val="false"/>
          <w:i w:val="false"/>
          <w:color w:val="000000"/>
          <w:sz w:val="28"/>
        </w:rPr>
        <w:t>Приказ Министра финансов Республики Казахстан от 2 декабря 2025 года № 745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июня 2025 года № 328 "Об утверждении процедур казначейского исполнения бюджета и их кассового обслуживания, процедур казначейского учета и мониторинга" следующие изменения и дополнения:</w:t>
      </w:r>
    </w:p>
    <w:bookmarkEnd w:id="1"/>
    <w:bookmarkStart w:name="z6" w:id="2"/>
    <w:p>
      <w:pPr>
        <w:spacing w:after="0"/>
        <w:ind w:left="0"/>
        <w:jc w:val="both"/>
      </w:pPr>
      <w:r>
        <w:rPr>
          <w:rFonts w:ascii="Times New Roman"/>
          <w:b w:val="false"/>
          <w:i w:val="false"/>
          <w:color w:val="000000"/>
          <w:sz w:val="28"/>
        </w:rPr>
        <w:t>
      в заголовок вносятся изменения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Процедурах</w:t>
      </w:r>
      <w:r>
        <w:rPr>
          <w:rFonts w:ascii="Times New Roman"/>
          <w:b w:val="false"/>
          <w:i w:val="false"/>
          <w:color w:val="000000"/>
          <w:sz w:val="28"/>
        </w:rPr>
        <w:t xml:space="preserve"> казначейского исполнения бюджета и их кассового обслуживания, процедурах казначейского учета и мониторинга, утвержденных указанным приказом:</w:t>
      </w:r>
    </w:p>
    <w:bookmarkEnd w:id="3"/>
    <w:bookmarkStart w:name="z8" w:id="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"31. Внесение изменений и дополнений в сводный план поступлений и финансирования по платежам, сводный план финансирования по обязательствам, сводный план поступлений в бюджет, планы финансирования по обязательствам и платежам администраторов бюджетных программ, индивидуальные планы финансирования производится в случаях, определенных Бюджетным кодексом, а также при изменении обязательств по погашению правительственного долга, связанных с изменением курсовой разницы, при распределении распределяемых бюджетных программ, при возникновении факторов, требующих корректировки помесячных поступлений и расходов республиканского и местных бюджетов и корректировки сумм между подпрограммами внутри одной бюджетной программы и спецификами экономической классификации расходов в планах финансирования администраторов бюджетных программ и индивидуальных планах финансирования.";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"41. Заявка администратора бюджетных программ по внесению изменений в помесячные объемы расходов по бюджетным программам формируется администратором бюджетных программ в соответствии с заявками государственных учреждений, в пределах сумм, предусмотренных по бюджетной программе (подпрограмме), за исключением случаев изменения обязательств по погашению правительственного долга, связанных с изменением курсовой разницы.</w:t>
      </w:r>
    </w:p>
    <w:bookmarkEnd w:id="6"/>
    <w:bookmarkStart w:name="z12" w:id="7"/>
    <w:p>
      <w:pPr>
        <w:spacing w:after="0"/>
        <w:ind w:left="0"/>
        <w:jc w:val="both"/>
      </w:pPr>
      <w:r>
        <w:rPr>
          <w:rFonts w:ascii="Times New Roman"/>
          <w:b w:val="false"/>
          <w:i w:val="false"/>
          <w:color w:val="000000"/>
          <w:sz w:val="28"/>
        </w:rPr>
        <w:t>
      Заявка на изменение планов финансирования администраторов бюджетных программ по платежам и обязательствам по получаемым из вышестоящего бюджета трансфертам и кредитам предоставляется соответствующему администратору бюджетных программ вышестоящего бюджета уполномоченным органом по исполнению нижестоящего бюджета, на основании которой администратор бюджетных программ вышестоящего бюджета предоставляет в порядке, установленном настоящей главой, заявку в государственное казначейство.";</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"50. Внесение изменений в сводный план поступлений в бюджет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осуществляется уполномоченным органом по исполнению бюджета, аппаратом акима города районного значения, села, поселка, сельского округа по заявкам органов, имеющих с ним взаимоотношения по названному перечню поступлений, на основании изменений в кредитные договоры, договоры займов, соглашений о реструктуризации долга и на основании изменения плана продаж финансовых активов государства в порядке, установленном пунктом 32 настоящих Процедур.</w:t>
      </w:r>
    </w:p>
    <w:bookmarkEnd w:id="8"/>
    <w:bookmarkStart w:name="z15" w:id="9"/>
    <w:p>
      <w:pPr>
        <w:spacing w:after="0"/>
        <w:ind w:left="0"/>
        <w:jc w:val="both"/>
      </w:pPr>
      <w:r>
        <w:rPr>
          <w:rFonts w:ascii="Times New Roman"/>
          <w:b w:val="false"/>
          <w:i w:val="false"/>
          <w:color w:val="000000"/>
          <w:sz w:val="28"/>
        </w:rPr>
        <w:t>
      Изменение годовых сумм прогноза поступлений на текущий финансовый год допускается только при уточнении бюджета на текущий финансовый год, за исключением случаев изменения обязательств по погашению правительственного долга, связанных с изменением курсовой разницы.</w:t>
      </w:r>
    </w:p>
    <w:bookmarkEnd w:id="9"/>
    <w:bookmarkStart w:name="z16" w:id="10"/>
    <w:p>
      <w:pPr>
        <w:spacing w:after="0"/>
        <w:ind w:left="0"/>
        <w:jc w:val="both"/>
      </w:pPr>
      <w:r>
        <w:rPr>
          <w:rFonts w:ascii="Times New Roman"/>
          <w:b w:val="false"/>
          <w:i w:val="false"/>
          <w:color w:val="000000"/>
          <w:sz w:val="28"/>
        </w:rPr>
        <w:t>
      Внесение изменений в сводный план поступлений и планы поступлений вышестоящего бюджета, вознаграждений по бюджетным кредитам, выданным из вышестоящего бюджета нижестоящим бюджетам, сумм погашения бюджетных кредитов, выданных из вышестоящего бюджета нижестоящим бюджетам, производится уполномоченным органом по исполнению вышестоящего бюджета по заявкам уполномоченного органа по исполнению нижестоящего бюджета и аппарата акима города районного значения, села, поселка, сельского округа на основании перевыполнения планов доходов нижестоящих бюджетов, изменений условий кредитных договоров и в целях сохранения одинаковых помесячных сумм поступлений вышестоящего бюджета и сумм соответствующих расходов нижестоящих бюджетов.";</w:t>
      </w:r>
    </w:p>
    <w:bookmarkEnd w:id="10"/>
    <w:bookmarkStart w:name="z17" w:id="11"/>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61</w:t>
      </w:r>
      <w:r>
        <w:rPr>
          <w:rFonts w:ascii="Times New Roman"/>
          <w:b w:val="false"/>
          <w:i w:val="false"/>
          <w:color w:val="000000"/>
          <w:sz w:val="28"/>
        </w:rPr>
        <w:t xml:space="preserve"> изложить в следующей редакции:</w:t>
      </w:r>
    </w:p>
    <w:bookmarkEnd w:id="11"/>
    <w:bookmarkStart w:name="z18" w:id="12"/>
    <w:p>
      <w:pPr>
        <w:spacing w:after="0"/>
        <w:ind w:left="0"/>
        <w:jc w:val="both"/>
      </w:pPr>
      <w:r>
        <w:rPr>
          <w:rFonts w:ascii="Times New Roman"/>
          <w:b w:val="false"/>
          <w:i w:val="false"/>
          <w:color w:val="000000"/>
          <w:sz w:val="28"/>
        </w:rPr>
        <w:t>
      "Корректировка бюджета нижестоящего уровня при выделении средств из резерва Правительства Республики Казахстан или местного исполнительного органа области и района (города областного значения), а также по распределяемым бюджетным программам, осуществляется без уточнения бюджета в маслихате путем внесения изменений и дополнений в постановление местного исполнительного органа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пунктами 32, 33, 34, 35, 36, 37, 38, 39, 40, 41, 42, 43, 44, 45, 46, 47, 48, 49, 50, 51, 52, 53, 54, 55, 56, 57, 58, 59, 60, 61, 62 и 64 настоящих Процедур.";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76</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исключить;</w:t>
      </w:r>
    </w:p>
    <w:bookmarkStart w:name="z21" w:id="1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109</w:t>
      </w:r>
      <w:r>
        <w:rPr>
          <w:rFonts w:ascii="Times New Roman"/>
          <w:b w:val="false"/>
          <w:i w:val="false"/>
          <w:color w:val="000000"/>
          <w:sz w:val="28"/>
        </w:rPr>
        <w:t xml:space="preserve"> изложить в следующей редакции:</w:t>
      </w:r>
    </w:p>
    <w:bookmarkEnd w:id="13"/>
    <w:bookmarkStart w:name="z22" w:id="14"/>
    <w:p>
      <w:pPr>
        <w:spacing w:after="0"/>
        <w:ind w:left="0"/>
        <w:jc w:val="both"/>
      </w:pPr>
      <w:r>
        <w:rPr>
          <w:rFonts w:ascii="Times New Roman"/>
          <w:b w:val="false"/>
          <w:i w:val="false"/>
          <w:color w:val="000000"/>
          <w:sz w:val="28"/>
        </w:rPr>
        <w:t>
      "Образец подписей и оттиска печати заверяется подписью руководителя администратора бюджетных программ или лица, им уполномоченного, и скрепляется оттиском печати (для государственного учреждения – гербовой) администратора бюджетных программ либо заверяется нотариально.";</w:t>
      </w:r>
    </w:p>
    <w:bookmarkEnd w:id="14"/>
    <w:bookmarkStart w:name="z23" w:id="1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148</w:t>
      </w:r>
      <w:r>
        <w:rPr>
          <w:rFonts w:ascii="Times New Roman"/>
          <w:b w:val="false"/>
          <w:i w:val="false"/>
          <w:color w:val="000000"/>
          <w:sz w:val="28"/>
        </w:rPr>
        <w:t xml:space="preserve"> изложить в следующей редакции:</w:t>
      </w:r>
    </w:p>
    <w:bookmarkEnd w:id="15"/>
    <w:bookmarkStart w:name="z24" w:id="16"/>
    <w:p>
      <w:pPr>
        <w:spacing w:after="0"/>
        <w:ind w:left="0"/>
        <w:jc w:val="both"/>
      </w:pPr>
      <w:r>
        <w:rPr>
          <w:rFonts w:ascii="Times New Roman"/>
          <w:b w:val="false"/>
          <w:i w:val="false"/>
          <w:color w:val="000000"/>
          <w:sz w:val="28"/>
        </w:rPr>
        <w:t xml:space="preserve">
      "148. Поступления в бюджет в национальной валюте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(далее – Налоговый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Законом Республики Казахстан о республиканском бюджете и решениями маслихатов об утверждении местных бюджетов на соответствующий финансовый год и другими законодательными актами Республики Казахстан, зачисляются по кодам классификации поступлений единой бюджетной классификации Республики Казахстан на единый казначейский счет.";</w:t>
      </w:r>
    </w:p>
    <w:bookmarkEnd w:id="16"/>
    <w:bookmarkStart w:name="z25" w:id="1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3</w:t>
      </w:r>
      <w:r>
        <w:rPr>
          <w:rFonts w:ascii="Times New Roman"/>
          <w:b w:val="false"/>
          <w:i w:val="false"/>
          <w:color w:val="000000"/>
          <w:sz w:val="28"/>
        </w:rPr>
        <w:t xml:space="preserve"> главы 5 изложить в следующей редакции:</w:t>
      </w:r>
    </w:p>
    <w:bookmarkEnd w:id="17"/>
    <w:bookmarkStart w:name="z26" w:id="18"/>
    <w:p>
      <w:pPr>
        <w:spacing w:after="0"/>
        <w:ind w:left="0"/>
        <w:jc w:val="both"/>
      </w:pPr>
      <w:r>
        <w:rPr>
          <w:rFonts w:ascii="Times New Roman"/>
          <w:b w:val="false"/>
          <w:i w:val="false"/>
          <w:color w:val="000000"/>
          <w:sz w:val="28"/>
        </w:rPr>
        <w:t>
      "Параграф 3. Поступления на контрольные счета наличности Специального государственного фонда, центрального и (или) местного уполномоченных органов соответствующей сферы";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158</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"158. Операции по поступлениям на контрольный счет наличности Специального государственного фонда, центрального и (или) местного уполномоченных органов соответствующей сферы учитываются в соответствии с единой бюджетной классификацией Республики Казахстан.</w:t>
      </w:r>
    </w:p>
    <w:bookmarkEnd w:id="19"/>
    <w:bookmarkStart w:name="z29" w:id="20"/>
    <w:p>
      <w:pPr>
        <w:spacing w:after="0"/>
        <w:ind w:left="0"/>
        <w:jc w:val="both"/>
      </w:pPr>
      <w:r>
        <w:rPr>
          <w:rFonts w:ascii="Times New Roman"/>
          <w:b w:val="false"/>
          <w:i w:val="false"/>
          <w:color w:val="000000"/>
          <w:sz w:val="28"/>
        </w:rPr>
        <w:t xml:space="preserve">
      Средства Специального государственного фонда перечисляются на контрольный счет наличности центрального уполномоченного органа соответствующей сферы с целью финансирования социальных, экономических проектов Республики Казахстан, а также расходов уполномоченного органа по возврату активов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 Закона Республики Казахстан "О возврате государству незаконно приобретенных активов" (далее – Закон о возврате активов), на основании счета к оплате с приложением решения республиканской бюджетной комиссии и одобренного Перечня социальных, экономических проектов.</w:t>
      </w:r>
    </w:p>
    <w:bookmarkEnd w:id="20"/>
    <w:bookmarkStart w:name="z30" w:id="21"/>
    <w:p>
      <w:pPr>
        <w:spacing w:after="0"/>
        <w:ind w:left="0"/>
        <w:jc w:val="both"/>
      </w:pPr>
      <w:r>
        <w:rPr>
          <w:rFonts w:ascii="Times New Roman"/>
          <w:b w:val="false"/>
          <w:i w:val="false"/>
          <w:color w:val="000000"/>
          <w:sz w:val="28"/>
        </w:rPr>
        <w:t>
      В случае если реализация социальных и экономических проектов возложена на ведомство (комитет) центрального уполномоченного органа соответствующей сферы, заявку на открытие контрольного счета наличности ведомству (комитету) в орган государственного казначейства представляет центральный уполномоченный орган соответствующей сферы.</w:t>
      </w:r>
    </w:p>
    <w:bookmarkEnd w:id="21"/>
    <w:bookmarkStart w:name="z31" w:id="22"/>
    <w:p>
      <w:pPr>
        <w:spacing w:after="0"/>
        <w:ind w:left="0"/>
        <w:jc w:val="both"/>
      </w:pPr>
      <w:r>
        <w:rPr>
          <w:rFonts w:ascii="Times New Roman"/>
          <w:b w:val="false"/>
          <w:i w:val="false"/>
          <w:color w:val="000000"/>
          <w:sz w:val="28"/>
        </w:rPr>
        <w:t>
      Средства с контрольного счета наличности центрального уполномоченного органа соответствующей сферы перечисляются на контрольный счет наличности местного уполномоченного органа соответствующей сферы на основании счета к оплате с приложением решения республиканской бюджетной комиссии и одобренного Перечня социальных и экономических проектов.";</w:t>
      </w:r>
    </w:p>
    <w:bookmarkEnd w:id="22"/>
    <w:bookmarkStart w:name="z32" w:id="23"/>
    <w:p>
      <w:pPr>
        <w:spacing w:after="0"/>
        <w:ind w:left="0"/>
        <w:jc w:val="both"/>
      </w:pPr>
      <w:r>
        <w:rPr>
          <w:rFonts w:ascii="Times New Roman"/>
          <w:b w:val="false"/>
          <w:i w:val="false"/>
          <w:color w:val="000000"/>
          <w:sz w:val="28"/>
        </w:rPr>
        <w:t>
      дополнить пунктами 158-1 и 158-2 следующего содержания:</w:t>
      </w:r>
    </w:p>
    <w:bookmarkEnd w:id="23"/>
    <w:bookmarkStart w:name="z33" w:id="24"/>
    <w:p>
      <w:pPr>
        <w:spacing w:after="0"/>
        <w:ind w:left="0"/>
        <w:jc w:val="both"/>
      </w:pPr>
      <w:r>
        <w:rPr>
          <w:rFonts w:ascii="Times New Roman"/>
          <w:b w:val="false"/>
          <w:i w:val="false"/>
          <w:color w:val="000000"/>
          <w:sz w:val="28"/>
        </w:rPr>
        <w:t>
      "158-1. Использование средств с контрольного счета наличности центрального и (или) местного уполномоченных органов соответствующей сферы осуществляется только на цели, предусмотренные пунктом 1 статьи 32 Закона о возврате активов.</w:t>
      </w:r>
    </w:p>
    <w:bookmarkEnd w:id="24"/>
    <w:bookmarkStart w:name="z34" w:id="25"/>
    <w:p>
      <w:pPr>
        <w:spacing w:after="0"/>
        <w:ind w:left="0"/>
        <w:jc w:val="both"/>
      </w:pPr>
      <w:r>
        <w:rPr>
          <w:rFonts w:ascii="Times New Roman"/>
          <w:b w:val="false"/>
          <w:i w:val="false"/>
          <w:color w:val="000000"/>
          <w:sz w:val="28"/>
        </w:rPr>
        <w:t xml:space="preserve">
      Проведение платежей, связанных с использованием средств контрольного счета наличности центрального и (или) местного уполномоченных органов соответствующей сферы, осуществляется в соответствии с </w:t>
      </w:r>
      <w:r>
        <w:rPr>
          <w:rFonts w:ascii="Times New Roman"/>
          <w:b w:val="false"/>
          <w:i w:val="false"/>
          <w:color w:val="000000"/>
          <w:sz w:val="28"/>
        </w:rPr>
        <w:t>параграфом 7</w:t>
      </w:r>
      <w:r>
        <w:rPr>
          <w:rFonts w:ascii="Times New Roman"/>
          <w:b w:val="false"/>
          <w:i w:val="false"/>
          <w:color w:val="000000"/>
          <w:sz w:val="28"/>
        </w:rPr>
        <w:t xml:space="preserve"> главы 6 настоящих Процедур.</w:t>
      </w:r>
    </w:p>
    <w:bookmarkEnd w:id="25"/>
    <w:bookmarkStart w:name="z35" w:id="26"/>
    <w:p>
      <w:pPr>
        <w:spacing w:after="0"/>
        <w:ind w:left="0"/>
        <w:jc w:val="both"/>
      </w:pPr>
      <w:r>
        <w:rPr>
          <w:rFonts w:ascii="Times New Roman"/>
          <w:b w:val="false"/>
          <w:i w:val="false"/>
          <w:color w:val="000000"/>
          <w:sz w:val="28"/>
        </w:rPr>
        <w:t>
      158-2. Орган государственного казначейства осуществляет текущий контроль при проведении платежей с контрольного счета наличности местного уполномоченного органа соответствующей сферы, который заключается в проверке счетов к оплате на:</w:t>
      </w:r>
    </w:p>
    <w:bookmarkEnd w:id="26"/>
    <w:bookmarkStart w:name="z36" w:id="27"/>
    <w:p>
      <w:pPr>
        <w:spacing w:after="0"/>
        <w:ind w:left="0"/>
        <w:jc w:val="both"/>
      </w:pPr>
      <w:r>
        <w:rPr>
          <w:rFonts w:ascii="Times New Roman"/>
          <w:b w:val="false"/>
          <w:i w:val="false"/>
          <w:color w:val="000000"/>
          <w:sz w:val="28"/>
        </w:rPr>
        <w:t>
      1) наличие документов, подтверждающих обоснованность платежа: счета-фактуры (импортированный из информационной системы "Электронный счет-фактура") или накладной (акта) о поставке товаров или акта выполненных работ, оказанных услуг.</w:t>
      </w:r>
    </w:p>
    <w:bookmarkEnd w:id="27"/>
    <w:bookmarkStart w:name="z37" w:id="28"/>
    <w:p>
      <w:pPr>
        <w:spacing w:after="0"/>
        <w:ind w:left="0"/>
        <w:jc w:val="both"/>
      </w:pPr>
      <w:r>
        <w:rPr>
          <w:rFonts w:ascii="Times New Roman"/>
          <w:b w:val="false"/>
          <w:i w:val="false"/>
          <w:color w:val="000000"/>
          <w:sz w:val="28"/>
        </w:rPr>
        <w:t>
      2) соответствие требованиям законодательства Республики Казахстан о платежах и платежных системах по полноте и правильности заполнения формы.";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161</w:t>
      </w:r>
      <w:r>
        <w:rPr>
          <w:rFonts w:ascii="Times New Roman"/>
          <w:b w:val="false"/>
          <w:i w:val="false"/>
          <w:color w:val="000000"/>
          <w:sz w:val="28"/>
        </w:rPr>
        <w:t xml:space="preserve"> изложить в следующей редакции:</w:t>
      </w:r>
    </w:p>
    <w:bookmarkStart w:name="z39" w:id="29"/>
    <w:p>
      <w:pPr>
        <w:spacing w:after="0"/>
        <w:ind w:left="0"/>
        <w:jc w:val="both"/>
      </w:pPr>
      <w:r>
        <w:rPr>
          <w:rFonts w:ascii="Times New Roman"/>
          <w:b w:val="false"/>
          <w:i w:val="false"/>
          <w:color w:val="000000"/>
          <w:sz w:val="28"/>
        </w:rPr>
        <w:t>
      "161. Возврат из бюджета и (или) зачет излишне (ошибочно) уплаченных сумм поступлений по кодам классификации поступлений в бюджет единой бюджетной классификации Республики Казахстан осуществляется органами государственного казначейства.</w:t>
      </w:r>
    </w:p>
    <w:bookmarkEnd w:id="29"/>
    <w:bookmarkStart w:name="z40" w:id="30"/>
    <w:p>
      <w:pPr>
        <w:spacing w:after="0"/>
        <w:ind w:left="0"/>
        <w:jc w:val="both"/>
      </w:pPr>
      <w:r>
        <w:rPr>
          <w:rFonts w:ascii="Times New Roman"/>
          <w:b w:val="false"/>
          <w:i w:val="false"/>
          <w:color w:val="000000"/>
          <w:sz w:val="28"/>
        </w:rPr>
        <w:t>
      Возврат из бюджета и (или) зачет излишне (ошибочно) уплаченных сумм поступлений осуществляется на основании платежных поручений органов государственных доходов.</w:t>
      </w:r>
    </w:p>
    <w:bookmarkEnd w:id="30"/>
    <w:bookmarkStart w:name="z41" w:id="31"/>
    <w:p>
      <w:pPr>
        <w:spacing w:after="0"/>
        <w:ind w:left="0"/>
        <w:jc w:val="both"/>
      </w:pPr>
      <w:r>
        <w:rPr>
          <w:rFonts w:ascii="Times New Roman"/>
          <w:b w:val="false"/>
          <w:i w:val="false"/>
          <w:color w:val="000000"/>
          <w:sz w:val="28"/>
        </w:rPr>
        <w:t>
      Возврат излишне (ошибочно) уплаченных сумм поступлений осуществляется после исполнения всех плановых обязательств по расходам республиканского бюджета.</w:t>
      </w:r>
    </w:p>
    <w:bookmarkEnd w:id="31"/>
    <w:bookmarkStart w:name="z42" w:id="32"/>
    <w:p>
      <w:pPr>
        <w:spacing w:after="0"/>
        <w:ind w:left="0"/>
        <w:jc w:val="both"/>
      </w:pPr>
      <w:r>
        <w:rPr>
          <w:rFonts w:ascii="Times New Roman"/>
          <w:b w:val="false"/>
          <w:i w:val="false"/>
          <w:color w:val="000000"/>
          <w:sz w:val="28"/>
        </w:rPr>
        <w:t xml:space="preserve">
      Для возврата из бюджета плательщикам, зачета между кодами бюджетной классификации поступлений, между органами государственных доходов излишне уплаченных, ошибочно поступивших сумм (далее – возврат и (или) зачет) органом государственных доходов по информационной системе "Казначейство-клиент" представляется электронный образ платежного поручения по форме, установленной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(далее – Постановление № 208), подписанного электронной цифровой подписью руководителя органа государственных доходов или уполномоченного им лица, и уполномоченного сотрудника органа государственных доходов.</w:t>
      </w:r>
    </w:p>
    <w:bookmarkEnd w:id="32"/>
    <w:bookmarkStart w:name="z43" w:id="33"/>
    <w:p>
      <w:pPr>
        <w:spacing w:after="0"/>
        <w:ind w:left="0"/>
        <w:jc w:val="both"/>
      </w:pPr>
      <w:r>
        <w:rPr>
          <w:rFonts w:ascii="Times New Roman"/>
          <w:b w:val="false"/>
          <w:i w:val="false"/>
          <w:color w:val="000000"/>
          <w:sz w:val="28"/>
        </w:rPr>
        <w:t>
      При передаче платежных поручений на возврат и зачет из информационной системы "Информационной системы налогового администрирования" Комитета государственных доходов в информационные системы Комитета государственного казначейства посредством интеграционной шины "Информационная система налогового администрирования" территориальные органы государственных доходов направляют электронные реестры платежных поручений, заверенные электронной цифровой подписью.</w:t>
      </w:r>
    </w:p>
    <w:bookmarkEnd w:id="33"/>
    <w:bookmarkStart w:name="z44" w:id="34"/>
    <w:p>
      <w:pPr>
        <w:spacing w:after="0"/>
        <w:ind w:left="0"/>
        <w:jc w:val="both"/>
      </w:pPr>
      <w:r>
        <w:rPr>
          <w:rFonts w:ascii="Times New Roman"/>
          <w:b w:val="false"/>
          <w:i w:val="false"/>
          <w:color w:val="000000"/>
          <w:sz w:val="28"/>
        </w:rPr>
        <w:t xml:space="preserve">
      При отсутствии или изменении реквизитов в Справочнике получателей денег на возврат излишне (ошибочно) уплаченных сумм в бюджет орган государственных доходов формирует в информационной системе "Казначейство-клиент" электронный образ заявки на ввод получателя денег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Процедурам или заявки на внесение изменений реквизитов получателя денег по форме согласно приложению 67 к настоящим Процедурам.</w:t>
      </w:r>
    </w:p>
    <w:bookmarkEnd w:id="34"/>
    <w:bookmarkStart w:name="z45" w:id="35"/>
    <w:p>
      <w:pPr>
        <w:spacing w:after="0"/>
        <w:ind w:left="0"/>
        <w:jc w:val="both"/>
      </w:pPr>
      <w:r>
        <w:rPr>
          <w:rFonts w:ascii="Times New Roman"/>
          <w:b w:val="false"/>
          <w:i w:val="false"/>
          <w:color w:val="000000"/>
          <w:sz w:val="28"/>
        </w:rPr>
        <w:t>
      Орган государственных доходов обеспечивает достоверность и правильность оформления заявки на ввод получателя денег и на внесение изменений реквизитов получателя денег.</w:t>
      </w:r>
    </w:p>
    <w:bookmarkEnd w:id="35"/>
    <w:bookmarkStart w:name="z46" w:id="36"/>
    <w:p>
      <w:pPr>
        <w:spacing w:after="0"/>
        <w:ind w:left="0"/>
        <w:jc w:val="both"/>
      </w:pPr>
      <w:r>
        <w:rPr>
          <w:rFonts w:ascii="Times New Roman"/>
          <w:b w:val="false"/>
          <w:i w:val="false"/>
          <w:color w:val="000000"/>
          <w:sz w:val="28"/>
        </w:rPr>
        <w:t>
      Орган государственного казначейства осуществляет прием платежных поручений, поступивших от органов государственных доходов по информационной системе "Казначейство-клиент", в течение рабочего дня до 16.00 (шестнадцать) часов. Документы, поступившие после 16.00 (шестнадцать) часов, исполняются либо возвращаются без исполнения не позднее следующего рабочего дня.";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третьей пункта 179 изложить в следующей редакции:</w:t>
      </w:r>
    </w:p>
    <w:bookmarkStart w:name="z48" w:id="37"/>
    <w:p>
      <w:pPr>
        <w:spacing w:after="0"/>
        <w:ind w:left="0"/>
        <w:jc w:val="both"/>
      </w:pPr>
      <w:r>
        <w:rPr>
          <w:rFonts w:ascii="Times New Roman"/>
          <w:b w:val="false"/>
          <w:i w:val="false"/>
          <w:color w:val="000000"/>
          <w:sz w:val="28"/>
        </w:rPr>
        <w:t>
      "1) счета-фактуры, счета-извещения, счета, акта выполненных работ или иного документа, установленного законодательством Республики Казахстан, в случаях приобретения товаров, выполнения работ, оказания услуг;";</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183</w:t>
      </w:r>
      <w:r>
        <w:rPr>
          <w:rFonts w:ascii="Times New Roman"/>
          <w:b w:val="false"/>
          <w:i w:val="false"/>
          <w:color w:val="000000"/>
          <w:sz w:val="28"/>
        </w:rPr>
        <w:t xml:space="preserve"> изложить в следующей редакции:</w:t>
      </w:r>
    </w:p>
    <w:bookmarkStart w:name="z50" w:id="38"/>
    <w:p>
      <w:pPr>
        <w:spacing w:after="0"/>
        <w:ind w:left="0"/>
        <w:jc w:val="both"/>
      </w:pPr>
      <w:r>
        <w:rPr>
          <w:rFonts w:ascii="Times New Roman"/>
          <w:b w:val="false"/>
          <w:i w:val="false"/>
          <w:color w:val="000000"/>
          <w:sz w:val="28"/>
        </w:rPr>
        <w:t>
      "183. Государственное учреждение заключает договор и/или дополнительное соглашение в рамках одной бюджетной программы в пределах индивидуального плана финансирования по обязательствам, за исключением случаев:</w:t>
      </w:r>
    </w:p>
    <w:bookmarkEnd w:id="38"/>
    <w:bookmarkStart w:name="z51" w:id="39"/>
    <w:p>
      <w:pPr>
        <w:spacing w:after="0"/>
        <w:ind w:left="0"/>
        <w:jc w:val="both"/>
      </w:pPr>
      <w:r>
        <w:rPr>
          <w:rFonts w:ascii="Times New Roman"/>
          <w:b w:val="false"/>
          <w:i w:val="false"/>
          <w:color w:val="000000"/>
          <w:sz w:val="28"/>
        </w:rPr>
        <w:t>
      1) выделения средств из резервов Правительства Республики Казахстан или местного исполнительного органа области, района (города областного значения);</w:t>
      </w:r>
    </w:p>
    <w:bookmarkEnd w:id="39"/>
    <w:bookmarkStart w:name="z52" w:id="40"/>
    <w:p>
      <w:pPr>
        <w:spacing w:after="0"/>
        <w:ind w:left="0"/>
        <w:jc w:val="both"/>
      </w:pPr>
      <w:r>
        <w:rPr>
          <w:rFonts w:ascii="Times New Roman"/>
          <w:b w:val="false"/>
          <w:i w:val="false"/>
          <w:color w:val="000000"/>
          <w:sz w:val="28"/>
        </w:rPr>
        <w:t>
      2) изменения источника финансирования по гражданско-правовым сделкам в рамках реализации проектов, ранее профинансированных за счет средств Фонда поддержки инфраструктуры образования и/или Специального государственного фонда. При этом, регистрации в органах государственного казначейства подлежат дополнительные соглашения по гражданско-правовым сделкам в рамках реализации проектов, ранее профинансированных за счет средств Фонда поддержки инфраструктуры образования и/или Специального государственного фонда без регистрации основного договора.</w:t>
      </w:r>
    </w:p>
    <w:bookmarkEnd w:id="40"/>
    <w:bookmarkStart w:name="z53" w:id="41"/>
    <w:p>
      <w:pPr>
        <w:spacing w:after="0"/>
        <w:ind w:left="0"/>
        <w:jc w:val="both"/>
      </w:pPr>
      <w:r>
        <w:rPr>
          <w:rFonts w:ascii="Times New Roman"/>
          <w:b w:val="false"/>
          <w:i w:val="false"/>
          <w:color w:val="000000"/>
          <w:sz w:val="28"/>
        </w:rPr>
        <w:t xml:space="preserve">
      К заявке на регистрацию дополнительного соглашения прилагается пояснительная записка в соответствии с </w:t>
      </w:r>
      <w:r>
        <w:rPr>
          <w:rFonts w:ascii="Times New Roman"/>
          <w:b w:val="false"/>
          <w:i w:val="false"/>
          <w:color w:val="000000"/>
          <w:sz w:val="28"/>
        </w:rPr>
        <w:t>пунктом 209</w:t>
      </w:r>
      <w:r>
        <w:rPr>
          <w:rFonts w:ascii="Times New Roman"/>
          <w:b w:val="false"/>
          <w:i w:val="false"/>
          <w:color w:val="000000"/>
          <w:sz w:val="28"/>
        </w:rPr>
        <w:t xml:space="preserve"> настоящих Процедур в которой дополнительно указывается сумма оплаченных обязательств по договору, ранее профинансированному за счет средств Фонда поддержки инфраструктуры образования и/или Специального государственного фонда.</w:t>
      </w:r>
    </w:p>
    <w:bookmarkEnd w:id="41"/>
    <w:bookmarkStart w:name="z54" w:id="42"/>
    <w:p>
      <w:pPr>
        <w:spacing w:after="0"/>
        <w:ind w:left="0"/>
        <w:jc w:val="both"/>
      </w:pPr>
      <w:r>
        <w:rPr>
          <w:rFonts w:ascii="Times New Roman"/>
          <w:b w:val="false"/>
          <w:i w:val="false"/>
          <w:color w:val="000000"/>
          <w:sz w:val="28"/>
        </w:rPr>
        <w:t>
      В случае выделения средств из Специального государственного фонда в рамках реализации проектов, ранее профинансированных за счет средств республиканского и/или местного бюджетов, дополнительное соглашение заключается без регистрации в органах государственного казначейства.</w:t>
      </w:r>
    </w:p>
    <w:bookmarkEnd w:id="42"/>
    <w:bookmarkStart w:name="z55" w:id="43"/>
    <w:p>
      <w:pPr>
        <w:spacing w:after="0"/>
        <w:ind w:left="0"/>
        <w:jc w:val="both"/>
      </w:pPr>
      <w:r>
        <w:rPr>
          <w:rFonts w:ascii="Times New Roman"/>
          <w:b w:val="false"/>
          <w:i w:val="false"/>
          <w:color w:val="000000"/>
          <w:sz w:val="28"/>
        </w:rPr>
        <w:t>
      При заключении государственным учреждением договора с одним получателем денег по нескольким бюджетным подпрограммам или спецификам экономической классификации расходов в договоре указывается общая сумма с разбивкой ее по каждой бюджетной подпрограмме или каждому коду бюджетной классификации расходов.</w:t>
      </w:r>
    </w:p>
    <w:bookmarkEnd w:id="43"/>
    <w:bookmarkStart w:name="z56" w:id="44"/>
    <w:p>
      <w:pPr>
        <w:spacing w:after="0"/>
        <w:ind w:left="0"/>
        <w:jc w:val="both"/>
      </w:pPr>
      <w:r>
        <w:rPr>
          <w:rFonts w:ascii="Times New Roman"/>
          <w:b w:val="false"/>
          <w:i w:val="false"/>
          <w:color w:val="000000"/>
          <w:sz w:val="28"/>
        </w:rPr>
        <w:t>
      При заключении договора, реализуемого за счет целевых трансфертов на развитие из вышестоящего бюджета, государственное учреждение обеспечивает обязательное указание бюджетных подпрограмм с ежегодными суммами со финансирования из местного бюджета в размере, утвержденном в областном, районном (города областного значения) бюджете для реализации местных бюджетных программ развития.";</w:t>
      </w:r>
    </w:p>
    <w:bookmarkEnd w:id="44"/>
    <w:bookmarkStart w:name="z57" w:id="4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184</w:t>
      </w:r>
      <w:r>
        <w:rPr>
          <w:rFonts w:ascii="Times New Roman"/>
          <w:b w:val="false"/>
          <w:i w:val="false"/>
          <w:color w:val="000000"/>
          <w:sz w:val="28"/>
        </w:rPr>
        <w:t xml:space="preserve"> изложить в следующей редакции:</w:t>
      </w:r>
    </w:p>
    <w:bookmarkEnd w:id="45"/>
    <w:bookmarkStart w:name="z58" w:id="46"/>
    <w:p>
      <w:pPr>
        <w:spacing w:after="0"/>
        <w:ind w:left="0"/>
        <w:jc w:val="both"/>
      </w:pPr>
      <w:r>
        <w:rPr>
          <w:rFonts w:ascii="Times New Roman"/>
          <w:b w:val="false"/>
          <w:i w:val="false"/>
          <w:color w:val="000000"/>
          <w:sz w:val="28"/>
        </w:rPr>
        <w:t>
      "По спецификам экономической классификации расходов, не входящим в указанный перечень, авансовая (предварительная) оплата разрешается в размере не более тридцати процентов от суммы договора на текущий финансовый год, за исключением специфик и видов расходов по спецификам экономической классификации расходов, указанных в пунктах 185, 186, 187, 188, 189, 190, 191, 192, 193, 194, 195, 196, 197, 198, 199, 199-1, 200 и 201 настоящих Процедур.";</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186 изложить в следующей редакции:</w:t>
      </w:r>
    </w:p>
    <w:bookmarkStart w:name="z60" w:id="47"/>
    <w:p>
      <w:pPr>
        <w:spacing w:after="0"/>
        <w:ind w:left="0"/>
        <w:jc w:val="both"/>
      </w:pPr>
      <w:r>
        <w:rPr>
          <w:rFonts w:ascii="Times New Roman"/>
          <w:b w:val="false"/>
          <w:i w:val="false"/>
          <w:color w:val="000000"/>
          <w:sz w:val="28"/>
        </w:rPr>
        <w:t>
      "2) от суммы договора на текущий финансовый год для оплаты затрат на строительство новых объектов и реконструкцию имеющихся объектов военного назначения;";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199</w:t>
      </w:r>
      <w:r>
        <w:rPr>
          <w:rFonts w:ascii="Times New Roman"/>
          <w:b w:val="false"/>
          <w:i w:val="false"/>
          <w:color w:val="000000"/>
          <w:sz w:val="28"/>
        </w:rPr>
        <w:t xml:space="preserve"> изложить в следующей редакции:</w:t>
      </w:r>
    </w:p>
    <w:bookmarkStart w:name="z62" w:id="48"/>
    <w:p>
      <w:pPr>
        <w:spacing w:after="0"/>
        <w:ind w:left="0"/>
        <w:jc w:val="both"/>
      </w:pPr>
      <w:r>
        <w:rPr>
          <w:rFonts w:ascii="Times New Roman"/>
          <w:b w:val="false"/>
          <w:i w:val="false"/>
          <w:color w:val="000000"/>
          <w:sz w:val="28"/>
        </w:rPr>
        <w:t>
      "199. Авансовая (предварительная) оплата при заключении гражданско-правовых сделок, по итогам проведения электронных государственных закупок способом запроса ценовых предложений товаров, работ, услуг, не разрешается.";</w:t>
      </w:r>
    </w:p>
    <w:bookmarkEnd w:id="48"/>
    <w:bookmarkStart w:name="z63" w:id="49"/>
    <w:p>
      <w:pPr>
        <w:spacing w:after="0"/>
        <w:ind w:left="0"/>
        <w:jc w:val="both"/>
      </w:pPr>
      <w:r>
        <w:rPr>
          <w:rFonts w:ascii="Times New Roman"/>
          <w:b w:val="false"/>
          <w:i w:val="false"/>
          <w:color w:val="000000"/>
          <w:sz w:val="28"/>
        </w:rPr>
        <w:t>
      дополнить пунктом 199-1 следующего содержания:</w:t>
      </w:r>
    </w:p>
    <w:bookmarkEnd w:id="49"/>
    <w:bookmarkStart w:name="z64" w:id="50"/>
    <w:p>
      <w:pPr>
        <w:spacing w:after="0"/>
        <w:ind w:left="0"/>
        <w:jc w:val="both"/>
      </w:pPr>
      <w:r>
        <w:rPr>
          <w:rFonts w:ascii="Times New Roman"/>
          <w:b w:val="false"/>
          <w:i w:val="false"/>
          <w:color w:val="000000"/>
          <w:sz w:val="28"/>
        </w:rPr>
        <w:t xml:space="preserve">
      "199-1. Авансовая (предварительная) оплата поставщикам, находящимся в реестре казахстанских товаропроизводителей, осуществляется в размере, установленном </w:t>
      </w:r>
      <w:r>
        <w:rPr>
          <w:rFonts w:ascii="Times New Roman"/>
          <w:b w:val="false"/>
          <w:i w:val="false"/>
          <w:color w:val="000000"/>
          <w:sz w:val="28"/>
        </w:rPr>
        <w:t>Правилами</w:t>
      </w:r>
      <w:r>
        <w:rPr>
          <w:rFonts w:ascii="Times New Roman"/>
          <w:b w:val="false"/>
          <w:i w:val="false"/>
          <w:color w:val="000000"/>
          <w:sz w:val="28"/>
        </w:rPr>
        <w:t xml:space="preserve"> осуществления государственных закупок, утвержденными приказом Министра финансов Республики Казахстан от 9 октября 2024 года № 687 (зарегистрирован в Реестре государственной регистрации нормативных правовых актов под № 35238), при наличии средств на контрольных счетах наличности соответствующих бюджетов.";</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209</w:t>
      </w:r>
      <w:r>
        <w:rPr>
          <w:rFonts w:ascii="Times New Roman"/>
          <w:b w:val="false"/>
          <w:i w:val="false"/>
          <w:color w:val="000000"/>
          <w:sz w:val="28"/>
        </w:rPr>
        <w:t xml:space="preserve"> изложить в следующей редакции:</w:t>
      </w:r>
    </w:p>
    <w:bookmarkStart w:name="z66" w:id="51"/>
    <w:p>
      <w:pPr>
        <w:spacing w:after="0"/>
        <w:ind w:left="0"/>
        <w:jc w:val="both"/>
      </w:pPr>
      <w:r>
        <w:rPr>
          <w:rFonts w:ascii="Times New Roman"/>
          <w:b w:val="false"/>
          <w:i w:val="false"/>
          <w:color w:val="000000"/>
          <w:sz w:val="28"/>
        </w:rPr>
        <w:t xml:space="preserve">
      "209. Государственное учреждение для регистрации гражданско-правовой сделки при проведении заявок на бумажном носителе предоставляет в органы государственного казначейства реестр заявок на регистрацию гражданско-правовой сделки государственного учреждения по форме согласно </w:t>
      </w:r>
      <w:r>
        <w:rPr>
          <w:rFonts w:ascii="Times New Roman"/>
          <w:b w:val="false"/>
          <w:i w:val="false"/>
          <w:color w:val="000000"/>
          <w:sz w:val="28"/>
        </w:rPr>
        <w:t>приложению 77</w:t>
      </w:r>
      <w:r>
        <w:rPr>
          <w:rFonts w:ascii="Times New Roman"/>
          <w:b w:val="false"/>
          <w:i w:val="false"/>
          <w:color w:val="000000"/>
          <w:sz w:val="28"/>
        </w:rPr>
        <w:t xml:space="preserve"> к настоящим Процедурам и заявку на регистрацию гражданско-правовой сделки в двух экземплярах с приложением оригинала и копии договора (дополнительного соглашения), при этом один экземпляр реестра, заявки на регистрацию гражданско-правовой сделки и копия зарегистрированного договора (дополнительного соглашения) на бумажном носителе остается в органе государственного казначейства.</w:t>
      </w:r>
    </w:p>
    <w:bookmarkEnd w:id="51"/>
    <w:bookmarkStart w:name="z67" w:id="52"/>
    <w:p>
      <w:pPr>
        <w:spacing w:after="0"/>
        <w:ind w:left="0"/>
        <w:jc w:val="both"/>
      </w:pPr>
      <w:r>
        <w:rPr>
          <w:rFonts w:ascii="Times New Roman"/>
          <w:b w:val="false"/>
          <w:i w:val="false"/>
          <w:color w:val="000000"/>
          <w:sz w:val="28"/>
        </w:rPr>
        <w:t>
      При предоставлении заявок для регистрации гражданско-правовой сделки посредством информационной системы "Казначейство-клиент" реестры заявок не представляются.</w:t>
      </w:r>
    </w:p>
    <w:bookmarkEnd w:id="52"/>
    <w:bookmarkStart w:name="z68" w:id="53"/>
    <w:p>
      <w:pPr>
        <w:spacing w:after="0"/>
        <w:ind w:left="0"/>
        <w:jc w:val="both"/>
      </w:pPr>
      <w:r>
        <w:rPr>
          <w:rFonts w:ascii="Times New Roman"/>
          <w:b w:val="false"/>
          <w:i w:val="false"/>
          <w:color w:val="000000"/>
          <w:sz w:val="28"/>
        </w:rPr>
        <w:t xml:space="preserve">
      Для регистрации договора или дополнительного соглашения (в случае увеличения суммы договора о государственных закупках по итогам корректировки технико-экономического обоснования или проектно-сметной документации, прошедших экспертизу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утвержденными приказом Министра национальной экономики Республики Казахстан от 5 декабря 2014 года № 129 (зарегистрирован в Реестре государственной регистрации нормативных правовых актов под № 9938) (далее – Правила № 129)), связанного со строительством, либо реконструкцией зданий, сооружений, дорог, капитальным ремонтом помещений, сооружений, дорог и других объектов, государственным учреждением предоставляется на бумажном носителе заявка на регистрацию гражданско-правовой сделки с обязательным приложением копии одного из следующих документов: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за исключением случаев, предусмотренных законодательством Республики Казахстан об архитектурной, градостроительной и строительной деятельности, когда стоимость изготовления проектно-сметной документации включена в стоимость договора, а также договоров по бюджетным инвестиционным проектам, не требующих корректировки проектно-сметной документации или технико-экономического обоснования, при наличии положительного заключения Республиканской бюджетной комиссии. И дополнительно: копия приказа об утверждении/переутверждении технико-экономического обоснования или проектно-сметной документации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утвержденными приказом Министра национальной экономики Республики Казахстан от 2 апреля 2015 года № 304 (зарегистрирован в Реестре государственной регистрации нормативных правовых актов под № 10632) (далее – Правила № 304). При этом, предоставление документов, предусмотренных частью третьей настоящего пункта, осуществляется в период действия технико-экономического обоснования или проектно-сметной документации.</w:t>
      </w:r>
    </w:p>
    <w:bookmarkEnd w:id="53"/>
    <w:bookmarkStart w:name="z69" w:id="54"/>
    <w:p>
      <w:pPr>
        <w:spacing w:after="0"/>
        <w:ind w:left="0"/>
        <w:jc w:val="both"/>
      </w:pPr>
      <w:r>
        <w:rPr>
          <w:rFonts w:ascii="Times New Roman"/>
          <w:b w:val="false"/>
          <w:i w:val="false"/>
          <w:color w:val="000000"/>
          <w:sz w:val="28"/>
        </w:rPr>
        <w:t>
      Для регистрации договоров (дополнительного соглашения), заключенных в рамках реализации инвестиционных проектов, направленных на строительство теплоэлектроцентралей в столице, к заявке на регистрацию гражданско-правовой сделки прикрепляется дополнительно пояснительная записка с указанием сведений о стоимости приобретаемого сложного энергетического оборудования, по которому предусматривается авансовая (предварительная) оплата.</w:t>
      </w:r>
    </w:p>
    <w:bookmarkEnd w:id="54"/>
    <w:bookmarkStart w:name="z70" w:id="55"/>
    <w:p>
      <w:pPr>
        <w:spacing w:after="0"/>
        <w:ind w:left="0"/>
        <w:jc w:val="both"/>
      </w:pPr>
      <w:r>
        <w:rPr>
          <w:rFonts w:ascii="Times New Roman"/>
          <w:b w:val="false"/>
          <w:i w:val="false"/>
          <w:color w:val="000000"/>
          <w:sz w:val="28"/>
        </w:rPr>
        <w:t>
      При обслуживании по информационной системе "Казначейство-клиент" формируется электронный образ заявки с прикреплением сканированных образов с оригинала документов, перечисленных в настоящем пункте, подписанные электронной цифровой подписью руководителя и главного бухгалтера государственного учреждения.</w:t>
      </w:r>
    </w:p>
    <w:bookmarkEnd w:id="55"/>
    <w:bookmarkStart w:name="z71" w:id="56"/>
    <w:p>
      <w:pPr>
        <w:spacing w:after="0"/>
        <w:ind w:left="0"/>
        <w:jc w:val="both"/>
      </w:pPr>
      <w:r>
        <w:rPr>
          <w:rFonts w:ascii="Times New Roman"/>
          <w:b w:val="false"/>
          <w:i w:val="false"/>
          <w:color w:val="000000"/>
          <w:sz w:val="28"/>
        </w:rPr>
        <w:t>
      Заявка на регистрацию гражданско-правовой сделки к договорам на приобретение товаров (работ, услуг), заключение которых в соответствии с требованиями законодательства Республики Казахстан о государственных закупках предусмотрено посредством веб-портала государственных закупок, предоставляется в органы государственного казначейства путем передачи данных договора (дополнительного соглашения) о государственных закупках из автоматизированной интегрированной информационной системы "Электронные государственные закупки" посредством информационной системы "Казначейство-клиент".</w:t>
      </w:r>
    </w:p>
    <w:bookmarkEnd w:id="56"/>
    <w:bookmarkStart w:name="z72" w:id="57"/>
    <w:p>
      <w:pPr>
        <w:spacing w:after="0"/>
        <w:ind w:left="0"/>
        <w:jc w:val="both"/>
      </w:pPr>
      <w:r>
        <w:rPr>
          <w:rFonts w:ascii="Times New Roman"/>
          <w:b w:val="false"/>
          <w:i w:val="false"/>
          <w:color w:val="000000"/>
          <w:sz w:val="28"/>
        </w:rPr>
        <w:t>
      Для регистрации заключенного в автоматизированной интегрированной информационной системы "Электронные государственные закупки" договора или дополнительного соглашения (в случае увеличения суммы договора о государственных закупках по итогам корректировки технико-экономического обоснования или проектно-сметной документации, прошедших экспертизу в порядке, установленном Правилами № 129), связанного со строительством, либо реконструкцией зданий, сооружений, дорог, капитальным ремонтом помещений, сооружений, дорог и других объектов, государственным учреждением посредством информационной системы "Казначейство-клиент" в орган государственного казначейства предоставляется заявка на регистрацию гражданско-правовой сделки путем передачи данных договора о государственных закупках из автоматизированной интегрированной информационной системы "Электронные государственные закупки" с прикреплением сканированного образа с оригинала одного из следующих документов: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за исключением случаев, предусмотренных законодательством Республики Казахстан об архитектурной, градостроительной и строительной деятельности, объектов, по которым стоимость изготовления проектной (проектно-сметной) документации включена в стоимость договора, а также договоров по бюджетным инвестиционным проектам, не требующих корректировки проектно-сметной документации или технико-экономического обоснования, при наличии положительного заключения Республиканской бюджетной комиссии. И дополнительно: сканированный образ с оригинала приказа об утверждении/переутверждении технико-экономического обоснования или проектно-сметной документации в соответствии с Правилами № 304. При этом, предоставление документов, предусмотренных частью седьмой настоящего пункта, осуществляется в период действия технико-экономического обоснования или проектно-сметной документации.</w:t>
      </w:r>
    </w:p>
    <w:bookmarkEnd w:id="57"/>
    <w:bookmarkStart w:name="z73" w:id="58"/>
    <w:p>
      <w:pPr>
        <w:spacing w:after="0"/>
        <w:ind w:left="0"/>
        <w:jc w:val="both"/>
      </w:pPr>
      <w:r>
        <w:rPr>
          <w:rFonts w:ascii="Times New Roman"/>
          <w:b w:val="false"/>
          <w:i w:val="false"/>
          <w:color w:val="000000"/>
          <w:sz w:val="28"/>
        </w:rPr>
        <w:t>
      При этом, регистрация заключенных в автоматизированной интегрированной информационной системы "Электронные государственные закупки" договоров по строительству объектов в городе Туркестане, а также по строительству биофармацевтического завода по выпуску иммунобиологических препаратов против коронавирусной инфекции осуществляется на основании поэтапного получения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с последующей корректировкой общей стоимости договоров при получении окончательного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объектов строительства.</w:t>
      </w:r>
    </w:p>
    <w:bookmarkEnd w:id="58"/>
    <w:bookmarkStart w:name="z74" w:id="59"/>
    <w:p>
      <w:pPr>
        <w:spacing w:after="0"/>
        <w:ind w:left="0"/>
        <w:jc w:val="both"/>
      </w:pPr>
      <w:r>
        <w:rPr>
          <w:rFonts w:ascii="Times New Roman"/>
          <w:b w:val="false"/>
          <w:i w:val="false"/>
          <w:color w:val="000000"/>
          <w:sz w:val="28"/>
        </w:rPr>
        <w:t>
      К заявкам на регистрацию гражданско-правовой сделки, поступившим через автоматизированную интегрированную информационную систему "Электронные государственные закупки", прикрепление сканированных образов с оригинала документов, перечисленных в настоящем пункте не требуется, кроме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приказа об утверждении/переутверждении технико-экономического обоснования или проектно-сметной документации в соответствии с Правилами № 304 и пояснительной записки (в случае регистрации дополнительного соглашения) государственного учреждения, в которой указываются номера и даты уведомлений о регистрации обязательства, причина изменений условий договора и сумма договора (в случае ее изменения).</w:t>
      </w:r>
    </w:p>
    <w:bookmarkEnd w:id="59"/>
    <w:bookmarkStart w:name="z75" w:id="60"/>
    <w:p>
      <w:pPr>
        <w:spacing w:after="0"/>
        <w:ind w:left="0"/>
        <w:jc w:val="both"/>
      </w:pPr>
      <w:r>
        <w:rPr>
          <w:rFonts w:ascii="Times New Roman"/>
          <w:b w:val="false"/>
          <w:i w:val="false"/>
          <w:color w:val="000000"/>
          <w:sz w:val="28"/>
        </w:rPr>
        <w:t>
      Для принятия обязательств по договорам (дополнительным соглашениям) государственно-частного партнерства, на которые требования по заключению договора о государственных закупках посредством веб-портала государственных закупок не распространяются, государственным учреждением к заявке на регистрацию гражданско-правовой сделки дополнительно предоставляется копия (сканированный образ) свидетельства о регистрации договора/дополнительного соглашения государственно-частного партнерства.</w:t>
      </w:r>
    </w:p>
    <w:bookmarkEnd w:id="60"/>
    <w:bookmarkStart w:name="z76" w:id="61"/>
    <w:p>
      <w:pPr>
        <w:spacing w:after="0"/>
        <w:ind w:left="0"/>
        <w:jc w:val="both"/>
      </w:pPr>
      <w:r>
        <w:rPr>
          <w:rFonts w:ascii="Times New Roman"/>
          <w:b w:val="false"/>
          <w:i w:val="false"/>
          <w:color w:val="000000"/>
          <w:sz w:val="28"/>
        </w:rPr>
        <w:t>
      При заключении договора государственным учреждением или принятии обязательств в соответствии с решениями Правительства Республики Казахстан, местных исполнительных органов (акимов городов районного значения, поселка, села, сельского округа), государственное учреждение дополнительно предоставляет в органы государственного казначейства копии (прикрепляет сканированный образ, подписанный электронной цифровой подписью уполномоченного лица государственного учреждения) соответствующих решений Правительства Республики Казахстан (местных исполнительных органов, акимов городов районного значения, поселка, села, сельского округа).";</w:t>
      </w:r>
    </w:p>
    <w:bookmarkEnd w:id="61"/>
    <w:bookmarkStart w:name="z77" w:id="62"/>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217</w:t>
      </w:r>
      <w:r>
        <w:rPr>
          <w:rFonts w:ascii="Times New Roman"/>
          <w:b w:val="false"/>
          <w:i w:val="false"/>
          <w:color w:val="000000"/>
          <w:sz w:val="28"/>
        </w:rPr>
        <w:t xml:space="preserve"> изложить в следующей редакции:</w:t>
      </w:r>
    </w:p>
    <w:bookmarkEnd w:id="62"/>
    <w:bookmarkStart w:name="z78" w:id="63"/>
    <w:p>
      <w:pPr>
        <w:spacing w:after="0"/>
        <w:ind w:left="0"/>
        <w:jc w:val="both"/>
      </w:pPr>
      <w:r>
        <w:rPr>
          <w:rFonts w:ascii="Times New Roman"/>
          <w:b w:val="false"/>
          <w:i w:val="false"/>
          <w:color w:val="000000"/>
          <w:sz w:val="28"/>
        </w:rPr>
        <w:t>
      "При этом, предоставление государственным учреждением заявок осуществляется до проведения окончательного платежа по основному договору.";</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218 изложить в следующей редакции:</w:t>
      </w:r>
    </w:p>
    <w:bookmarkStart w:name="z80" w:id="64"/>
    <w:p>
      <w:pPr>
        <w:spacing w:after="0"/>
        <w:ind w:left="0"/>
        <w:jc w:val="both"/>
      </w:pPr>
      <w:r>
        <w:rPr>
          <w:rFonts w:ascii="Times New Roman"/>
          <w:b w:val="false"/>
          <w:i w:val="false"/>
          <w:color w:val="000000"/>
          <w:sz w:val="28"/>
        </w:rPr>
        <w:t>
      "13) не превышение суммы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над суммой, предусмотренной в положительном заключении комплексной вневедомственной экспертизы по проектно-сметной документации или положительном заключении комплексной вневедомственной экспертизы по технико-экономическому обоснованию;</w:t>
      </w:r>
    </w:p>
    <w:bookmarkEnd w:id="64"/>
    <w:bookmarkStart w:name="z81" w:id="65"/>
    <w:p>
      <w:pPr>
        <w:spacing w:after="0"/>
        <w:ind w:left="0"/>
        <w:jc w:val="both"/>
      </w:pPr>
      <w:r>
        <w:rPr>
          <w:rFonts w:ascii="Times New Roman"/>
          <w:b w:val="false"/>
          <w:i w:val="false"/>
          <w:color w:val="000000"/>
          <w:sz w:val="28"/>
        </w:rPr>
        <w:t>
      14) по договору, связанного со строительством, либо реконструкцией зданий, сооружений, дорог, капитальным ремонтом помещений, сооружений, дорог и других объектов предоставление копии или сканированного образа с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в период срока их действия;";</w:t>
      </w:r>
    </w:p>
    <w:bookmarkEnd w:id="65"/>
    <w:bookmarkStart w:name="z82" w:id="66"/>
    <w:p>
      <w:pPr>
        <w:spacing w:after="0"/>
        <w:ind w:left="0"/>
        <w:jc w:val="both"/>
      </w:pPr>
      <w:r>
        <w:rPr>
          <w:rFonts w:ascii="Times New Roman"/>
          <w:b w:val="false"/>
          <w:i w:val="false"/>
          <w:color w:val="000000"/>
          <w:sz w:val="28"/>
        </w:rPr>
        <w:t>
      в заголовок параграфа 7 главы 6 вносятся изменения на казахском языке, текст на русском языке не меняется;</w:t>
      </w:r>
    </w:p>
    <w:bookmarkEnd w:id="66"/>
    <w:bookmarkStart w:name="z83" w:id="6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228</w:t>
      </w:r>
      <w:r>
        <w:rPr>
          <w:rFonts w:ascii="Times New Roman"/>
          <w:b w:val="false"/>
          <w:i w:val="false"/>
          <w:color w:val="000000"/>
          <w:sz w:val="28"/>
        </w:rPr>
        <w:t xml:space="preserve"> изложить в следующей редакции:</w:t>
      </w:r>
    </w:p>
    <w:bookmarkEnd w:id="67"/>
    <w:bookmarkStart w:name="z84" w:id="68"/>
    <w:p>
      <w:pPr>
        <w:spacing w:after="0"/>
        <w:ind w:left="0"/>
        <w:jc w:val="both"/>
      </w:pPr>
      <w:r>
        <w:rPr>
          <w:rFonts w:ascii="Times New Roman"/>
          <w:b w:val="false"/>
          <w:i w:val="false"/>
          <w:color w:val="000000"/>
          <w:sz w:val="28"/>
        </w:rPr>
        <w:t>
      "В случае недостаточности денег на контрольном счете наличности республиканского бюджета органом государственного казначейства в первоочередном порядке проводятся платежи по приоритетным направлениям расходов бюджетов: выплаты по погашению и обслуживанию долговых обязательств Правительства Республики Казахстан, пенсии, пособия и другие социальные выплаты, выплата заработной платы и других денежных выплат, в том числе заработная плата внештатного технического персонала и все удержания из заработной платы, денежные компенсации, предусмотренные законодательными актами Республики Казахстан, алименты, обязательные пенсионные взносы, обязательные пенсионные взносы работодателей, профессиональные и добровольные пенсионные взносы, социальные отчисления, отчисления и (или) взносы на обязательное социальное медицинское страхование, жилищные выплаты, трансферты физическим лицам, стипендии, оплата банковских услуг, бюджетные субвенции, налоги и другие обязательные платежи в бюджет.";</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пункта 230 изложить в следующей редакции:</w:t>
      </w:r>
    </w:p>
    <w:bookmarkStart w:name="z86" w:id="69"/>
    <w:p>
      <w:pPr>
        <w:spacing w:after="0"/>
        <w:ind w:left="0"/>
        <w:jc w:val="both"/>
      </w:pPr>
      <w:r>
        <w:rPr>
          <w:rFonts w:ascii="Times New Roman"/>
          <w:b w:val="false"/>
          <w:i w:val="false"/>
          <w:color w:val="000000"/>
          <w:sz w:val="28"/>
        </w:rPr>
        <w:t>
      "8) представление в орган государственного казначейства при приобретении либо поставке товаров – счет-фактуру или график погашения лизинговых платежей (в случае приобретения товара в лизинг), при выполнении работ или услуг – акт выполненных работ или оказанных услуг, за исключением услуг, при которых акты не составляются (далее – подтверждающие документы), при проведении платежа, за исключением суммы авансового платежа по зарегистрированной гражданско-правовой сделке. Указанные документы подписываются электронной цифровой подписью поставщика. При этом, копии указанных документов, предоставляемые на бумажных носителях в соответствии с пунктом 2 настоящих Процедур, заверяются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69"/>
    <w:bookmarkStart w:name="z87" w:id="70"/>
    <w:p>
      <w:pPr>
        <w:spacing w:after="0"/>
        <w:ind w:left="0"/>
        <w:jc w:val="both"/>
      </w:pPr>
      <w:r>
        <w:rPr>
          <w:rFonts w:ascii="Times New Roman"/>
          <w:b w:val="false"/>
          <w:i w:val="false"/>
          <w:color w:val="000000"/>
          <w:sz w:val="28"/>
        </w:rPr>
        <w:t>
      9) при получении электронного счета-фактуры, выписанного в соответствии с требованиями Налогового кодекса, формирование счета к оплате посредством интеграции из информационной системы "Электронный счет-фактура" в информационную систему "Казначейство-клиент";</w:t>
      </w:r>
    </w:p>
    <w:bookmarkEnd w:id="70"/>
    <w:bookmarkStart w:name="z88" w:id="71"/>
    <w:p>
      <w:pPr>
        <w:spacing w:after="0"/>
        <w:ind w:left="0"/>
        <w:jc w:val="both"/>
      </w:pPr>
      <w:r>
        <w:rPr>
          <w:rFonts w:ascii="Times New Roman"/>
          <w:b w:val="false"/>
          <w:i w:val="false"/>
          <w:color w:val="000000"/>
          <w:sz w:val="28"/>
        </w:rPr>
        <w:t>
      10) предоставление копии или сканированного образа с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при проведении платежа, следующего за авансовым,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третьей пункта 234 изложить в следующей редакции:</w:t>
      </w:r>
    </w:p>
    <w:bookmarkStart w:name="z90" w:id="72"/>
    <w:p>
      <w:pPr>
        <w:spacing w:after="0"/>
        <w:ind w:left="0"/>
        <w:jc w:val="both"/>
      </w:pPr>
      <w:r>
        <w:rPr>
          <w:rFonts w:ascii="Times New Roman"/>
          <w:b w:val="false"/>
          <w:i w:val="false"/>
          <w:color w:val="000000"/>
          <w:sz w:val="28"/>
        </w:rPr>
        <w:t>
      "2) для физического лица:</w:t>
      </w:r>
    </w:p>
    <w:bookmarkEnd w:id="72"/>
    <w:bookmarkStart w:name="z91" w:id="73"/>
    <w:p>
      <w:pPr>
        <w:spacing w:after="0"/>
        <w:ind w:left="0"/>
        <w:jc w:val="both"/>
      </w:pPr>
      <w:r>
        <w:rPr>
          <w:rFonts w:ascii="Times New Roman"/>
          <w:b w:val="false"/>
          <w:i w:val="false"/>
          <w:color w:val="000000"/>
          <w:sz w:val="28"/>
        </w:rPr>
        <w:t>
      копия уведомления о начале деятельности в качестве индивидуального предпринимателя или лицензии, выданной уполномоченным органом на право занятия деятельностью в качестве частного нотариуса, адвоката, частного судебного исполнителя. Копии данных документов предоставляются посредством сформированного уведомления на веб-портале "электронного правительства" и/или веб-портале "Е-лицензирование";</w:t>
      </w:r>
    </w:p>
    <w:bookmarkEnd w:id="73"/>
    <w:bookmarkStart w:name="z92" w:id="74"/>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236</w:t>
      </w:r>
      <w:r>
        <w:rPr>
          <w:rFonts w:ascii="Times New Roman"/>
          <w:b w:val="false"/>
          <w:i w:val="false"/>
          <w:color w:val="000000"/>
          <w:sz w:val="28"/>
        </w:rPr>
        <w:t xml:space="preserve"> изложить в следующей редакции:</w:t>
      </w:r>
    </w:p>
    <w:bookmarkStart w:name="z94" w:id="75"/>
    <w:p>
      <w:pPr>
        <w:spacing w:after="0"/>
        <w:ind w:left="0"/>
        <w:jc w:val="both"/>
      </w:pPr>
      <w:r>
        <w:rPr>
          <w:rFonts w:ascii="Times New Roman"/>
          <w:b w:val="false"/>
          <w:i w:val="false"/>
          <w:color w:val="000000"/>
          <w:sz w:val="28"/>
        </w:rPr>
        <w:t>
      "236. Счет к оплате на бумажном носителе, поступивший до 16.00 (шестнадцать) часов, исполняется либо возвращается без исполнения в течение двух рабочих дней со дня, следующего за днем его приема органом государственного казначейства, за исключением случаев отсутствия либо недостаточности денег на соответствующих контрольных счетах наличности для исполнения счетов к оплате.</w:t>
      </w:r>
    </w:p>
    <w:bookmarkEnd w:id="75"/>
    <w:bookmarkStart w:name="z95" w:id="76"/>
    <w:p>
      <w:pPr>
        <w:spacing w:after="0"/>
        <w:ind w:left="0"/>
        <w:jc w:val="both"/>
      </w:pPr>
      <w:r>
        <w:rPr>
          <w:rFonts w:ascii="Times New Roman"/>
          <w:b w:val="false"/>
          <w:i w:val="false"/>
          <w:color w:val="000000"/>
          <w:sz w:val="28"/>
        </w:rPr>
        <w:t>
      Счета к оплате, поступившие в органы государственного казначейства от государственных учреждений на бумажном носителе после 16.00 (шестнадцать) часов, считаются принятыми на следующий рабочий день.</w:t>
      </w:r>
    </w:p>
    <w:bookmarkEnd w:id="76"/>
    <w:bookmarkStart w:name="z96" w:id="77"/>
    <w:p>
      <w:pPr>
        <w:spacing w:after="0"/>
        <w:ind w:left="0"/>
        <w:jc w:val="both"/>
      </w:pPr>
      <w:r>
        <w:rPr>
          <w:rFonts w:ascii="Times New Roman"/>
          <w:b w:val="false"/>
          <w:i w:val="false"/>
          <w:color w:val="000000"/>
          <w:sz w:val="28"/>
        </w:rPr>
        <w:t>
      Счет к оплате, поступивший электронным образом по информационной системе "Казначейство-клиент", исполняется либо возвращается без исполнения не позднее следующего рабочего дня.</w:t>
      </w:r>
    </w:p>
    <w:bookmarkEnd w:id="77"/>
    <w:bookmarkStart w:name="z97" w:id="78"/>
    <w:p>
      <w:pPr>
        <w:spacing w:after="0"/>
        <w:ind w:left="0"/>
        <w:jc w:val="both"/>
      </w:pPr>
      <w:r>
        <w:rPr>
          <w:rFonts w:ascii="Times New Roman"/>
          <w:b w:val="false"/>
          <w:i w:val="false"/>
          <w:color w:val="000000"/>
          <w:sz w:val="28"/>
        </w:rPr>
        <w:t>
      Счет к оплате на бумажном носителе и счет к оплате, поступивший электронным образом по информационной системе "Казначейство-клиент", возвращаются государственному учреждению без исполнения (отклоняется) в случаях:</w:t>
      </w:r>
    </w:p>
    <w:bookmarkEnd w:id="78"/>
    <w:bookmarkStart w:name="z98" w:id="79"/>
    <w:p>
      <w:pPr>
        <w:spacing w:after="0"/>
        <w:ind w:left="0"/>
        <w:jc w:val="both"/>
      </w:pPr>
      <w:r>
        <w:rPr>
          <w:rFonts w:ascii="Times New Roman"/>
          <w:b w:val="false"/>
          <w:i w:val="false"/>
          <w:color w:val="000000"/>
          <w:sz w:val="28"/>
        </w:rPr>
        <w:t>
      1) несоответствия счета к оплате по форме и содержанию требованиям, установленным настоящими Процедурами;</w:t>
      </w:r>
    </w:p>
    <w:bookmarkEnd w:id="79"/>
    <w:bookmarkStart w:name="z99" w:id="80"/>
    <w:p>
      <w:pPr>
        <w:spacing w:after="0"/>
        <w:ind w:left="0"/>
        <w:jc w:val="both"/>
      </w:pPr>
      <w:r>
        <w:rPr>
          <w:rFonts w:ascii="Times New Roman"/>
          <w:b w:val="false"/>
          <w:i w:val="false"/>
          <w:color w:val="000000"/>
          <w:sz w:val="28"/>
        </w:rPr>
        <w:t>
      2) несоответствия подтверждающих и иных предусмотренных настоящими Процедурами документов по содержанию требованиям, установленным настоящими Процедурами;</w:t>
      </w:r>
    </w:p>
    <w:bookmarkEnd w:id="80"/>
    <w:bookmarkStart w:name="z100" w:id="81"/>
    <w:p>
      <w:pPr>
        <w:spacing w:after="0"/>
        <w:ind w:left="0"/>
        <w:jc w:val="both"/>
      </w:pPr>
      <w:r>
        <w:rPr>
          <w:rFonts w:ascii="Times New Roman"/>
          <w:b w:val="false"/>
          <w:i w:val="false"/>
          <w:color w:val="000000"/>
          <w:sz w:val="28"/>
        </w:rPr>
        <w:t>
      3) превышения ограничения, установленного настоящими Процедурами, по перечислению сумм для пополнения текущего счета (корпоративной платежной карточки) государственного учреждения;</w:t>
      </w:r>
    </w:p>
    <w:bookmarkEnd w:id="81"/>
    <w:bookmarkStart w:name="z101" w:id="82"/>
    <w:p>
      <w:pPr>
        <w:spacing w:after="0"/>
        <w:ind w:left="0"/>
        <w:jc w:val="both"/>
      </w:pPr>
      <w:r>
        <w:rPr>
          <w:rFonts w:ascii="Times New Roman"/>
          <w:b w:val="false"/>
          <w:i w:val="false"/>
          <w:color w:val="000000"/>
          <w:sz w:val="28"/>
        </w:rPr>
        <w:t>
      4) несоответствия данных представленного электронного сообщения в формате платежей МТ-002, МТ-003, МТ-004, МТ-005, МТ-007 следующим данным счета к оплате:</w:t>
      </w:r>
    </w:p>
    <w:bookmarkEnd w:id="82"/>
    <w:bookmarkStart w:name="z102" w:id="83"/>
    <w:p>
      <w:pPr>
        <w:spacing w:after="0"/>
        <w:ind w:left="0"/>
        <w:jc w:val="both"/>
      </w:pPr>
      <w:r>
        <w:rPr>
          <w:rFonts w:ascii="Times New Roman"/>
          <w:b w:val="false"/>
          <w:i w:val="false"/>
          <w:color w:val="000000"/>
          <w:sz w:val="28"/>
        </w:rPr>
        <w:t>
      наименование государственного учреждения и наименование получателя денег, за исключением расхождений, связанных с указанием полных и сокращенных наименований;</w:t>
      </w:r>
    </w:p>
    <w:bookmarkEnd w:id="83"/>
    <w:bookmarkStart w:name="z103" w:id="84"/>
    <w:p>
      <w:pPr>
        <w:spacing w:after="0"/>
        <w:ind w:left="0"/>
        <w:jc w:val="both"/>
      </w:pPr>
      <w:r>
        <w:rPr>
          <w:rFonts w:ascii="Times New Roman"/>
          <w:b w:val="false"/>
          <w:i w:val="false"/>
          <w:color w:val="000000"/>
          <w:sz w:val="28"/>
        </w:rPr>
        <w:t>
      сумма счета к оплате и общая сумма электронных сообщений в формате платежей МТ-002, МТ-003, МТ-004, МТ-005, МТ-007;</w:t>
      </w:r>
    </w:p>
    <w:bookmarkEnd w:id="84"/>
    <w:bookmarkStart w:name="z104" w:id="85"/>
    <w:p>
      <w:pPr>
        <w:spacing w:after="0"/>
        <w:ind w:left="0"/>
        <w:jc w:val="both"/>
      </w:pPr>
      <w:r>
        <w:rPr>
          <w:rFonts w:ascii="Times New Roman"/>
          <w:b w:val="false"/>
          <w:i w:val="false"/>
          <w:color w:val="000000"/>
          <w:sz w:val="28"/>
        </w:rPr>
        <w:t>
      направление расходов, указанное в назначении платежа;</w:t>
      </w:r>
    </w:p>
    <w:bookmarkEnd w:id="85"/>
    <w:bookmarkStart w:name="z105" w:id="86"/>
    <w:p>
      <w:pPr>
        <w:spacing w:after="0"/>
        <w:ind w:left="0"/>
        <w:jc w:val="both"/>
      </w:pPr>
      <w:r>
        <w:rPr>
          <w:rFonts w:ascii="Times New Roman"/>
          <w:b w:val="false"/>
          <w:i w:val="false"/>
          <w:color w:val="000000"/>
          <w:sz w:val="28"/>
        </w:rPr>
        <w:t>
      5) предоставления с исправлениями, в том числе от руки;</w:t>
      </w:r>
    </w:p>
    <w:bookmarkEnd w:id="86"/>
    <w:bookmarkStart w:name="z106" w:id="87"/>
    <w:p>
      <w:pPr>
        <w:spacing w:after="0"/>
        <w:ind w:left="0"/>
        <w:jc w:val="both"/>
      </w:pPr>
      <w:r>
        <w:rPr>
          <w:rFonts w:ascii="Times New Roman"/>
          <w:b w:val="false"/>
          <w:i w:val="false"/>
          <w:color w:val="000000"/>
          <w:sz w:val="28"/>
        </w:rPr>
        <w:t>
      6) предоставления без приложения или с приложением не заверенных полистно подписью руководителя государственного учреждения или лица, им уполномоченного и оттиском гербовой печати государственного учреждения (без прикрепления сканированного образа или с прикреплением сканированного образа, не подписанного электронной цифровой подписью руководителя и главного бухгалтера государственного учреждения) предусмотренных настоящими Процедурами подтверждающих документов, в том числе на электронных носителях;</w:t>
      </w:r>
    </w:p>
    <w:bookmarkEnd w:id="87"/>
    <w:bookmarkStart w:name="z107" w:id="88"/>
    <w:p>
      <w:pPr>
        <w:spacing w:after="0"/>
        <w:ind w:left="0"/>
        <w:jc w:val="both"/>
      </w:pPr>
      <w:r>
        <w:rPr>
          <w:rFonts w:ascii="Times New Roman"/>
          <w:b w:val="false"/>
          <w:i w:val="false"/>
          <w:color w:val="000000"/>
          <w:sz w:val="28"/>
        </w:rPr>
        <w:t>
      7) отсутствия подписей и (или) оттиска печати на требуемых полях;</w:t>
      </w:r>
    </w:p>
    <w:bookmarkEnd w:id="88"/>
    <w:bookmarkStart w:name="z108" w:id="89"/>
    <w:p>
      <w:pPr>
        <w:spacing w:after="0"/>
        <w:ind w:left="0"/>
        <w:jc w:val="both"/>
      </w:pPr>
      <w:r>
        <w:rPr>
          <w:rFonts w:ascii="Times New Roman"/>
          <w:b w:val="false"/>
          <w:i w:val="false"/>
          <w:color w:val="000000"/>
          <w:sz w:val="28"/>
        </w:rPr>
        <w:t>
      8) несоответствия подписей и (или) оттиска печати документу с образцами подписей и оттиска печати при предоставлении счета к оплате на бумажном носителе;</w:t>
      </w:r>
    </w:p>
    <w:bookmarkEnd w:id="89"/>
    <w:bookmarkStart w:name="z109" w:id="90"/>
    <w:p>
      <w:pPr>
        <w:spacing w:after="0"/>
        <w:ind w:left="0"/>
        <w:jc w:val="both"/>
      </w:pPr>
      <w:r>
        <w:rPr>
          <w:rFonts w:ascii="Times New Roman"/>
          <w:b w:val="false"/>
          <w:i w:val="false"/>
          <w:color w:val="000000"/>
          <w:sz w:val="28"/>
        </w:rPr>
        <w:t>
      9) нечеткого (неясного) проставления оттиска печати на требуемых полях на всех экземплярах документа;</w:t>
      </w:r>
    </w:p>
    <w:bookmarkEnd w:id="90"/>
    <w:bookmarkStart w:name="z110" w:id="91"/>
    <w:p>
      <w:pPr>
        <w:spacing w:after="0"/>
        <w:ind w:left="0"/>
        <w:jc w:val="both"/>
      </w:pPr>
      <w:r>
        <w:rPr>
          <w:rFonts w:ascii="Times New Roman"/>
          <w:b w:val="false"/>
          <w:i w:val="false"/>
          <w:color w:val="000000"/>
          <w:sz w:val="28"/>
        </w:rPr>
        <w:t>
      10) несоответствия суммы цифрами сумме прописью;</w:t>
      </w:r>
    </w:p>
    <w:bookmarkEnd w:id="91"/>
    <w:bookmarkStart w:name="z111" w:id="92"/>
    <w:p>
      <w:pPr>
        <w:spacing w:after="0"/>
        <w:ind w:left="0"/>
        <w:jc w:val="both"/>
      </w:pPr>
      <w:r>
        <w:rPr>
          <w:rFonts w:ascii="Times New Roman"/>
          <w:b w:val="false"/>
          <w:i w:val="false"/>
          <w:color w:val="000000"/>
          <w:sz w:val="28"/>
        </w:rPr>
        <w:t>
      11) несоответствия, указанных в счете к оплате реквизитов, подлежащих программной проверке, реквизитам, введенным в интегрированную информационную систему казначейства;</w:t>
      </w:r>
    </w:p>
    <w:bookmarkEnd w:id="92"/>
    <w:bookmarkStart w:name="z112" w:id="93"/>
    <w:p>
      <w:pPr>
        <w:spacing w:after="0"/>
        <w:ind w:left="0"/>
        <w:jc w:val="both"/>
      </w:pPr>
      <w:r>
        <w:rPr>
          <w:rFonts w:ascii="Times New Roman"/>
          <w:b w:val="false"/>
          <w:i w:val="false"/>
          <w:color w:val="000000"/>
          <w:sz w:val="28"/>
        </w:rPr>
        <w:t>
      12) несоответствия назначения платежа направлению расходов в соответствии со Структурой специфики экономической классификации расходов и с классификацией поступлений бюджета;</w:t>
      </w:r>
    </w:p>
    <w:bookmarkEnd w:id="93"/>
    <w:bookmarkStart w:name="z113" w:id="94"/>
    <w:p>
      <w:pPr>
        <w:spacing w:after="0"/>
        <w:ind w:left="0"/>
        <w:jc w:val="both"/>
      </w:pPr>
      <w:r>
        <w:rPr>
          <w:rFonts w:ascii="Times New Roman"/>
          <w:b w:val="false"/>
          <w:i w:val="false"/>
          <w:color w:val="000000"/>
          <w:sz w:val="28"/>
        </w:rPr>
        <w:t>
      13) несоответствия реквизитов счета к оплате реквизитам подтверждающих документов, приложенных к счету к оплате, за исключением банковских реквизитов (при приложении (прикреплении сканированного образа) документов в случаях, установленных настоящими Процедурами);</w:t>
      </w:r>
    </w:p>
    <w:bookmarkEnd w:id="94"/>
    <w:bookmarkStart w:name="z114" w:id="95"/>
    <w:p>
      <w:pPr>
        <w:spacing w:after="0"/>
        <w:ind w:left="0"/>
        <w:jc w:val="both"/>
      </w:pPr>
      <w:r>
        <w:rPr>
          <w:rFonts w:ascii="Times New Roman"/>
          <w:b w:val="false"/>
          <w:i w:val="false"/>
          <w:color w:val="000000"/>
          <w:sz w:val="28"/>
        </w:rPr>
        <w:t>
      14) превышения суммы платежа сумме неиспользованного остатка индивидуального плана финансирования по платежам в соответствующем периоде (с нарастающим итогом), а также превышения суммы платежа сумме подтверждающих документов;</w:t>
      </w:r>
    </w:p>
    <w:bookmarkEnd w:id="95"/>
    <w:bookmarkStart w:name="z115" w:id="96"/>
    <w:p>
      <w:pPr>
        <w:spacing w:after="0"/>
        <w:ind w:left="0"/>
        <w:jc w:val="both"/>
      </w:pPr>
      <w:r>
        <w:rPr>
          <w:rFonts w:ascii="Times New Roman"/>
          <w:b w:val="false"/>
          <w:i w:val="false"/>
          <w:color w:val="000000"/>
          <w:sz w:val="28"/>
        </w:rPr>
        <w:t>
      15) превышения процента авансовой оплаты над размером, предусмотренным настоящими Процедурами;</w:t>
      </w:r>
    </w:p>
    <w:bookmarkEnd w:id="96"/>
    <w:bookmarkStart w:name="z116" w:id="97"/>
    <w:p>
      <w:pPr>
        <w:spacing w:after="0"/>
        <w:ind w:left="0"/>
        <w:jc w:val="both"/>
      </w:pPr>
      <w:r>
        <w:rPr>
          <w:rFonts w:ascii="Times New Roman"/>
          <w:b w:val="false"/>
          <w:i w:val="false"/>
          <w:color w:val="000000"/>
          <w:sz w:val="28"/>
        </w:rPr>
        <w:t>
      16) несоответствия реквизитов первого экземпляра счета к оплате реквизитам второго экземпляра счета к оплате при предоставлении счета к оплате на бумажном носителе;</w:t>
      </w:r>
    </w:p>
    <w:bookmarkEnd w:id="97"/>
    <w:bookmarkStart w:name="z117" w:id="98"/>
    <w:p>
      <w:pPr>
        <w:spacing w:after="0"/>
        <w:ind w:left="0"/>
        <w:jc w:val="both"/>
      </w:pPr>
      <w:r>
        <w:rPr>
          <w:rFonts w:ascii="Times New Roman"/>
          <w:b w:val="false"/>
          <w:i w:val="false"/>
          <w:color w:val="000000"/>
          <w:sz w:val="28"/>
        </w:rPr>
        <w:t>
      17) предоставления в срок, превышающий срок действия счета к оплате;</w:t>
      </w:r>
    </w:p>
    <w:bookmarkEnd w:id="98"/>
    <w:bookmarkStart w:name="z118" w:id="99"/>
    <w:p>
      <w:pPr>
        <w:spacing w:after="0"/>
        <w:ind w:left="0"/>
        <w:jc w:val="both"/>
      </w:pPr>
      <w:r>
        <w:rPr>
          <w:rFonts w:ascii="Times New Roman"/>
          <w:b w:val="false"/>
          <w:i w:val="false"/>
          <w:color w:val="000000"/>
          <w:sz w:val="28"/>
        </w:rPr>
        <w:t>
      18) несоответствия количества предоставленных счетов к оплате количеству, указанному в реестре счетов к оплате;</w:t>
      </w:r>
    </w:p>
    <w:bookmarkEnd w:id="99"/>
    <w:bookmarkStart w:name="z119" w:id="100"/>
    <w:p>
      <w:pPr>
        <w:spacing w:after="0"/>
        <w:ind w:left="0"/>
        <w:jc w:val="both"/>
      </w:pPr>
      <w:r>
        <w:rPr>
          <w:rFonts w:ascii="Times New Roman"/>
          <w:b w:val="false"/>
          <w:i w:val="false"/>
          <w:color w:val="000000"/>
          <w:sz w:val="28"/>
        </w:rPr>
        <w:t xml:space="preserve">
      19) выявления ошибок в формате платежей согласно </w:t>
      </w:r>
      <w:r>
        <w:rPr>
          <w:rFonts w:ascii="Times New Roman"/>
          <w:b w:val="false"/>
          <w:i w:val="false"/>
          <w:color w:val="000000"/>
          <w:sz w:val="28"/>
        </w:rPr>
        <w:t>приложениям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Процедурам;</w:t>
      </w:r>
    </w:p>
    <w:bookmarkEnd w:id="100"/>
    <w:bookmarkStart w:name="z120" w:id="101"/>
    <w:p>
      <w:pPr>
        <w:spacing w:after="0"/>
        <w:ind w:left="0"/>
        <w:jc w:val="both"/>
      </w:pPr>
      <w:r>
        <w:rPr>
          <w:rFonts w:ascii="Times New Roman"/>
          <w:b w:val="false"/>
          <w:i w:val="false"/>
          <w:color w:val="000000"/>
          <w:sz w:val="28"/>
        </w:rPr>
        <w:t>
      20) несоответствия судебных актов, предоставляемых со счетами к оплате, при проведении платежей государственными учреждениями по исполнению судебных актов со счета временного размещения денег данным счета к оплате;</w:t>
      </w:r>
    </w:p>
    <w:bookmarkEnd w:id="101"/>
    <w:bookmarkStart w:name="z121" w:id="102"/>
    <w:p>
      <w:pPr>
        <w:spacing w:after="0"/>
        <w:ind w:left="0"/>
        <w:jc w:val="both"/>
      </w:pPr>
      <w:r>
        <w:rPr>
          <w:rFonts w:ascii="Times New Roman"/>
          <w:b w:val="false"/>
          <w:i w:val="false"/>
          <w:color w:val="000000"/>
          <w:sz w:val="28"/>
        </w:rPr>
        <w:t>
      21) неверного выбора типа электронного образа счета к оплате по зарегистрированной гражданско-правовой сделке (несогласование счета к оплате с уведомлением о регистрации договора);</w:t>
      </w:r>
    </w:p>
    <w:bookmarkEnd w:id="102"/>
    <w:bookmarkStart w:name="z122" w:id="103"/>
    <w:p>
      <w:pPr>
        <w:spacing w:after="0"/>
        <w:ind w:left="0"/>
        <w:jc w:val="both"/>
      </w:pPr>
      <w:r>
        <w:rPr>
          <w:rFonts w:ascii="Times New Roman"/>
          <w:b w:val="false"/>
          <w:i w:val="false"/>
          <w:color w:val="000000"/>
          <w:sz w:val="28"/>
        </w:rPr>
        <w:t>
      22) предоставления счета к оплате для осуществления платежей и переводов денег в пользу получателя денег без зарегистрированной гражданско-правовой сделки по спецификам экономической классификации расходов, по которым регистрация заключенных гражданско-правовых сделок является обязательной в соответствии с перечнем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определяемым центральным уполномоченным органом по исполнению бюджета;</w:t>
      </w:r>
    </w:p>
    <w:bookmarkEnd w:id="103"/>
    <w:bookmarkStart w:name="z123" w:id="104"/>
    <w:p>
      <w:pPr>
        <w:spacing w:after="0"/>
        <w:ind w:left="0"/>
        <w:jc w:val="both"/>
      </w:pPr>
      <w:r>
        <w:rPr>
          <w:rFonts w:ascii="Times New Roman"/>
          <w:b w:val="false"/>
          <w:i w:val="false"/>
          <w:color w:val="000000"/>
          <w:sz w:val="28"/>
        </w:rPr>
        <w:t>
      23) представления электронного счета-фактуры без интеграции с информационной системой "Электронный счет-фактура", за исключением случая, предусмотренного частью четвертой пункта 251 настоящих Процедур;</w:t>
      </w:r>
    </w:p>
    <w:bookmarkEnd w:id="104"/>
    <w:bookmarkStart w:name="z124" w:id="105"/>
    <w:p>
      <w:pPr>
        <w:spacing w:after="0"/>
        <w:ind w:left="0"/>
        <w:jc w:val="both"/>
      </w:pPr>
      <w:r>
        <w:rPr>
          <w:rFonts w:ascii="Times New Roman"/>
          <w:b w:val="false"/>
          <w:i w:val="false"/>
          <w:color w:val="000000"/>
          <w:sz w:val="28"/>
        </w:rPr>
        <w:t>
      24) наличия непогашенного аванса прошлых лет при проведении авансовых платежей в текущем финансовом году.</w:t>
      </w:r>
    </w:p>
    <w:bookmarkEnd w:id="105"/>
    <w:bookmarkStart w:name="z125" w:id="106"/>
    <w:p>
      <w:pPr>
        <w:spacing w:after="0"/>
        <w:ind w:left="0"/>
        <w:jc w:val="both"/>
      </w:pPr>
      <w:r>
        <w:rPr>
          <w:rFonts w:ascii="Times New Roman"/>
          <w:b w:val="false"/>
          <w:i w:val="false"/>
          <w:color w:val="000000"/>
          <w:sz w:val="28"/>
        </w:rPr>
        <w:t xml:space="preserve">
      Орган государственного казначейства при проведении платежей и переводов денег осуществляет текущий контроль на соответствие вышеперечисленным случаям и дополнительно на пропорциональное удержание государственным учреждением ранее оплаченного аванса и удержание гарантийного взноса в размере 5 (пяти) процентов от суммы Договора, предусмотренных в заявках на регистрацию гражданско-правовой сделки государственного учреждения согласно </w:t>
      </w:r>
      <w:r>
        <w:rPr>
          <w:rFonts w:ascii="Times New Roman"/>
          <w:b w:val="false"/>
          <w:i w:val="false"/>
          <w:color w:val="000000"/>
          <w:sz w:val="28"/>
        </w:rPr>
        <w:t>приложениям 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к настоящим Процедурам.</w:t>
      </w:r>
    </w:p>
    <w:bookmarkEnd w:id="106"/>
    <w:bookmarkStart w:name="z126" w:id="107"/>
    <w:p>
      <w:pPr>
        <w:spacing w:after="0"/>
        <w:ind w:left="0"/>
        <w:jc w:val="both"/>
      </w:pPr>
      <w:r>
        <w:rPr>
          <w:rFonts w:ascii="Times New Roman"/>
          <w:b w:val="false"/>
          <w:i w:val="false"/>
          <w:color w:val="000000"/>
          <w:sz w:val="28"/>
        </w:rPr>
        <w:t>
      При обнаружении несоответствия данных в счете к оплате, поступившего электронным образом по информационной системе "Казначейство-клиент", требованиям настоящих Процедур и Руководства пользователя в период приема и дальнейшей обработки, счет к оплате возвращается государственному учреждению электронным образом с указанием всех причин отклонения со ссылкой на соответствующие пункты настоящих Процедур и Руководства пользователя.</w:t>
      </w:r>
    </w:p>
    <w:bookmarkEnd w:id="107"/>
    <w:bookmarkStart w:name="z127" w:id="108"/>
    <w:p>
      <w:pPr>
        <w:spacing w:after="0"/>
        <w:ind w:left="0"/>
        <w:jc w:val="both"/>
      </w:pPr>
      <w:r>
        <w:rPr>
          <w:rFonts w:ascii="Times New Roman"/>
          <w:b w:val="false"/>
          <w:i w:val="false"/>
          <w:color w:val="000000"/>
          <w:sz w:val="28"/>
        </w:rPr>
        <w:t>
      При обнаружении несоответствия счета к оплате на бумажном носителе требованиям настоящих Процедур в период приема, счет к оплате возвращается без оформления письма с отметкой о возврате в первом экземпляре реестра счетов к оплате – за подписью уполномоченного лица государственного учреждения, во втором экземпляре – за подписью ответственного исполнителя органа государственного казначейства. При обнаружении несоответствия после приема, в ходе проверки, счет к оплате возвращается с письменным обоснованием за подписью руководителя органа государственного казначейства или лица, им уполномоченного.</w:t>
      </w:r>
    </w:p>
    <w:bookmarkEnd w:id="108"/>
    <w:bookmarkStart w:name="z128" w:id="109"/>
    <w:p>
      <w:pPr>
        <w:spacing w:after="0"/>
        <w:ind w:left="0"/>
        <w:jc w:val="both"/>
      </w:pPr>
      <w:r>
        <w:rPr>
          <w:rFonts w:ascii="Times New Roman"/>
          <w:b w:val="false"/>
          <w:i w:val="false"/>
          <w:color w:val="000000"/>
          <w:sz w:val="28"/>
        </w:rPr>
        <w:t>
      Секретно.";</w:t>
      </w:r>
    </w:p>
    <w:bookmarkEnd w:id="109"/>
    <w:bookmarkStart w:name="z129" w:id="11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238</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31" w:id="111"/>
    <w:p>
      <w:pPr>
        <w:spacing w:after="0"/>
        <w:ind w:left="0"/>
        <w:jc w:val="both"/>
      </w:pPr>
      <w:r>
        <w:rPr>
          <w:rFonts w:ascii="Times New Roman"/>
          <w:b w:val="false"/>
          <w:i w:val="false"/>
          <w:color w:val="000000"/>
          <w:sz w:val="28"/>
        </w:rPr>
        <w:t>
      "5) в поле "Источник финансирования" указывается символ, обозначающий вид источника финансирования, за счет средств которого осуществляются платеж и перевод денег:</w:t>
      </w:r>
    </w:p>
    <w:bookmarkEnd w:id="111"/>
    <w:bookmarkStart w:name="z132" w:id="112"/>
    <w:p>
      <w:pPr>
        <w:spacing w:after="0"/>
        <w:ind w:left="0"/>
        <w:jc w:val="both"/>
      </w:pP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p>
    <w:bookmarkEnd w:id="112"/>
    <w:bookmarkStart w:name="z133" w:id="113"/>
    <w:p>
      <w:pPr>
        <w:spacing w:after="0"/>
        <w:ind w:left="0"/>
        <w:jc w:val="both"/>
      </w:pP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p>
    <w:bookmarkEnd w:id="113"/>
    <w:bookmarkStart w:name="z134" w:id="114"/>
    <w:p>
      <w:pPr>
        <w:spacing w:after="0"/>
        <w:ind w:left="0"/>
        <w:jc w:val="both"/>
      </w:pPr>
      <w:r>
        <w:rPr>
          <w:rFonts w:ascii="Times New Roman"/>
          <w:b w:val="false"/>
          <w:i w:val="false"/>
          <w:color w:val="000000"/>
          <w:sz w:val="28"/>
        </w:rPr>
        <w:t>
      3 – за счет денег от реализации государственными учреждениями товаров (работ, услуг);</w:t>
      </w:r>
    </w:p>
    <w:bookmarkEnd w:id="114"/>
    <w:bookmarkStart w:name="z135" w:id="115"/>
    <w:p>
      <w:pPr>
        <w:spacing w:after="0"/>
        <w:ind w:left="0"/>
        <w:jc w:val="both"/>
      </w:pPr>
      <w:r>
        <w:rPr>
          <w:rFonts w:ascii="Times New Roman"/>
          <w:b w:val="false"/>
          <w:i w:val="false"/>
          <w:color w:val="000000"/>
          <w:sz w:val="28"/>
        </w:rPr>
        <w:t>
      4 – за счет денег от благотворительной помощи;</w:t>
      </w:r>
    </w:p>
    <w:bookmarkEnd w:id="115"/>
    <w:bookmarkStart w:name="z136" w:id="116"/>
    <w:p>
      <w:pPr>
        <w:spacing w:after="0"/>
        <w:ind w:left="0"/>
        <w:jc w:val="both"/>
      </w:pPr>
      <w:r>
        <w:rPr>
          <w:rFonts w:ascii="Times New Roman"/>
          <w:b w:val="false"/>
          <w:i w:val="false"/>
          <w:color w:val="000000"/>
          <w:sz w:val="28"/>
        </w:rPr>
        <w:t>
      5 – за счет денег, передаваемых государственному учреждению физическими и (или) юридическими лицами на условиях их возвратности;</w:t>
      </w:r>
    </w:p>
    <w:bookmarkEnd w:id="116"/>
    <w:bookmarkStart w:name="z137" w:id="117"/>
    <w:p>
      <w:pPr>
        <w:spacing w:after="0"/>
        <w:ind w:left="0"/>
        <w:jc w:val="both"/>
      </w:pPr>
      <w:r>
        <w:rPr>
          <w:rFonts w:ascii="Times New Roman"/>
          <w:b w:val="false"/>
          <w:i w:val="false"/>
          <w:color w:val="000000"/>
          <w:sz w:val="28"/>
        </w:rPr>
        <w:t>
      8 – за счет особых расходов;</w:t>
      </w:r>
    </w:p>
    <w:bookmarkEnd w:id="117"/>
    <w:bookmarkStart w:name="z138" w:id="118"/>
    <w:p>
      <w:pPr>
        <w:spacing w:after="0"/>
        <w:ind w:left="0"/>
        <w:jc w:val="both"/>
      </w:pPr>
      <w:r>
        <w:rPr>
          <w:rFonts w:ascii="Times New Roman"/>
          <w:b w:val="false"/>
          <w:i w:val="false"/>
          <w:color w:val="000000"/>
          <w:sz w:val="28"/>
        </w:rPr>
        <w:t>
      S- за счет средств специального государственного фонда;";</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p>
    <w:bookmarkStart w:name="z140" w:id="119"/>
    <w:p>
      <w:pPr>
        <w:spacing w:after="0"/>
        <w:ind w:left="0"/>
        <w:jc w:val="both"/>
      </w:pPr>
      <w:r>
        <w:rPr>
          <w:rFonts w:ascii="Times New Roman"/>
          <w:b w:val="false"/>
          <w:i w:val="false"/>
          <w:color w:val="000000"/>
          <w:sz w:val="28"/>
        </w:rPr>
        <w:t>
      "20) в поле "Назначение платежа" указываются назначение платежа, наименование, номер и дата подтверждающего документа (счета-фактуры или накладной (акта) о поставке товаров, или акта выполненных работ, оказанных услуг или иного документа, установленного законодательством Республики Казахстан, на основании которого осуществляется приобретение товаров, выполнение работ, оказание услуг). При этом, дата подтверждающего документа не должна быть позже даты формирования счета к оплате.</w:t>
      </w:r>
    </w:p>
    <w:bookmarkEnd w:id="119"/>
    <w:bookmarkStart w:name="z141" w:id="120"/>
    <w:p>
      <w:pPr>
        <w:spacing w:after="0"/>
        <w:ind w:left="0"/>
        <w:jc w:val="both"/>
      </w:pPr>
      <w:r>
        <w:rPr>
          <w:rFonts w:ascii="Times New Roman"/>
          <w:b w:val="false"/>
          <w:i w:val="false"/>
          <w:color w:val="000000"/>
          <w:sz w:val="28"/>
        </w:rPr>
        <w:t>
      И дополнительно:</w:t>
      </w:r>
    </w:p>
    <w:bookmarkEnd w:id="120"/>
    <w:bookmarkStart w:name="z142" w:id="121"/>
    <w:p>
      <w:pPr>
        <w:spacing w:after="0"/>
        <w:ind w:left="0"/>
        <w:jc w:val="both"/>
      </w:pPr>
      <w:r>
        <w:rPr>
          <w:rFonts w:ascii="Times New Roman"/>
          <w:b w:val="false"/>
          <w:i w:val="false"/>
          <w:color w:val="000000"/>
          <w:sz w:val="28"/>
        </w:rPr>
        <w:t>
      по счетам к оплате по зарегистрированным договорам (дополнительным соглашениям) – номер и дата уведомления;</w:t>
      </w:r>
    </w:p>
    <w:bookmarkEnd w:id="121"/>
    <w:bookmarkStart w:name="z143" w:id="122"/>
    <w:p>
      <w:pPr>
        <w:spacing w:after="0"/>
        <w:ind w:left="0"/>
        <w:jc w:val="both"/>
      </w:pPr>
      <w:r>
        <w:rPr>
          <w:rFonts w:ascii="Times New Roman"/>
          <w:b w:val="false"/>
          <w:i w:val="false"/>
          <w:color w:val="000000"/>
          <w:sz w:val="28"/>
        </w:rPr>
        <w:t>
      наименование приобретаемых товаров, работ, услуг согласно заключенного договора (уведомления);</w:t>
      </w:r>
    </w:p>
    <w:bookmarkEnd w:id="122"/>
    <w:bookmarkStart w:name="z144" w:id="123"/>
    <w:p>
      <w:pPr>
        <w:spacing w:after="0"/>
        <w:ind w:left="0"/>
        <w:jc w:val="both"/>
      </w:pPr>
      <w:r>
        <w:rPr>
          <w:rFonts w:ascii="Times New Roman"/>
          <w:b w:val="false"/>
          <w:i w:val="false"/>
          <w:color w:val="000000"/>
          <w:sz w:val="28"/>
        </w:rPr>
        <w:t>
      по счетам к оплате по возврату/перечислению денег по исполнению судебных актов с контрольного счета наличности временного размещения денег – номер и дата платежного поручения, подтверждающего факт поступления суммы для получателя денег, решения суда либо исполнительного листа, судебного приказа, выданных на основании судебных актов.</w:t>
      </w:r>
    </w:p>
    <w:bookmarkEnd w:id="123"/>
    <w:bookmarkStart w:name="z145" w:id="124"/>
    <w:p>
      <w:pPr>
        <w:spacing w:after="0"/>
        <w:ind w:left="0"/>
        <w:jc w:val="both"/>
      </w:pPr>
      <w:r>
        <w:rPr>
          <w:rFonts w:ascii="Times New Roman"/>
          <w:b w:val="false"/>
          <w:i w:val="false"/>
          <w:color w:val="000000"/>
          <w:sz w:val="28"/>
        </w:rPr>
        <w:t>
      По счетам к оплате на перечисление средств с контрольного счета наличности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указывается номер и дата решения комиссии, номер и дата документа (счет-фактура,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24"/>
    <w:bookmarkStart w:name="z146" w:id="125"/>
    <w:p>
      <w:pPr>
        <w:spacing w:after="0"/>
        <w:ind w:left="0"/>
        <w:jc w:val="both"/>
      </w:pPr>
      <w:r>
        <w:rPr>
          <w:rFonts w:ascii="Times New Roman"/>
          <w:b w:val="false"/>
          <w:i w:val="false"/>
          <w:color w:val="000000"/>
          <w:sz w:val="28"/>
        </w:rPr>
        <w:t>
      В случае, получения автоматически сформированного счета к оплате посредством интеграции информационных систем "Единая платформа закупок", "Электронный счет-фактура" и "Казначейство-клиент", в поле "Назначение платежа" автоматически указывается назначение платежа с электронного счета-фактуры, при этом номер, дата уведомления и номер, дата подтверждающего документа не указываются;";</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240</w:t>
      </w:r>
      <w:r>
        <w:rPr>
          <w:rFonts w:ascii="Times New Roman"/>
          <w:b w:val="false"/>
          <w:i w:val="false"/>
          <w:color w:val="000000"/>
          <w:sz w:val="28"/>
        </w:rPr>
        <w:t xml:space="preserve"> изложить в следующей редакции:</w:t>
      </w:r>
    </w:p>
    <w:bookmarkStart w:name="z148" w:id="126"/>
    <w:p>
      <w:pPr>
        <w:spacing w:after="0"/>
        <w:ind w:left="0"/>
        <w:jc w:val="both"/>
      </w:pPr>
      <w:r>
        <w:rPr>
          <w:rFonts w:ascii="Times New Roman"/>
          <w:b w:val="false"/>
          <w:i w:val="false"/>
          <w:color w:val="000000"/>
          <w:sz w:val="28"/>
        </w:rPr>
        <w:t>
      "240. Для проведения авансовой (предварительной) оплаты в поле "Назначение платежа" дополнительно указывается текст: "Авансовая (предварительная) оплата в размере ___ процентов от суммы договора № ____ от ____, дата и № ____ уведомления".</w:t>
      </w:r>
    </w:p>
    <w:bookmarkEnd w:id="126"/>
    <w:bookmarkStart w:name="z149" w:id="127"/>
    <w:p>
      <w:pPr>
        <w:spacing w:after="0"/>
        <w:ind w:left="0"/>
        <w:jc w:val="both"/>
      </w:pPr>
      <w:r>
        <w:rPr>
          <w:rFonts w:ascii="Times New Roman"/>
          <w:b w:val="false"/>
          <w:i w:val="false"/>
          <w:color w:val="000000"/>
          <w:sz w:val="28"/>
        </w:rPr>
        <w:t>
      Для проведения авансовой (предварительной) оплаты при осуществлении расходов по финансированию государственных предприятий, находящихся в республиканской или коммунальной собственности, в поле "Назначение платежа" дополнительно указывается текст: "Авансовая (предварительная) оплата в размере ___ процентов от суммы договора № ____ от ____, предусмотренной на текущий финансовый год на эти цели".";</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251</w:t>
      </w:r>
      <w:r>
        <w:rPr>
          <w:rFonts w:ascii="Times New Roman"/>
          <w:b w:val="false"/>
          <w:i w:val="false"/>
          <w:color w:val="000000"/>
          <w:sz w:val="28"/>
        </w:rPr>
        <w:t xml:space="preserve"> изложить в следующей редакции:</w:t>
      </w:r>
    </w:p>
    <w:bookmarkStart w:name="z151" w:id="128"/>
    <w:p>
      <w:pPr>
        <w:spacing w:after="0"/>
        <w:ind w:left="0"/>
        <w:jc w:val="both"/>
      </w:pPr>
      <w:r>
        <w:rPr>
          <w:rFonts w:ascii="Times New Roman"/>
          <w:b w:val="false"/>
          <w:i w:val="false"/>
          <w:color w:val="000000"/>
          <w:sz w:val="28"/>
        </w:rPr>
        <w:t>
      "251. Для проведения платежей согласно условиям договора, зарегистрированного в органе государственного казначейства, государственное учреждение предоставляет на бумажном носителе реестр счетов к оплате, счета к оплате и:</w:t>
      </w:r>
    </w:p>
    <w:bookmarkEnd w:id="128"/>
    <w:bookmarkStart w:name="z152" w:id="129"/>
    <w:p>
      <w:pPr>
        <w:spacing w:after="0"/>
        <w:ind w:left="0"/>
        <w:jc w:val="both"/>
      </w:pPr>
      <w:r>
        <w:rPr>
          <w:rFonts w:ascii="Times New Roman"/>
          <w:b w:val="false"/>
          <w:i w:val="false"/>
          <w:color w:val="000000"/>
          <w:sz w:val="28"/>
        </w:rPr>
        <w:t>
      при приобретении либо поставке товаров – счет-фактуру или копию графика погашения лизинговых платежей (в случае приобретения товара в лизинг), при выполнении работ или оказании услуг – копию акта выполненных работ или оказанных услуг или иного документа, установленного законодательством Республики Казахстан,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копию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при проведении платежа, следующего за авансовым;</w:t>
      </w:r>
    </w:p>
    <w:bookmarkEnd w:id="129"/>
    <w:bookmarkStart w:name="z153" w:id="130"/>
    <w:p>
      <w:pPr>
        <w:spacing w:after="0"/>
        <w:ind w:left="0"/>
        <w:jc w:val="both"/>
      </w:pPr>
      <w:r>
        <w:rPr>
          <w:rFonts w:ascii="Times New Roman"/>
          <w:b w:val="false"/>
          <w:i w:val="false"/>
          <w:color w:val="000000"/>
          <w:sz w:val="28"/>
        </w:rPr>
        <w:t xml:space="preserve">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Процедурам.</w:t>
      </w:r>
    </w:p>
    <w:bookmarkEnd w:id="130"/>
    <w:bookmarkStart w:name="z154" w:id="131"/>
    <w:p>
      <w:pPr>
        <w:spacing w:after="0"/>
        <w:ind w:left="0"/>
        <w:jc w:val="both"/>
      </w:pPr>
      <w:r>
        <w:rPr>
          <w:rFonts w:ascii="Times New Roman"/>
          <w:b w:val="false"/>
          <w:i w:val="false"/>
          <w:color w:val="000000"/>
          <w:sz w:val="28"/>
        </w:rPr>
        <w:t>
      При проведении платежа на бумажном носителе, за исключением предварительной (авансовой) оплаты, по зарегистрированной гражданско-правовой сделке к счету к оплате прилагаются копии подтверждающих документов, перечисленных в части первой настоящего пункта, заверенные полистно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131"/>
    <w:bookmarkStart w:name="z155" w:id="132"/>
    <w:p>
      <w:pPr>
        <w:spacing w:after="0"/>
        <w:ind w:left="0"/>
        <w:jc w:val="both"/>
      </w:pPr>
      <w:r>
        <w:rPr>
          <w:rFonts w:ascii="Times New Roman"/>
          <w:b w:val="false"/>
          <w:i w:val="false"/>
          <w:color w:val="000000"/>
          <w:sz w:val="28"/>
        </w:rPr>
        <w:t>
      При проведении платежа согласно условиям зарегистрированного договора, в информационной системе "Казначейство-клиент" подтверждающим документом является электронный образ счета-фактуры, интегрированный из информационной системы "Электронный счет-фактура" в информационную систему "Казначейство-клиент" и подписанный электронной цифровой подписью руководителя и главного бухгалтера государственного учреждения, за исключением случаев, при которых электронный счет-фактура не выписывается в соответствии с налоговым законодательством Республики Казахстан, или сканированный образ с оригинала иного документа, установленного законодательством Республики Казахстан.</w:t>
      </w:r>
    </w:p>
    <w:bookmarkEnd w:id="132"/>
    <w:bookmarkStart w:name="z156" w:id="133"/>
    <w:p>
      <w:pPr>
        <w:spacing w:after="0"/>
        <w:ind w:left="0"/>
        <w:jc w:val="both"/>
      </w:pPr>
      <w:r>
        <w:rPr>
          <w:rFonts w:ascii="Times New Roman"/>
          <w:b w:val="false"/>
          <w:i w:val="false"/>
          <w:color w:val="000000"/>
          <w:sz w:val="28"/>
        </w:rPr>
        <w:t>
      Форма счета-фактуры, порядок выписки, отправки, приема, регистрации, обработки, передачи и получения счетов-фактур, выписываемых в электронном виде, порядок заверения электронного счета-фактуры, особенности подтверждения получения исправленных, дополнительных электронных счетов-фактур, порядок хранения электронных счетов-фактур регулируется налоговым законодательством Республики Казахстан.</w:t>
      </w:r>
    </w:p>
    <w:bookmarkEnd w:id="133"/>
    <w:bookmarkStart w:name="z157" w:id="134"/>
    <w:p>
      <w:pPr>
        <w:spacing w:after="0"/>
        <w:ind w:left="0"/>
        <w:jc w:val="both"/>
      </w:pPr>
      <w:r>
        <w:rPr>
          <w:rFonts w:ascii="Times New Roman"/>
          <w:b w:val="false"/>
          <w:i w:val="false"/>
          <w:color w:val="000000"/>
          <w:sz w:val="28"/>
        </w:rPr>
        <w:t>
      При проведении платежа по условиям зарегистрированного договора в информационной системе "Казначейство-клиент" в пользу юридического лица, зарегистрированного на территории города Байконур, подтверждающим документом является сканированный образ с оригинала счета-фактуры.</w:t>
      </w:r>
    </w:p>
    <w:bookmarkEnd w:id="134"/>
    <w:bookmarkStart w:name="z158" w:id="135"/>
    <w:p>
      <w:pPr>
        <w:spacing w:after="0"/>
        <w:ind w:left="0"/>
        <w:jc w:val="both"/>
      </w:pPr>
      <w:r>
        <w:rPr>
          <w:rFonts w:ascii="Times New Roman"/>
          <w:b w:val="false"/>
          <w:i w:val="false"/>
          <w:color w:val="000000"/>
          <w:sz w:val="28"/>
        </w:rPr>
        <w:t>
      При проведении платежа по условиям договора о государственных закупках, связанного со строительством, либо реконструкцией зданий, сооружений, дорог, капитальным ремонтом помещений, сооружений, дорог и других объектов, зарегистрированного в информационной системе "Казначейство-клиент" государственное учреждение заполняет электронный образ счета к оплате на основании акта выполненных работ, сформированного и интегрированного посредством веб-портала государственных закупок и подписанного электронной цифровой подписью руководителя,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сканированный образ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при проведении платежа, следующего за авансовым.</w:t>
      </w:r>
    </w:p>
    <w:bookmarkEnd w:id="135"/>
    <w:bookmarkStart w:name="z159" w:id="136"/>
    <w:p>
      <w:pPr>
        <w:spacing w:after="0"/>
        <w:ind w:left="0"/>
        <w:jc w:val="both"/>
      </w:pPr>
      <w:r>
        <w:rPr>
          <w:rFonts w:ascii="Times New Roman"/>
          <w:b w:val="false"/>
          <w:i w:val="false"/>
          <w:color w:val="000000"/>
          <w:sz w:val="28"/>
        </w:rPr>
        <w:t>
      При проведении платежа согласно условиям, зарегистрированного договора в информационной системе "Казначейство-клиент" с физическими лицами государственное учреждение заполняет электронный образ счета к оплате с прикреплением файлов, содержащих сканированные с оригинала документы, перечисленные в части первой настоящего пункта или их электронный образ, подписанные электронной цифровой подписью руководителя и главного бухгалтера государственного учреждения.</w:t>
      </w:r>
    </w:p>
    <w:bookmarkEnd w:id="136"/>
    <w:bookmarkStart w:name="z160" w:id="137"/>
    <w:p>
      <w:pPr>
        <w:spacing w:after="0"/>
        <w:ind w:left="0"/>
        <w:jc w:val="both"/>
      </w:pPr>
      <w:r>
        <w:rPr>
          <w:rFonts w:ascii="Times New Roman"/>
          <w:b w:val="false"/>
          <w:i w:val="false"/>
          <w:color w:val="000000"/>
          <w:sz w:val="28"/>
        </w:rPr>
        <w:t>
      При проведении платежей в иностранной валюте согласно условиям зарегистрированного договора в информационной системе "Казначейство-клиент" государственное учреждение формирует электронный образ счета к оплате с заявкой на конвертацию иностранной валюты с прикреплением документов, указанных в настоящем пункте.";</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255</w:t>
      </w:r>
      <w:r>
        <w:rPr>
          <w:rFonts w:ascii="Times New Roman"/>
          <w:b w:val="false"/>
          <w:i w:val="false"/>
          <w:color w:val="000000"/>
          <w:sz w:val="28"/>
        </w:rPr>
        <w:t xml:space="preserve"> изложить в следующей редакции:</w:t>
      </w:r>
    </w:p>
    <w:bookmarkStart w:name="z163" w:id="138"/>
    <w:p>
      <w:pPr>
        <w:spacing w:after="0"/>
        <w:ind w:left="0"/>
        <w:jc w:val="both"/>
      </w:pPr>
      <w:r>
        <w:rPr>
          <w:rFonts w:ascii="Times New Roman"/>
          <w:b w:val="false"/>
          <w:i w:val="false"/>
          <w:color w:val="000000"/>
          <w:sz w:val="28"/>
        </w:rPr>
        <w:t>
      "255. Для проведения платежей по видам расходов без заключения договоров, за исключением расходов, предусмотренных пунктом 246 настоящих Процедур, либо с заключением договоров по кодам бюджетной классификации расходов, по которым не требуется регистрация заключенных договоров в органе государственного казначейства, государственное учреждение предоставляет на бумажном носителе реестр счетов к оплате, счета к оплате и:</w:t>
      </w:r>
    </w:p>
    <w:bookmarkEnd w:id="138"/>
    <w:bookmarkStart w:name="z164" w:id="139"/>
    <w:p>
      <w:pPr>
        <w:spacing w:after="0"/>
        <w:ind w:left="0"/>
        <w:jc w:val="both"/>
      </w:pPr>
      <w:r>
        <w:rPr>
          <w:rFonts w:ascii="Times New Roman"/>
          <w:b w:val="false"/>
          <w:i w:val="false"/>
          <w:color w:val="000000"/>
          <w:sz w:val="28"/>
        </w:rPr>
        <w:t>
      при приобретении либо поставке товаров – счет-фактуру или накладную (акт) о поставке товаров, при выполнении работ и оказания услуг – акт выполненных работ или оказанных услуг, за исключением услуг, при которых акты не составляются или иной документ, установленный законодательством Республики Казахстан;</w:t>
      </w:r>
    </w:p>
    <w:bookmarkEnd w:id="139"/>
    <w:bookmarkStart w:name="z165" w:id="140"/>
    <w:p>
      <w:pPr>
        <w:spacing w:after="0"/>
        <w:ind w:left="0"/>
        <w:jc w:val="both"/>
      </w:pPr>
      <w:r>
        <w:rPr>
          <w:rFonts w:ascii="Times New Roman"/>
          <w:b w:val="false"/>
          <w:i w:val="false"/>
          <w:color w:val="000000"/>
          <w:sz w:val="28"/>
        </w:rPr>
        <w:t>
      заявка на получение наличных денег и чек;</w:t>
      </w:r>
    </w:p>
    <w:bookmarkEnd w:id="140"/>
    <w:bookmarkStart w:name="z166" w:id="141"/>
    <w:p>
      <w:pPr>
        <w:spacing w:after="0"/>
        <w:ind w:left="0"/>
        <w:jc w:val="both"/>
      </w:pPr>
      <w:r>
        <w:rPr>
          <w:rFonts w:ascii="Times New Roman"/>
          <w:b w:val="false"/>
          <w:i w:val="false"/>
          <w:color w:val="000000"/>
          <w:sz w:val="28"/>
        </w:rPr>
        <w:t>
      вступившее в законную силу решение либо определение, либо постановление, либо судебный приказ, заверенный оттиском печати суда;</w:t>
      </w:r>
    </w:p>
    <w:bookmarkEnd w:id="141"/>
    <w:bookmarkStart w:name="z167" w:id="142"/>
    <w:p>
      <w:pPr>
        <w:spacing w:after="0"/>
        <w:ind w:left="0"/>
        <w:jc w:val="both"/>
      </w:pPr>
      <w:r>
        <w:rPr>
          <w:rFonts w:ascii="Times New Roman"/>
          <w:b w:val="false"/>
          <w:i w:val="false"/>
          <w:color w:val="000000"/>
          <w:sz w:val="28"/>
        </w:rPr>
        <w:t>
      инкассовое распоряжение;</w:t>
      </w:r>
    </w:p>
    <w:bookmarkEnd w:id="142"/>
    <w:bookmarkStart w:name="z168" w:id="143"/>
    <w:p>
      <w:pPr>
        <w:spacing w:after="0"/>
        <w:ind w:left="0"/>
        <w:jc w:val="both"/>
      </w:pPr>
      <w:r>
        <w:rPr>
          <w:rFonts w:ascii="Times New Roman"/>
          <w:b w:val="false"/>
          <w:i w:val="false"/>
          <w:color w:val="000000"/>
          <w:sz w:val="28"/>
        </w:rPr>
        <w:t xml:space="preserve">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Процедурам.</w:t>
      </w:r>
    </w:p>
    <w:bookmarkEnd w:id="143"/>
    <w:bookmarkStart w:name="z169" w:id="144"/>
    <w:p>
      <w:pPr>
        <w:spacing w:after="0"/>
        <w:ind w:left="0"/>
        <w:jc w:val="both"/>
      </w:pPr>
      <w:r>
        <w:rPr>
          <w:rFonts w:ascii="Times New Roman"/>
          <w:b w:val="false"/>
          <w:i w:val="false"/>
          <w:color w:val="000000"/>
          <w:sz w:val="28"/>
        </w:rPr>
        <w:t>
      При проведении платежа в информационной системе "Казначейство-клиент" по кодам бюджетной классификации расходов, по которым не требуется регистрация заключенных договоров подтверждающим документом является электронный образ счета-фактуры, импортированный из информационной системы "Электронный счет-фактура" в информационную систему "Казначейство-клиент" и подписанный электронной цифровой подписью руководителя и главного бухгалтера государственного учреждения или сканированный образ с оригинала иного документа, установленного законодательством Республики Казахстан.</w:t>
      </w:r>
    </w:p>
    <w:bookmarkEnd w:id="144"/>
    <w:bookmarkStart w:name="z170" w:id="145"/>
    <w:p>
      <w:pPr>
        <w:spacing w:after="0"/>
        <w:ind w:left="0"/>
        <w:jc w:val="both"/>
      </w:pPr>
      <w:r>
        <w:rPr>
          <w:rFonts w:ascii="Times New Roman"/>
          <w:b w:val="false"/>
          <w:i w:val="false"/>
          <w:color w:val="000000"/>
          <w:sz w:val="28"/>
        </w:rPr>
        <w:t>
      В случае оформления на несколько видов товаров (работ, услуг) одного подтверждающего документа при приобретении товаров (работ, услуг), приобретение которых классифицируются по нескольким кодам бюджетной классификации расходов, составление счета к оплате осуществляется по каждому коду бюджетной классификации расходов.</w:t>
      </w:r>
    </w:p>
    <w:bookmarkEnd w:id="145"/>
    <w:bookmarkStart w:name="z171" w:id="146"/>
    <w:p>
      <w:pPr>
        <w:spacing w:after="0"/>
        <w:ind w:left="0"/>
        <w:jc w:val="both"/>
      </w:pPr>
      <w:r>
        <w:rPr>
          <w:rFonts w:ascii="Times New Roman"/>
          <w:b w:val="false"/>
          <w:i w:val="false"/>
          <w:color w:val="000000"/>
          <w:sz w:val="28"/>
        </w:rPr>
        <w:t>
      В документе, на основании которого осуществляется приобретение государственным учреждением товаров (работ, услуг) без регистрации договора, обязательно наличие следующей информации:</w:t>
      </w:r>
    </w:p>
    <w:bookmarkEnd w:id="146"/>
    <w:bookmarkStart w:name="z172" w:id="147"/>
    <w:p>
      <w:pPr>
        <w:spacing w:after="0"/>
        <w:ind w:left="0"/>
        <w:jc w:val="both"/>
      </w:pPr>
      <w:r>
        <w:rPr>
          <w:rFonts w:ascii="Times New Roman"/>
          <w:b w:val="false"/>
          <w:i w:val="false"/>
          <w:color w:val="000000"/>
          <w:sz w:val="28"/>
        </w:rPr>
        <w:t>
      наименование государственного учреждения, на имя которого оформлен документ (допускается сокращение наименования организационно-правовой формы и наименования государственного учреждения, не затрудняющее работу органа государственного казначейства и государственного учреждения);</w:t>
      </w:r>
    </w:p>
    <w:bookmarkEnd w:id="147"/>
    <w:bookmarkStart w:name="z173" w:id="148"/>
    <w:p>
      <w:pPr>
        <w:spacing w:after="0"/>
        <w:ind w:left="0"/>
        <w:jc w:val="both"/>
      </w:pPr>
      <w:r>
        <w:rPr>
          <w:rFonts w:ascii="Times New Roman"/>
          <w:b w:val="false"/>
          <w:i w:val="false"/>
          <w:color w:val="000000"/>
          <w:sz w:val="28"/>
        </w:rPr>
        <w:t>
      реквизитов получателя денег, в том числе банка-получателя;</w:t>
      </w:r>
    </w:p>
    <w:bookmarkEnd w:id="148"/>
    <w:bookmarkStart w:name="z174" w:id="149"/>
    <w:p>
      <w:pPr>
        <w:spacing w:after="0"/>
        <w:ind w:left="0"/>
        <w:jc w:val="both"/>
      </w:pPr>
      <w:r>
        <w:rPr>
          <w:rFonts w:ascii="Times New Roman"/>
          <w:b w:val="false"/>
          <w:i w:val="false"/>
          <w:color w:val="000000"/>
          <w:sz w:val="28"/>
        </w:rPr>
        <w:t>
      даты оформления, которое должно быть осуществлено в текущем финансовом году (день, месяц, текущий финансовый год);</w:t>
      </w:r>
    </w:p>
    <w:bookmarkEnd w:id="149"/>
    <w:bookmarkStart w:name="z175" w:id="150"/>
    <w:p>
      <w:pPr>
        <w:spacing w:after="0"/>
        <w:ind w:left="0"/>
        <w:jc w:val="both"/>
      </w:pPr>
      <w:r>
        <w:rPr>
          <w:rFonts w:ascii="Times New Roman"/>
          <w:b w:val="false"/>
          <w:i w:val="false"/>
          <w:color w:val="000000"/>
          <w:sz w:val="28"/>
        </w:rPr>
        <w:t>
      указания наименования товара (работы, услуги), количества и суммы (с обязательным указанием суммы налога на добавленную стоимость либо отсутствия налога на добавленную стоимость);</w:t>
      </w:r>
    </w:p>
    <w:bookmarkEnd w:id="150"/>
    <w:bookmarkStart w:name="z176" w:id="151"/>
    <w:p>
      <w:pPr>
        <w:spacing w:after="0"/>
        <w:ind w:left="0"/>
        <w:jc w:val="both"/>
      </w:pPr>
      <w:r>
        <w:rPr>
          <w:rFonts w:ascii="Times New Roman"/>
          <w:b w:val="false"/>
          <w:i w:val="false"/>
          <w:color w:val="000000"/>
          <w:sz w:val="28"/>
        </w:rPr>
        <w:t>
      наличие подписей получателя денег и оттиска печати (при его наличии).";</w:t>
      </w:r>
    </w:p>
    <w:bookmarkEnd w:id="151"/>
    <w:bookmarkStart w:name="z177" w:id="15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257</w:t>
      </w:r>
      <w:r>
        <w:rPr>
          <w:rFonts w:ascii="Times New Roman"/>
          <w:b w:val="false"/>
          <w:i w:val="false"/>
          <w:color w:val="000000"/>
          <w:sz w:val="28"/>
        </w:rPr>
        <w:t xml:space="preserve"> изложить в следующей редакции:</w:t>
      </w:r>
    </w:p>
    <w:bookmarkEnd w:id="152"/>
    <w:bookmarkStart w:name="z178" w:id="153"/>
    <w:p>
      <w:pPr>
        <w:spacing w:after="0"/>
        <w:ind w:left="0"/>
        <w:jc w:val="both"/>
      </w:pPr>
      <w:r>
        <w:rPr>
          <w:rFonts w:ascii="Times New Roman"/>
          <w:b w:val="false"/>
          <w:i w:val="false"/>
          <w:color w:val="000000"/>
          <w:sz w:val="28"/>
        </w:rPr>
        <w:t>
      "257. При проведении платежа с контрольных счетов наличности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за исключением суммы авансового платежа, на бумажном носителе представляется копия решения комиссии, копия подтверждающего документа (счета-фактуры или накладная акт о поставке товаров,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260</w:t>
      </w:r>
      <w:r>
        <w:rPr>
          <w:rFonts w:ascii="Times New Roman"/>
          <w:b w:val="false"/>
          <w:i w:val="false"/>
          <w:color w:val="000000"/>
          <w:sz w:val="28"/>
        </w:rPr>
        <w:t xml:space="preserve"> изложить в следующей редакции:</w:t>
      </w:r>
    </w:p>
    <w:bookmarkStart w:name="z180" w:id="154"/>
    <w:p>
      <w:pPr>
        <w:spacing w:after="0"/>
        <w:ind w:left="0"/>
        <w:jc w:val="both"/>
      </w:pPr>
      <w:r>
        <w:rPr>
          <w:rFonts w:ascii="Times New Roman"/>
          <w:b w:val="false"/>
          <w:i w:val="false"/>
          <w:color w:val="000000"/>
          <w:sz w:val="28"/>
        </w:rPr>
        <w:t>
      "260. Перечисление средств администратором бюджетных программ субъектам квазигосударственного сектора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bookmarkEnd w:id="154"/>
    <w:bookmarkStart w:name="z181" w:id="155"/>
    <w:p>
      <w:pPr>
        <w:spacing w:after="0"/>
        <w:ind w:left="0"/>
        <w:jc w:val="both"/>
      </w:pPr>
      <w:r>
        <w:rPr>
          <w:rFonts w:ascii="Times New Roman"/>
          <w:b w:val="false"/>
          <w:i w:val="false"/>
          <w:color w:val="000000"/>
          <w:sz w:val="28"/>
        </w:rPr>
        <w:t>
      Перечисление денег на увеличение уставных капиталов юридических лиц с участием государства в уставном капитале и на увеличение уставного капитала их дочерних организаций в оплату объявленных акций юридических лиц осуществляется администратором бюджетных программ в пределах сумм, предусмотренных на соответствующий финансовый год согласно финансово-экономическому обоснованию, после государственной регистрации выпуска объявленных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w:t>
      </w:r>
    </w:p>
    <w:bookmarkEnd w:id="155"/>
    <w:bookmarkStart w:name="z182" w:id="156"/>
    <w:p>
      <w:pPr>
        <w:spacing w:after="0"/>
        <w:ind w:left="0"/>
        <w:jc w:val="both"/>
      </w:pPr>
      <w:r>
        <w:rPr>
          <w:rFonts w:ascii="Times New Roman"/>
          <w:b w:val="false"/>
          <w:i w:val="false"/>
          <w:color w:val="000000"/>
          <w:sz w:val="28"/>
        </w:rPr>
        <w:t>
      Предоставление администратором бюджетных программ в орган государственного казначейства счета к оплате в оплату объявленных акций юридических лиц без государственной регистрации выпуска объявленных акций (ценных бумаг) не допускается. Администратор бюджетных программ обеспечивает обоснованность и правомерность предоставления счета к оплате в оплату объявленных акций юридических лиц.</w:t>
      </w:r>
    </w:p>
    <w:bookmarkEnd w:id="156"/>
    <w:bookmarkStart w:name="z183" w:id="157"/>
    <w:p>
      <w:pPr>
        <w:spacing w:after="0"/>
        <w:ind w:left="0"/>
        <w:jc w:val="both"/>
      </w:pPr>
      <w:r>
        <w:rPr>
          <w:rFonts w:ascii="Times New Roman"/>
          <w:b w:val="false"/>
          <w:i w:val="false"/>
          <w:color w:val="000000"/>
          <w:sz w:val="28"/>
        </w:rPr>
        <w:t>
      После перечисления денег в счет оплаты объявленных акций (ценных бумаг) юридическое лицо обеспечивает зачисление оплаченных акций на счет уполномоченного органа по распоряжению государственной собственностью в сроки, установленные законодательством Республики Казахстан о рынке ценных бумаг.</w:t>
      </w:r>
    </w:p>
    <w:bookmarkEnd w:id="157"/>
    <w:bookmarkStart w:name="z184" w:id="158"/>
    <w:p>
      <w:pPr>
        <w:spacing w:after="0"/>
        <w:ind w:left="0"/>
        <w:jc w:val="both"/>
      </w:pPr>
      <w:r>
        <w:rPr>
          <w:rFonts w:ascii="Times New Roman"/>
          <w:b w:val="false"/>
          <w:i w:val="false"/>
          <w:color w:val="000000"/>
          <w:sz w:val="28"/>
        </w:rPr>
        <w:t>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оплачивают эмиссию акций национальных холдингов и национального управляющего холдинга.</w:t>
      </w:r>
    </w:p>
    <w:bookmarkEnd w:id="158"/>
    <w:bookmarkStart w:name="z185" w:id="159"/>
    <w:p>
      <w:pPr>
        <w:spacing w:after="0"/>
        <w:ind w:left="0"/>
        <w:jc w:val="both"/>
      </w:pPr>
      <w:r>
        <w:rPr>
          <w:rFonts w:ascii="Times New Roman"/>
          <w:b w:val="false"/>
          <w:i w:val="false"/>
          <w:color w:val="000000"/>
          <w:sz w:val="28"/>
        </w:rPr>
        <w:t>
      Перечисление трансферта из республиканского бюджета фонду социального медицинского страхования на оплату услуг в рамках гарантированного объема бесплатной медицинской помощи осуществляется администратором бюджетной программы в пределах сумм индивидуального плана финансирования по платежам.";</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314</w:t>
      </w:r>
      <w:r>
        <w:rPr>
          <w:rFonts w:ascii="Times New Roman"/>
          <w:b w:val="false"/>
          <w:i w:val="false"/>
          <w:color w:val="000000"/>
          <w:sz w:val="28"/>
        </w:rPr>
        <w:t xml:space="preserve"> изложить в следующей редакции:</w:t>
      </w:r>
    </w:p>
    <w:bookmarkStart w:name="z187" w:id="160"/>
    <w:p>
      <w:pPr>
        <w:spacing w:after="0"/>
        <w:ind w:left="0"/>
        <w:jc w:val="both"/>
      </w:pPr>
      <w:r>
        <w:rPr>
          <w:rFonts w:ascii="Times New Roman"/>
          <w:b w:val="false"/>
          <w:i w:val="false"/>
          <w:color w:val="000000"/>
          <w:sz w:val="28"/>
        </w:rPr>
        <w:t>
      "314. Перечисление целевых трансфертов производится с соблюдением норм, предусмотренных абзацем первым пункта 313 настоящих Процедур, при условии софинансирования бюджетных инвестиций из нижестоящего местного бюджета в размере не менее тридцати процентов, а также полного освоения ранее выделенных и перечисленных целевых трансфертов, на основании предоставленных администратором бюджетных программ вышестоящего бюджета счета к оплате и подтверждающего документа (счет-фактура или акт выполненных работ или акт сверки).</w:t>
      </w:r>
    </w:p>
    <w:bookmarkEnd w:id="160"/>
    <w:bookmarkStart w:name="z188" w:id="161"/>
    <w:p>
      <w:pPr>
        <w:spacing w:after="0"/>
        <w:ind w:left="0"/>
        <w:jc w:val="both"/>
      </w:pPr>
      <w:r>
        <w:rPr>
          <w:rFonts w:ascii="Times New Roman"/>
          <w:b w:val="false"/>
          <w:i w:val="false"/>
          <w:color w:val="000000"/>
          <w:sz w:val="28"/>
        </w:rPr>
        <w:t>
      Администратор бюджетных программ обеспечивает обоснованность и правомерность предоставления в органы государственного казначейства счета к оплате на перечисление целевых трансфертов.</w:t>
      </w:r>
    </w:p>
    <w:bookmarkEnd w:id="161"/>
    <w:bookmarkStart w:name="z189" w:id="162"/>
    <w:p>
      <w:pPr>
        <w:spacing w:after="0"/>
        <w:ind w:left="0"/>
        <w:jc w:val="both"/>
      </w:pPr>
      <w:r>
        <w:rPr>
          <w:rFonts w:ascii="Times New Roman"/>
          <w:b w:val="false"/>
          <w:i w:val="false"/>
          <w:color w:val="000000"/>
          <w:sz w:val="28"/>
        </w:rPr>
        <w:t>
      Расходы администраторов программ нижестоящего бюджета по местным бюджетным программам, реализуемым за счет трансфертов из вышестоящего бюджета, осуществляются в установленном настоящими Процедурами порядке в зависимости от используемой специфики экономической классификации расходов.";</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316</w:t>
      </w:r>
      <w:r>
        <w:rPr>
          <w:rFonts w:ascii="Times New Roman"/>
          <w:b w:val="false"/>
          <w:i w:val="false"/>
          <w:color w:val="000000"/>
          <w:sz w:val="28"/>
        </w:rPr>
        <w:t xml:space="preserve"> изложить в следующей редакции:</w:t>
      </w:r>
    </w:p>
    <w:bookmarkStart w:name="z191" w:id="163"/>
    <w:p>
      <w:pPr>
        <w:spacing w:after="0"/>
        <w:ind w:left="0"/>
        <w:jc w:val="both"/>
      </w:pPr>
      <w:r>
        <w:rPr>
          <w:rFonts w:ascii="Times New Roman"/>
          <w:b w:val="false"/>
          <w:i w:val="false"/>
          <w:color w:val="000000"/>
          <w:sz w:val="28"/>
        </w:rPr>
        <w:t>
      "316. Использованные не по целевому назначению суммы целевых трансфертов подлежат обязательному возврату в вышестоящий бюджет, выделивший данные трансферты не позднее трех месяцев после подписания акта органа государственного аудита и финансового контроля.</w:t>
      </w:r>
    </w:p>
    <w:bookmarkEnd w:id="163"/>
    <w:bookmarkStart w:name="z192" w:id="164"/>
    <w:p>
      <w:pPr>
        <w:spacing w:after="0"/>
        <w:ind w:left="0"/>
        <w:jc w:val="both"/>
      </w:pPr>
      <w:r>
        <w:rPr>
          <w:rFonts w:ascii="Times New Roman"/>
          <w:b w:val="false"/>
          <w:i w:val="false"/>
          <w:color w:val="000000"/>
          <w:sz w:val="28"/>
        </w:rPr>
        <w:t>
      Возмещение нижестоящими бюджетами сумм нецелевого использования целевых трансфертов, полученных из вышестоящего бюджета, как по целевым трансфертам текущего года, так и целевым трансфертам прошлых лет осуществляется местными исполнительными органами, аппаратами акимов городов районного значения, села, поселка, сельского округа при корректировке местных бюджетов на соответствующий финансовый год за счет средств соответствующих местных бюджетов.</w:t>
      </w:r>
    </w:p>
    <w:bookmarkEnd w:id="164"/>
    <w:bookmarkStart w:name="z193" w:id="165"/>
    <w:p>
      <w:pPr>
        <w:spacing w:after="0"/>
        <w:ind w:left="0"/>
        <w:jc w:val="both"/>
      </w:pPr>
      <w:r>
        <w:rPr>
          <w:rFonts w:ascii="Times New Roman"/>
          <w:b w:val="false"/>
          <w:i w:val="false"/>
          <w:color w:val="000000"/>
          <w:sz w:val="28"/>
        </w:rPr>
        <w:t>
      Эти суммы являются для вышестоящего бюджета суммами возмещения целевых трансфертов, а для нижестоящего бюджета – суммами расходов по возмещению целевых трансфертов.</w:t>
      </w:r>
    </w:p>
    <w:bookmarkEnd w:id="165"/>
    <w:bookmarkStart w:name="z194" w:id="166"/>
    <w:p>
      <w:pPr>
        <w:spacing w:after="0"/>
        <w:ind w:left="0"/>
        <w:jc w:val="both"/>
      </w:pPr>
      <w:r>
        <w:rPr>
          <w:rFonts w:ascii="Times New Roman"/>
          <w:b w:val="false"/>
          <w:i w:val="false"/>
          <w:color w:val="000000"/>
          <w:sz w:val="28"/>
        </w:rPr>
        <w:t>
      Перечисление средств производится уполномоченным органом по исполнению нижестоящего бюджета, аппаратом акимов городов районного значения, села, поселка, сельского округа по соответствующей бюджетной программе функциональной классификации расходов бюджета единой бюджетной классификации Республики Казахстан на основании счета к оплате и представления органа государственного аудита и финансового контроля.</w:t>
      </w:r>
    </w:p>
    <w:bookmarkEnd w:id="166"/>
    <w:bookmarkStart w:name="z195" w:id="167"/>
    <w:p>
      <w:pPr>
        <w:spacing w:after="0"/>
        <w:ind w:left="0"/>
        <w:jc w:val="both"/>
      </w:pPr>
      <w:r>
        <w:rPr>
          <w:rFonts w:ascii="Times New Roman"/>
          <w:b w:val="false"/>
          <w:i w:val="false"/>
          <w:color w:val="000000"/>
          <w:sz w:val="28"/>
        </w:rPr>
        <w:t>
      При этом, уполномоченный орган по исполнению нижестоящего бюджета, аппарат акимов городов районного значения, села, поселка, сельского округа в трехдневный срок доводит до уполномоченного органа по исполнению вышестоящего бюджета копии счета к оплате по каждому возврату средств нецелевого использования и письмо-обоснование, содержащего коды бюджетной классификации расходов, по которым было допущено нецелевое использование.</w:t>
      </w:r>
    </w:p>
    <w:bookmarkEnd w:id="167"/>
    <w:bookmarkStart w:name="z196" w:id="168"/>
    <w:p>
      <w:pPr>
        <w:spacing w:after="0"/>
        <w:ind w:left="0"/>
        <w:jc w:val="both"/>
      </w:pPr>
      <w:r>
        <w:rPr>
          <w:rFonts w:ascii="Times New Roman"/>
          <w:b w:val="false"/>
          <w:i w:val="false"/>
          <w:color w:val="000000"/>
          <w:sz w:val="28"/>
        </w:rPr>
        <w:t>
      Использованные не по целевому назначению бюджетные средства, выделенные субъектам квазигосударственного сектора, подлежат возврату в соответствующий бюджет не позднее трех месяцев после подписания аудиторского заключения, принимаемого по результатам государственного аудита.";</w:t>
      </w:r>
    </w:p>
    <w:bookmarkEnd w:id="168"/>
    <w:bookmarkStart w:name="z197" w:id="16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22</w:t>
      </w:r>
      <w:r>
        <w:rPr>
          <w:rFonts w:ascii="Times New Roman"/>
          <w:b w:val="false"/>
          <w:i w:val="false"/>
          <w:color w:val="000000"/>
          <w:sz w:val="28"/>
        </w:rPr>
        <w:t xml:space="preserve"> главы 6 изложить в следующей редакции:</w:t>
      </w:r>
    </w:p>
    <w:bookmarkEnd w:id="169"/>
    <w:bookmarkStart w:name="z198" w:id="170"/>
    <w:p>
      <w:pPr>
        <w:spacing w:after="0"/>
        <w:ind w:left="0"/>
        <w:jc w:val="both"/>
      </w:pPr>
      <w:r>
        <w:rPr>
          <w:rFonts w:ascii="Times New Roman"/>
          <w:b w:val="false"/>
          <w:i w:val="false"/>
          <w:color w:val="000000"/>
          <w:sz w:val="28"/>
        </w:rPr>
        <w:t>
      "Параграф 22. Процедуры принятия и регистрации обязательств и проведения платежей, осуществления учета операций по исполнению бюджета с грифом секретности";</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6</w:t>
      </w:r>
      <w:r>
        <w:rPr>
          <w:rFonts w:ascii="Times New Roman"/>
          <w:b w:val="false"/>
          <w:i w:val="false"/>
          <w:color w:val="000000"/>
          <w:sz w:val="28"/>
        </w:rPr>
        <w:t xml:space="preserve"> дополнить параграфом 23 следующего содержания:</w:t>
      </w:r>
    </w:p>
    <w:bookmarkStart w:name="z200" w:id="171"/>
    <w:p>
      <w:pPr>
        <w:spacing w:after="0"/>
        <w:ind w:left="0"/>
        <w:jc w:val="both"/>
      </w:pPr>
      <w:r>
        <w:rPr>
          <w:rFonts w:ascii="Times New Roman"/>
          <w:b w:val="false"/>
          <w:i w:val="false"/>
          <w:color w:val="000000"/>
          <w:sz w:val="28"/>
        </w:rPr>
        <w:t>
      "Параграф 23. "Секретно"";</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387 изложить в следующей редакции:</w:t>
      </w:r>
    </w:p>
    <w:bookmarkStart w:name="z202" w:id="172"/>
    <w:p>
      <w:pPr>
        <w:spacing w:after="0"/>
        <w:ind w:left="0"/>
        <w:jc w:val="both"/>
      </w:pPr>
      <w:r>
        <w:rPr>
          <w:rFonts w:ascii="Times New Roman"/>
          <w:b w:val="false"/>
          <w:i w:val="false"/>
          <w:color w:val="000000"/>
          <w:sz w:val="28"/>
        </w:rPr>
        <w:t>
      "8) при получении электронного счета-фактуры, выписанного в соответствии с требованиями Налогового кодекса, формирование платежного поручения посредством интеграции из информационной системы "Электронный счет-фактура" в информационную систему "Казначейство-клиент";";</w:t>
      </w:r>
    </w:p>
    <w:bookmarkEnd w:id="172"/>
    <w:bookmarkStart w:name="z203" w:id="17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392</w:t>
      </w:r>
      <w:r>
        <w:rPr>
          <w:rFonts w:ascii="Times New Roman"/>
          <w:b w:val="false"/>
          <w:i w:val="false"/>
          <w:color w:val="000000"/>
          <w:sz w:val="28"/>
        </w:rPr>
        <w:t xml:space="preserve"> изложить в следующей редакции:</w:t>
      </w:r>
    </w:p>
    <w:bookmarkEnd w:id="173"/>
    <w:bookmarkStart w:name="z204" w:id="174"/>
    <w:p>
      <w:pPr>
        <w:spacing w:after="0"/>
        <w:ind w:left="0"/>
        <w:jc w:val="both"/>
      </w:pPr>
      <w:r>
        <w:rPr>
          <w:rFonts w:ascii="Times New Roman"/>
          <w:b w:val="false"/>
          <w:i w:val="false"/>
          <w:color w:val="000000"/>
          <w:sz w:val="28"/>
        </w:rPr>
        <w:t xml:space="preserve">
      "При отсутствии и/или изменении реквизитов получателя денег в интегрированной информационной системе казначейства субъектом квазигосударственного сектора, оператором финансовой поддержки, автономной организацией образования, фондом социального медицинского страхования, единым оператором в сфере государственных закупок представляется на бумажном носителе или электронным образом по информационной системе "Казначейство-клиент" заявка на внесение изменений реквизитов получателя денег в справочник получателей денег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Процедурам.";</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397</w:t>
      </w:r>
      <w:r>
        <w:rPr>
          <w:rFonts w:ascii="Times New Roman"/>
          <w:b w:val="false"/>
          <w:i w:val="false"/>
          <w:color w:val="000000"/>
          <w:sz w:val="28"/>
        </w:rPr>
        <w:t xml:space="preserve"> изложить в следующей редакции:</w:t>
      </w:r>
    </w:p>
    <w:bookmarkStart w:name="z206" w:id="175"/>
    <w:p>
      <w:pPr>
        <w:spacing w:after="0"/>
        <w:ind w:left="0"/>
        <w:jc w:val="both"/>
      </w:pPr>
      <w:r>
        <w:rPr>
          <w:rFonts w:ascii="Times New Roman"/>
          <w:b w:val="false"/>
          <w:i w:val="false"/>
          <w:color w:val="000000"/>
          <w:sz w:val="28"/>
        </w:rPr>
        <w:t>
      "397. Для проведения платежей и переводов денег субъект квазигосударственного сектора представляет в орган государственного казначейства:</w:t>
      </w:r>
    </w:p>
    <w:bookmarkEnd w:id="175"/>
    <w:bookmarkStart w:name="z207" w:id="176"/>
    <w:p>
      <w:pPr>
        <w:spacing w:after="0"/>
        <w:ind w:left="0"/>
        <w:jc w:val="both"/>
      </w:pPr>
      <w:r>
        <w:rPr>
          <w:rFonts w:ascii="Times New Roman"/>
          <w:b w:val="false"/>
          <w:i w:val="false"/>
          <w:color w:val="000000"/>
          <w:sz w:val="28"/>
        </w:rPr>
        <w:t>
      1) при увеличении/формировании уставного капитала – свидетельство уполномоченного органа, осуществляющего регулирование и надзор за рынком ценных бумаг, либо соответствующее решение органов управления при перечислении денег на увеличение уставного капитала субъекта квазигосударственного сектора, финансово-экономического обоснование с приложением положительного экономического заключения уполномоченного органа по государственному планированию;</w:t>
      </w:r>
    </w:p>
    <w:bookmarkEnd w:id="176"/>
    <w:bookmarkStart w:name="z208" w:id="177"/>
    <w:p>
      <w:pPr>
        <w:spacing w:after="0"/>
        <w:ind w:left="0"/>
        <w:jc w:val="both"/>
      </w:pPr>
      <w:r>
        <w:rPr>
          <w:rFonts w:ascii="Times New Roman"/>
          <w:b w:val="false"/>
          <w:i w:val="false"/>
          <w:color w:val="000000"/>
          <w:sz w:val="28"/>
        </w:rPr>
        <w:t>
      2) при реализации инвестиционного проекта, за исключением суммы авансового платежа, счет-фактуру (интегрированный из информационной системы "Электронный счет-фактура") или накладную (акт) о поставке товаров или акт выполненных работ, оказанных услуг или иной вид документа, установленный действующим законодательством Республики Казахстан.</w:t>
      </w:r>
    </w:p>
    <w:bookmarkEnd w:id="177"/>
    <w:bookmarkStart w:name="z209" w:id="178"/>
    <w:p>
      <w:pPr>
        <w:spacing w:after="0"/>
        <w:ind w:left="0"/>
        <w:jc w:val="both"/>
      </w:pPr>
      <w:r>
        <w:rPr>
          <w:rFonts w:ascii="Times New Roman"/>
          <w:b w:val="false"/>
          <w:i w:val="false"/>
          <w:color w:val="000000"/>
          <w:sz w:val="28"/>
        </w:rPr>
        <w:t>
      При возмещении расходов и/или привлеченных заемных средств, в том числе из Национального Фонда Республики Казахстан, за счет средств, ранее выделенных субъектам квазигосударственного сектора на формирование или увеличение уставного капитала, субъект квазигосударственного сектора предоставляет в орган государственного казначейства копию постановления Правительства Республики Казахстан по возмещению расходов и дополнительно, при привлечении заемных средств – копию кредитного договора.</w:t>
      </w:r>
    </w:p>
    <w:bookmarkEnd w:id="178"/>
    <w:bookmarkStart w:name="z210" w:id="179"/>
    <w:p>
      <w:pPr>
        <w:spacing w:after="0"/>
        <w:ind w:left="0"/>
        <w:jc w:val="both"/>
      </w:pPr>
      <w:r>
        <w:rPr>
          <w:rFonts w:ascii="Times New Roman"/>
          <w:b w:val="false"/>
          <w:i w:val="false"/>
          <w:color w:val="000000"/>
          <w:sz w:val="28"/>
        </w:rPr>
        <w:t>
      При реализации инвестиционного проекта допускается авансовая (предварительная) оплата от суммы договора в соответствии с финансово-экономическим обоснованием и наличием средств на контрольных счетах наличности субъектов квазигосударственного сектора:</w:t>
      </w:r>
    </w:p>
    <w:bookmarkEnd w:id="179"/>
    <w:bookmarkStart w:name="z211" w:id="180"/>
    <w:p>
      <w:pPr>
        <w:spacing w:after="0"/>
        <w:ind w:left="0"/>
        <w:jc w:val="both"/>
      </w:pPr>
      <w:r>
        <w:rPr>
          <w:rFonts w:ascii="Times New Roman"/>
          <w:b w:val="false"/>
          <w:i w:val="false"/>
          <w:color w:val="000000"/>
          <w:sz w:val="28"/>
        </w:rPr>
        <w:t>
      в размере не более тридцати процентов – по всем инвестиционным проектам;</w:t>
      </w:r>
    </w:p>
    <w:bookmarkEnd w:id="180"/>
    <w:bookmarkStart w:name="z212" w:id="181"/>
    <w:p>
      <w:pPr>
        <w:spacing w:after="0"/>
        <w:ind w:left="0"/>
        <w:jc w:val="both"/>
      </w:pPr>
      <w:r>
        <w:rPr>
          <w:rFonts w:ascii="Times New Roman"/>
          <w:b w:val="false"/>
          <w:i w:val="false"/>
          <w:color w:val="000000"/>
          <w:sz w:val="28"/>
        </w:rPr>
        <w:t>
      в размере не более пятидесяти процентов – по приобретению высокотехнологичных товаров, работ, услуг.</w:t>
      </w:r>
    </w:p>
    <w:bookmarkEnd w:id="181"/>
    <w:bookmarkStart w:name="z213" w:id="182"/>
    <w:p>
      <w:pPr>
        <w:spacing w:after="0"/>
        <w:ind w:left="0"/>
        <w:jc w:val="both"/>
      </w:pPr>
      <w:r>
        <w:rPr>
          <w:rFonts w:ascii="Times New Roman"/>
          <w:b w:val="false"/>
          <w:i w:val="false"/>
          <w:color w:val="000000"/>
          <w:sz w:val="28"/>
        </w:rPr>
        <w:t>
      При осуществлении закупа зерна перечисление авансовой (предварительной) оплаты оператором по зерновому рынку на весенне-летнее финансирование сельскохозяйственных товаропроизводителей осуществляется в размере не более семидесяти процентов согласно сумме заключенного договора.</w:t>
      </w:r>
    </w:p>
    <w:bookmarkEnd w:id="182"/>
    <w:bookmarkStart w:name="z214" w:id="183"/>
    <w:p>
      <w:pPr>
        <w:spacing w:after="0"/>
        <w:ind w:left="0"/>
        <w:jc w:val="both"/>
      </w:pPr>
      <w:r>
        <w:rPr>
          <w:rFonts w:ascii="Times New Roman"/>
          <w:b w:val="false"/>
          <w:i w:val="false"/>
          <w:color w:val="000000"/>
          <w:sz w:val="28"/>
        </w:rPr>
        <w:t>
      Перечисление оставшейся суммы производится после осеннего закупа зерна согласно заключенному дополнительному соглашению на основании счета-фактуры (в информационной системе "Казначейство-клиент" платежное поручение формируется на основании интегрированной электронной счет-фактуры);</w:t>
      </w:r>
    </w:p>
    <w:bookmarkEnd w:id="183"/>
    <w:bookmarkStart w:name="z215" w:id="184"/>
    <w:p>
      <w:pPr>
        <w:spacing w:after="0"/>
        <w:ind w:left="0"/>
        <w:jc w:val="both"/>
      </w:pPr>
      <w:r>
        <w:rPr>
          <w:rFonts w:ascii="Times New Roman"/>
          <w:b w:val="false"/>
          <w:i w:val="false"/>
          <w:color w:val="000000"/>
          <w:sz w:val="28"/>
        </w:rPr>
        <w:t>
      3) при выполнении государственного задания, за исключением суммы авансового платежа, счет-фактуру (интегрированный из информационной системы "Электронный счет-фактура") или накладную (акт) о поставке товаров или акт выполненных работ, оказанных услуг или иной вид документа, установленный действующим законодательством Республики Казахстан;</w:t>
      </w:r>
    </w:p>
    <w:bookmarkEnd w:id="184"/>
    <w:bookmarkStart w:name="z216" w:id="185"/>
    <w:p>
      <w:pPr>
        <w:spacing w:after="0"/>
        <w:ind w:left="0"/>
        <w:jc w:val="both"/>
      </w:pPr>
      <w:r>
        <w:rPr>
          <w:rFonts w:ascii="Times New Roman"/>
          <w:b w:val="false"/>
          <w:i w:val="false"/>
          <w:color w:val="000000"/>
          <w:sz w:val="28"/>
        </w:rPr>
        <w:t>
      Субъект квазигосударственного сектора, ответственный за выполнение государственного задания, при выполнении государственного задания и достижении цели государственного задания, согласно условиям заключенного договора по согласованию с администратором бюджетных программ перечисляет остатки средств со своего контрольного счета наличности в органе государственного казначейства на свой расчетный счет в банке второго уровня, за исключением размещения данных средств на депозитных счетах в банках второго уровня;</w:t>
      </w:r>
    </w:p>
    <w:bookmarkEnd w:id="185"/>
    <w:bookmarkStart w:name="z217" w:id="186"/>
    <w:p>
      <w:pPr>
        <w:spacing w:after="0"/>
        <w:ind w:left="0"/>
        <w:jc w:val="both"/>
      </w:pPr>
      <w:r>
        <w:rPr>
          <w:rFonts w:ascii="Times New Roman"/>
          <w:b w:val="false"/>
          <w:i w:val="false"/>
          <w:color w:val="000000"/>
          <w:sz w:val="28"/>
        </w:rPr>
        <w:t>
      4) при возврате в бюджет неиспользованных остатков на контрольных счетах наличности, образовавшихся по итогам реализации бюджетных инвестиций посредством участия государства в их уставном капитале в виде экономии бюджетных средств – платежное поручение и решение соответствующего органа управления (учредителя) субъекта квазигосударственного сектора, принятого в соответствии с Законом о государственном имуществе и Законом об акционерных обществах;</w:t>
      </w:r>
    </w:p>
    <w:bookmarkEnd w:id="186"/>
    <w:bookmarkStart w:name="z218" w:id="187"/>
    <w:p>
      <w:pPr>
        <w:spacing w:after="0"/>
        <w:ind w:left="0"/>
        <w:jc w:val="both"/>
      </w:pPr>
      <w:r>
        <w:rPr>
          <w:rFonts w:ascii="Times New Roman"/>
          <w:b w:val="false"/>
          <w:i w:val="false"/>
          <w:color w:val="000000"/>
          <w:sz w:val="28"/>
        </w:rPr>
        <w:t>
      5) при перечислении в доход соответствующего бюджета средств от уплаты неустойки (штрафа, пени), зачисленных на контрольные счета наличности субъектов квазигосударственного сектора – платежное поручение.</w:t>
      </w:r>
    </w:p>
    <w:bookmarkEnd w:id="187"/>
    <w:bookmarkStart w:name="z219" w:id="188"/>
    <w:p>
      <w:pPr>
        <w:spacing w:after="0"/>
        <w:ind w:left="0"/>
        <w:jc w:val="both"/>
      </w:pPr>
      <w:r>
        <w:rPr>
          <w:rFonts w:ascii="Times New Roman"/>
          <w:b w:val="false"/>
          <w:i w:val="false"/>
          <w:color w:val="000000"/>
          <w:sz w:val="28"/>
        </w:rPr>
        <w:t>
      Для проведения платежей на оплату услуг в рамках гарантированного объема бесплатной медицинской помощи и (или) в системе обязательного социального медицинского страхования фонд социального медицинского страхования представляет в орган государственного казначейства (в информационной системе "Казначейство-клиент" формирует) платежное поручение.</w:t>
      </w:r>
    </w:p>
    <w:bookmarkEnd w:id="188"/>
    <w:bookmarkStart w:name="z220" w:id="189"/>
    <w:p>
      <w:pPr>
        <w:spacing w:after="0"/>
        <w:ind w:left="0"/>
        <w:jc w:val="both"/>
      </w:pPr>
      <w:r>
        <w:rPr>
          <w:rFonts w:ascii="Times New Roman"/>
          <w:b w:val="false"/>
          <w:i w:val="false"/>
          <w:color w:val="000000"/>
          <w:sz w:val="28"/>
        </w:rPr>
        <w:t>
      Для проведения платежей с контрольного счета наличности единого оператора в сфере государственных закупок единый оператор в сфере государственных закупок представляет в орган государственного казначейства (в информационной системе "Казначейство-клиент" формирует) платежное поручение.</w:t>
      </w:r>
    </w:p>
    <w:bookmarkEnd w:id="189"/>
    <w:bookmarkStart w:name="z221" w:id="190"/>
    <w:p>
      <w:pPr>
        <w:spacing w:after="0"/>
        <w:ind w:left="0"/>
        <w:jc w:val="both"/>
      </w:pPr>
      <w:r>
        <w:rPr>
          <w:rFonts w:ascii="Times New Roman"/>
          <w:b w:val="false"/>
          <w:i w:val="false"/>
          <w:color w:val="000000"/>
          <w:sz w:val="28"/>
        </w:rPr>
        <w:t>
      Фонд социального медицинского страхования и единый оператор в сфере государственных закупок обеспечивают:</w:t>
      </w:r>
    </w:p>
    <w:bookmarkEnd w:id="190"/>
    <w:bookmarkStart w:name="z222" w:id="191"/>
    <w:p>
      <w:pPr>
        <w:spacing w:after="0"/>
        <w:ind w:left="0"/>
        <w:jc w:val="both"/>
      </w:pPr>
      <w:r>
        <w:rPr>
          <w:rFonts w:ascii="Times New Roman"/>
          <w:b w:val="false"/>
          <w:i w:val="false"/>
          <w:color w:val="000000"/>
          <w:sz w:val="28"/>
        </w:rPr>
        <w:t>
      1) правомерность и обоснованность представления платежных поручений;</w:t>
      </w:r>
    </w:p>
    <w:bookmarkEnd w:id="191"/>
    <w:bookmarkStart w:name="z223" w:id="192"/>
    <w:p>
      <w:pPr>
        <w:spacing w:after="0"/>
        <w:ind w:left="0"/>
        <w:jc w:val="both"/>
      </w:pPr>
      <w:r>
        <w:rPr>
          <w:rFonts w:ascii="Times New Roman"/>
          <w:b w:val="false"/>
          <w:i w:val="false"/>
          <w:color w:val="000000"/>
          <w:sz w:val="28"/>
        </w:rPr>
        <w:t>
      2) достоверность указанных реквизитов в платежных поручениях.";</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400</w:t>
      </w:r>
      <w:r>
        <w:rPr>
          <w:rFonts w:ascii="Times New Roman"/>
          <w:b w:val="false"/>
          <w:i w:val="false"/>
          <w:color w:val="000000"/>
          <w:sz w:val="28"/>
        </w:rPr>
        <w:t xml:space="preserve"> исключить;</w:t>
      </w:r>
    </w:p>
    <w:bookmarkStart w:name="z225" w:id="19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402</w:t>
      </w:r>
      <w:r>
        <w:rPr>
          <w:rFonts w:ascii="Times New Roman"/>
          <w:b w:val="false"/>
          <w:i w:val="false"/>
          <w:color w:val="000000"/>
          <w:sz w:val="28"/>
        </w:rPr>
        <w:t xml:space="preserve"> изложить в следующей редакции:</w:t>
      </w:r>
    </w:p>
    <w:bookmarkEnd w:id="193"/>
    <w:bookmarkStart w:name="z226" w:id="194"/>
    <w:p>
      <w:pPr>
        <w:spacing w:after="0"/>
        <w:ind w:left="0"/>
        <w:jc w:val="both"/>
      </w:pPr>
      <w:r>
        <w:rPr>
          <w:rFonts w:ascii="Times New Roman"/>
          <w:b w:val="false"/>
          <w:i w:val="false"/>
          <w:color w:val="000000"/>
          <w:sz w:val="28"/>
        </w:rPr>
        <w:t>
      "402. При заключении субъектом квазигосударственного сектора договора в иностранной валюте с нерезидентом Республики Казахстан, предусматривающего форму расчета с применением документарного аккредитива, субъект квазигосударственного сектора представляет на бумажном носителе или электронным образом по информационной системе "Казначейство-клиент" в орган государственного казначейства платежное поручение для перечисления денег с контрольного счета наличности субъекта квазигосударственного сектора на счет, открытый в банке второго уровня, для покупки в тот же день иностранной валюты в порядке, определенном в пункте 401 настоящих Процедур.";</w:t>
      </w:r>
    </w:p>
    <w:bookmarkEnd w:id="194"/>
    <w:bookmarkStart w:name="z227" w:id="19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406</w:t>
      </w:r>
      <w:r>
        <w:rPr>
          <w:rFonts w:ascii="Times New Roman"/>
          <w:b w:val="false"/>
          <w:i w:val="false"/>
          <w:color w:val="000000"/>
          <w:sz w:val="28"/>
        </w:rPr>
        <w:t xml:space="preserve"> изложить в следующей редакции:</w:t>
      </w:r>
    </w:p>
    <w:bookmarkEnd w:id="195"/>
    <w:bookmarkStart w:name="z228" w:id="196"/>
    <w:p>
      <w:pPr>
        <w:spacing w:after="0"/>
        <w:ind w:left="0"/>
        <w:jc w:val="both"/>
      </w:pPr>
      <w:r>
        <w:rPr>
          <w:rFonts w:ascii="Times New Roman"/>
          <w:b w:val="false"/>
          <w:i w:val="false"/>
          <w:color w:val="000000"/>
          <w:sz w:val="28"/>
        </w:rPr>
        <w:t>
      "406. Остатки средств на конец отчетного финансового года, полученных из бюджета, оставшиеся неиспользованными на конец отчетного периода на контрольных счетах наличности субъектов квазигосударственного сектора, на основании решения республиканской бюджетной комиссии или бюджетной комиссии области, города республиканского значения, столицы, района (города областного значения):</w:t>
      </w:r>
    </w:p>
    <w:bookmarkEnd w:id="196"/>
    <w:bookmarkStart w:name="z229" w:id="197"/>
    <w:p>
      <w:pPr>
        <w:spacing w:after="0"/>
        <w:ind w:left="0"/>
        <w:jc w:val="both"/>
      </w:pPr>
      <w:r>
        <w:rPr>
          <w:rFonts w:ascii="Times New Roman"/>
          <w:b w:val="false"/>
          <w:i w:val="false"/>
          <w:color w:val="000000"/>
          <w:sz w:val="28"/>
        </w:rPr>
        <w:t>
      1) используются на продолжение реализации бюджетного инвестиционного проекта, на который ранее были выделены бюджетные средства посредством корректировки финансово-экономического обоснования;</w:t>
      </w:r>
    </w:p>
    <w:bookmarkEnd w:id="197"/>
    <w:bookmarkStart w:name="z230" w:id="198"/>
    <w:p>
      <w:pPr>
        <w:spacing w:after="0"/>
        <w:ind w:left="0"/>
        <w:jc w:val="both"/>
      </w:pPr>
      <w:r>
        <w:rPr>
          <w:rFonts w:ascii="Times New Roman"/>
          <w:b w:val="false"/>
          <w:i w:val="false"/>
          <w:color w:val="000000"/>
          <w:sz w:val="28"/>
        </w:rPr>
        <w:t>
      2) используются на реализацию иных бюджетных инвестиционных проектов в рамках данного субъекта квазигосударственного сектора посредством разработки нового финансово-экономического обоснования;</w:t>
      </w:r>
    </w:p>
    <w:bookmarkEnd w:id="198"/>
    <w:bookmarkStart w:name="z231" w:id="199"/>
    <w:p>
      <w:pPr>
        <w:spacing w:after="0"/>
        <w:ind w:left="0"/>
        <w:jc w:val="both"/>
      </w:pPr>
      <w:r>
        <w:rPr>
          <w:rFonts w:ascii="Times New Roman"/>
          <w:b w:val="false"/>
          <w:i w:val="false"/>
          <w:color w:val="000000"/>
          <w:sz w:val="28"/>
        </w:rPr>
        <w:t>
      3) подлежат возврату в соответствующий бюджет, за исключением субъектов квазигосударственного сектора в организационно-правовой форме акционерных обществ.";</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и </w:t>
      </w:r>
      <w:r>
        <w:rPr>
          <w:rFonts w:ascii="Times New Roman"/>
          <w:b w:val="false"/>
          <w:i w:val="false"/>
          <w:color w:val="000000"/>
          <w:sz w:val="28"/>
        </w:rPr>
        <w:t>410</w:t>
      </w:r>
      <w:r>
        <w:rPr>
          <w:rFonts w:ascii="Times New Roman"/>
          <w:b w:val="false"/>
          <w:i w:val="false"/>
          <w:color w:val="000000"/>
          <w:sz w:val="28"/>
        </w:rPr>
        <w:t xml:space="preserve"> изложить в следующей редакции:</w:t>
      </w:r>
    </w:p>
    <w:bookmarkStart w:name="z233" w:id="200"/>
    <w:p>
      <w:pPr>
        <w:spacing w:after="0"/>
        <w:ind w:left="0"/>
        <w:jc w:val="both"/>
      </w:pPr>
      <w:r>
        <w:rPr>
          <w:rFonts w:ascii="Times New Roman"/>
          <w:b w:val="false"/>
          <w:i w:val="false"/>
          <w:color w:val="000000"/>
          <w:sz w:val="28"/>
        </w:rPr>
        <w:t>
      "408. В настоящей главе используются следующие основные понятия:</w:t>
      </w:r>
    </w:p>
    <w:bookmarkEnd w:id="200"/>
    <w:bookmarkStart w:name="z234" w:id="201"/>
    <w:p>
      <w:pPr>
        <w:spacing w:after="0"/>
        <w:ind w:left="0"/>
        <w:jc w:val="both"/>
      </w:pPr>
      <w:r>
        <w:rPr>
          <w:rFonts w:ascii="Times New Roman"/>
          <w:b w:val="false"/>
          <w:i w:val="false"/>
          <w:color w:val="000000"/>
          <w:sz w:val="28"/>
        </w:rPr>
        <w:t xml:space="preserve">
      казначейское сопровождение – деятельность по осуществлению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 за целевым использованием средств, выделенных на авансирование при реализации бюджетных инвестиционных проектов, связанных со строительством, при проведении платежей через контрольные счета наличности;</w:t>
      </w:r>
    </w:p>
    <w:bookmarkEnd w:id="201"/>
    <w:bookmarkStart w:name="z235" w:id="202"/>
    <w:p>
      <w:pPr>
        <w:spacing w:after="0"/>
        <w:ind w:left="0"/>
        <w:jc w:val="both"/>
      </w:pPr>
      <w:r>
        <w:rPr>
          <w:rFonts w:ascii="Times New Roman"/>
          <w:b w:val="false"/>
          <w:i w:val="false"/>
          <w:color w:val="000000"/>
          <w:sz w:val="28"/>
        </w:rPr>
        <w:t>
      генеральный подрядчик (поставщик) в рамках казначейского сопровождения – юридическое лицо (за исключением государственных учреждений, если иное не установлено законами Республики Казахстан) или временное объединение юридических лиц (консорциум), выступающие в качестве стороны в заключенном с заказчиком договоре о государственных закупках в рамках казначейского сопровождения (далее – генеральный подрядчик);</w:t>
      </w:r>
    </w:p>
    <w:bookmarkEnd w:id="202"/>
    <w:bookmarkStart w:name="z236" w:id="203"/>
    <w:p>
      <w:pPr>
        <w:spacing w:after="0"/>
        <w:ind w:left="0"/>
        <w:jc w:val="both"/>
      </w:pPr>
      <w:r>
        <w:rPr>
          <w:rFonts w:ascii="Times New Roman"/>
          <w:b w:val="false"/>
          <w:i w:val="false"/>
          <w:color w:val="000000"/>
          <w:sz w:val="28"/>
        </w:rPr>
        <w:t>
      заказчик в рамках казначейского сопровождения – государственное учреждение, выступающее в качестве стороны в заключенном с генеральным подрядчиком договоре о государственных закупках в рамках казначейского сопровождения (далее – заказчик);</w:t>
      </w:r>
    </w:p>
    <w:bookmarkEnd w:id="203"/>
    <w:bookmarkStart w:name="z237" w:id="204"/>
    <w:p>
      <w:pPr>
        <w:spacing w:after="0"/>
        <w:ind w:left="0"/>
        <w:jc w:val="both"/>
      </w:pPr>
      <w:r>
        <w:rPr>
          <w:rFonts w:ascii="Times New Roman"/>
          <w:b w:val="false"/>
          <w:i w:val="false"/>
          <w:color w:val="000000"/>
          <w:sz w:val="28"/>
        </w:rPr>
        <w:t>
      контрольный счет наличности государственных закупок – счет, связанный с зачислением средств и их использованием генеральным подрядчиком в рамках казначейского сопровождения;</w:t>
      </w:r>
    </w:p>
    <w:bookmarkEnd w:id="204"/>
    <w:bookmarkStart w:name="z238" w:id="205"/>
    <w:p>
      <w:pPr>
        <w:spacing w:after="0"/>
        <w:ind w:left="0"/>
        <w:jc w:val="both"/>
      </w:pPr>
      <w:r>
        <w:rPr>
          <w:rFonts w:ascii="Times New Roman"/>
          <w:b w:val="false"/>
          <w:i w:val="false"/>
          <w:color w:val="000000"/>
          <w:sz w:val="28"/>
        </w:rPr>
        <w:t xml:space="preserve">
      платежный сертификат – документ, предоставляемый заказчиком генеральному подрядчику в рамках казначейского сопровождения для дальнейшего представления в органы государственного казначейства при проведении платежей в рамках казначейского сопровождения, который служит основанием для осуществления платежа, по форме согласно </w:t>
      </w:r>
      <w:r>
        <w:rPr>
          <w:rFonts w:ascii="Times New Roman"/>
          <w:b w:val="false"/>
          <w:i w:val="false"/>
          <w:color w:val="000000"/>
          <w:sz w:val="28"/>
        </w:rPr>
        <w:t>приложению 113</w:t>
      </w:r>
      <w:r>
        <w:rPr>
          <w:rFonts w:ascii="Times New Roman"/>
          <w:b w:val="false"/>
          <w:i w:val="false"/>
          <w:color w:val="000000"/>
          <w:sz w:val="28"/>
        </w:rPr>
        <w:t xml:space="preserve"> к настоящим Процедурам.</w:t>
      </w:r>
    </w:p>
    <w:bookmarkEnd w:id="205"/>
    <w:bookmarkStart w:name="z239" w:id="206"/>
    <w:p>
      <w:pPr>
        <w:spacing w:after="0"/>
        <w:ind w:left="0"/>
        <w:jc w:val="both"/>
      </w:pPr>
      <w:r>
        <w:rPr>
          <w:rFonts w:ascii="Times New Roman"/>
          <w:b w:val="false"/>
          <w:i w:val="false"/>
          <w:color w:val="000000"/>
          <w:sz w:val="28"/>
        </w:rPr>
        <w:t xml:space="preserve">
      409. Государственное учреждение обеспечивает проведение процедуры государственных закупок с условиями казначейского сопровождения государственных закупок по строительству, за исключением объектов, сведения по которым содержат служебную информацию с государственными секретами (с грифом "Секретно") и объектов, по которым имеется решение Государственной комиссии по вопросам модернизации экономики Республики Казахстан,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апреля 2007 года № 314 "О мерах по модернизации экономики Республики Казахстан".</w:t>
      </w:r>
    </w:p>
    <w:bookmarkEnd w:id="206"/>
    <w:bookmarkStart w:name="z240" w:id="207"/>
    <w:p>
      <w:pPr>
        <w:spacing w:after="0"/>
        <w:ind w:left="0"/>
        <w:jc w:val="both"/>
      </w:pPr>
      <w:r>
        <w:rPr>
          <w:rFonts w:ascii="Times New Roman"/>
          <w:b w:val="false"/>
          <w:i w:val="false"/>
          <w:color w:val="000000"/>
          <w:sz w:val="28"/>
        </w:rPr>
        <w:t>
      После подведения итогов государственных закупок:</w:t>
      </w:r>
    </w:p>
    <w:bookmarkEnd w:id="207"/>
    <w:bookmarkStart w:name="z241" w:id="208"/>
    <w:p>
      <w:pPr>
        <w:spacing w:after="0"/>
        <w:ind w:left="0"/>
        <w:jc w:val="both"/>
      </w:pPr>
      <w:r>
        <w:rPr>
          <w:rFonts w:ascii="Times New Roman"/>
          <w:b w:val="false"/>
          <w:i w:val="false"/>
          <w:color w:val="000000"/>
          <w:sz w:val="28"/>
        </w:rPr>
        <w:t>
      заказчик не позднее следующего рабочего дня со дня определения генерального подрядчика, письменно уведомляет его об открытии контрольного счета наличности государственных закупок в государственном казначействе;</w:t>
      </w:r>
    </w:p>
    <w:bookmarkEnd w:id="208"/>
    <w:bookmarkStart w:name="z242" w:id="209"/>
    <w:p>
      <w:pPr>
        <w:spacing w:after="0"/>
        <w:ind w:left="0"/>
        <w:jc w:val="both"/>
      </w:pPr>
      <w:r>
        <w:rPr>
          <w:rFonts w:ascii="Times New Roman"/>
          <w:b w:val="false"/>
          <w:i w:val="false"/>
          <w:color w:val="000000"/>
          <w:sz w:val="28"/>
        </w:rPr>
        <w:t xml:space="preserve">
      генеральный подрядчик не позднее следующего рабочего дня после получения уведомления от заказчика представляет в орган государственного казначейства по месту обслуживания заказчика заявку на присвоение кода и открытие контрольного счета наличности государственных закупок по форме согласно </w:t>
      </w:r>
      <w:r>
        <w:rPr>
          <w:rFonts w:ascii="Times New Roman"/>
          <w:b w:val="false"/>
          <w:i w:val="false"/>
          <w:color w:val="000000"/>
          <w:sz w:val="28"/>
        </w:rPr>
        <w:t>приложению 145</w:t>
      </w:r>
      <w:r>
        <w:rPr>
          <w:rFonts w:ascii="Times New Roman"/>
          <w:b w:val="false"/>
          <w:i w:val="false"/>
          <w:color w:val="000000"/>
          <w:sz w:val="28"/>
        </w:rPr>
        <w:t xml:space="preserve"> к настоящим Процедурам с приложением документов, необходимых для формирования досье, предусмотренных </w:t>
      </w:r>
      <w:r>
        <w:rPr>
          <w:rFonts w:ascii="Times New Roman"/>
          <w:b w:val="false"/>
          <w:i w:val="false"/>
          <w:color w:val="000000"/>
          <w:sz w:val="28"/>
        </w:rPr>
        <w:t>параграфом 5</w:t>
      </w:r>
      <w:r>
        <w:rPr>
          <w:rFonts w:ascii="Times New Roman"/>
          <w:b w:val="false"/>
          <w:i w:val="false"/>
          <w:color w:val="000000"/>
          <w:sz w:val="28"/>
        </w:rPr>
        <w:t xml:space="preserve"> главы 4 настоящих Процедур, копии уведомления, указанного в абзаце третьем настоящего пункта и перечень контрагентов (поставщик, субподрядчик) в рамках казначейского сопровождения по форме согласно приложению 146 к настоящим Процедурам (далее – перечень контрагентов).</w:t>
      </w:r>
    </w:p>
    <w:bookmarkEnd w:id="209"/>
    <w:bookmarkStart w:name="z243" w:id="210"/>
    <w:p>
      <w:pPr>
        <w:spacing w:after="0"/>
        <w:ind w:left="0"/>
        <w:jc w:val="both"/>
      </w:pPr>
      <w:r>
        <w:rPr>
          <w:rFonts w:ascii="Times New Roman"/>
          <w:b w:val="false"/>
          <w:i w:val="false"/>
          <w:color w:val="000000"/>
          <w:sz w:val="28"/>
        </w:rPr>
        <w:t xml:space="preserve">
      410. Орган государственного казначейства не позднее следующего рабочего дня со дня получения документов, перечисленных в части второй пункта 409 настоящих Процедур, посредством электронного документооборота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(далее – Закон об электронном документе и электронной цифровой подписи) направляет:</w:t>
      </w:r>
    </w:p>
    <w:bookmarkEnd w:id="210"/>
    <w:bookmarkStart w:name="z244" w:id="211"/>
    <w:p>
      <w:pPr>
        <w:spacing w:after="0"/>
        <w:ind w:left="0"/>
        <w:jc w:val="both"/>
      </w:pPr>
      <w:r>
        <w:rPr>
          <w:rFonts w:ascii="Times New Roman"/>
          <w:b w:val="false"/>
          <w:i w:val="false"/>
          <w:color w:val="000000"/>
          <w:sz w:val="28"/>
        </w:rPr>
        <w:t>
      1) в государственное казначейство заявку на присвоение кода генерального подрядчика и открытие контрольного счета наличности государственных закупок по форме согласно приложению 145 к настоящим Процедурам;</w:t>
      </w:r>
    </w:p>
    <w:bookmarkEnd w:id="211"/>
    <w:bookmarkStart w:name="z245" w:id="212"/>
    <w:p>
      <w:pPr>
        <w:spacing w:after="0"/>
        <w:ind w:left="0"/>
        <w:jc w:val="both"/>
      </w:pPr>
      <w:r>
        <w:rPr>
          <w:rFonts w:ascii="Times New Roman"/>
          <w:b w:val="false"/>
          <w:i w:val="false"/>
          <w:color w:val="000000"/>
          <w:sz w:val="28"/>
        </w:rPr>
        <w:t>
      2) в орган государственных доходов по месту обслуживания заказчика для проведения анализа перечень контрагентов.</w:t>
      </w:r>
    </w:p>
    <w:bookmarkEnd w:id="212"/>
    <w:bookmarkStart w:name="z246" w:id="213"/>
    <w:p>
      <w:pPr>
        <w:spacing w:after="0"/>
        <w:ind w:left="0"/>
        <w:jc w:val="both"/>
      </w:pPr>
      <w:r>
        <w:rPr>
          <w:rFonts w:ascii="Times New Roman"/>
          <w:b w:val="false"/>
          <w:i w:val="false"/>
          <w:color w:val="000000"/>
          <w:sz w:val="28"/>
        </w:rPr>
        <w:t>
      Генеральный подрядчик обеспечивает достоверность реквизитов, указанных в заявках на присвоение кода и открытие контрольного счета наличности государственных закупок и перечне контрагентов.";</w:t>
      </w:r>
    </w:p>
    <w:bookmarkEnd w:id="213"/>
    <w:bookmarkStart w:name="z247" w:id="214"/>
    <w:p>
      <w:pPr>
        <w:spacing w:after="0"/>
        <w:ind w:left="0"/>
        <w:jc w:val="both"/>
      </w:pPr>
      <w:r>
        <w:rPr>
          <w:rFonts w:ascii="Times New Roman"/>
          <w:b w:val="false"/>
          <w:i w:val="false"/>
          <w:color w:val="000000"/>
          <w:sz w:val="28"/>
        </w:rPr>
        <w:t>
      дополнить пунктами 410-1 и 410-2 следующего содержания:</w:t>
      </w:r>
    </w:p>
    <w:bookmarkEnd w:id="214"/>
    <w:bookmarkStart w:name="z248" w:id="215"/>
    <w:p>
      <w:pPr>
        <w:spacing w:after="0"/>
        <w:ind w:left="0"/>
        <w:jc w:val="both"/>
      </w:pPr>
      <w:r>
        <w:rPr>
          <w:rFonts w:ascii="Times New Roman"/>
          <w:b w:val="false"/>
          <w:i w:val="false"/>
          <w:color w:val="000000"/>
          <w:sz w:val="28"/>
        </w:rPr>
        <w:t>
      "410-1. Орган государственных доходов в срок не более десяти рабочих дней со дня, следующего за днем поступления от органа государственного казначейства перечня контрагентов, посредством электронного документооборота в соответствии с Законом об электронном документе и электронной цифровой подписи направляет в орган государственного казначейства итоги проведенного анализа по перечню контрагентов.</w:t>
      </w:r>
    </w:p>
    <w:bookmarkEnd w:id="215"/>
    <w:bookmarkStart w:name="z249" w:id="216"/>
    <w:p>
      <w:pPr>
        <w:spacing w:after="0"/>
        <w:ind w:left="0"/>
        <w:jc w:val="both"/>
      </w:pPr>
      <w:r>
        <w:rPr>
          <w:rFonts w:ascii="Times New Roman"/>
          <w:b w:val="false"/>
          <w:i w:val="false"/>
          <w:color w:val="000000"/>
          <w:sz w:val="28"/>
        </w:rPr>
        <w:t xml:space="preserve">
      410-2. В случае получения отрицательных результатов по итогам анализа, проведенного органом государственных доходов в отношении контрагентов (поставщиков, субподрядчиков), орган государственного казначейства письменно уведомляет об этом генерального подрядчика. </w:t>
      </w:r>
    </w:p>
    <w:bookmarkEnd w:id="216"/>
    <w:bookmarkStart w:name="z250" w:id="217"/>
    <w:p>
      <w:pPr>
        <w:spacing w:after="0"/>
        <w:ind w:left="0"/>
        <w:jc w:val="both"/>
      </w:pPr>
      <w:r>
        <w:rPr>
          <w:rFonts w:ascii="Times New Roman"/>
          <w:b w:val="false"/>
          <w:i w:val="false"/>
          <w:color w:val="000000"/>
          <w:sz w:val="28"/>
        </w:rPr>
        <w:t>
      В случае внесения изменений и дополнений в перечень контрагентов (поставщик, субподрядчик), генеральный подрядчик обеспечивает его представление в орган государственного казначейства в соответствии с пунктом 409 настоящих Процедур. Органы государственного казначейства и государственных доходов по вновь представленному перечню осуществляют действия в соответствии с требованиями пунктов 410 и 410-1 настоящих Процедур.";</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417</w:t>
      </w:r>
      <w:r>
        <w:rPr>
          <w:rFonts w:ascii="Times New Roman"/>
          <w:b w:val="false"/>
          <w:i w:val="false"/>
          <w:color w:val="000000"/>
          <w:sz w:val="28"/>
        </w:rPr>
        <w:t xml:space="preserve"> изложить в следующей редакции:</w:t>
      </w:r>
    </w:p>
    <w:bookmarkStart w:name="z252" w:id="218"/>
    <w:p>
      <w:pPr>
        <w:spacing w:after="0"/>
        <w:ind w:left="0"/>
        <w:jc w:val="both"/>
      </w:pPr>
      <w:r>
        <w:rPr>
          <w:rFonts w:ascii="Times New Roman"/>
          <w:b w:val="false"/>
          <w:i w:val="false"/>
          <w:color w:val="000000"/>
          <w:sz w:val="28"/>
        </w:rPr>
        <w:t>
      "417. Органы государственного казначейства осуществляют контроль при проведении платежей генерального подрядчика в порядке, предусмотренном настоящими Процедурами.</w:t>
      </w:r>
    </w:p>
    <w:bookmarkEnd w:id="218"/>
    <w:bookmarkStart w:name="z253" w:id="219"/>
    <w:p>
      <w:pPr>
        <w:spacing w:after="0"/>
        <w:ind w:left="0"/>
        <w:jc w:val="both"/>
      </w:pPr>
      <w:r>
        <w:rPr>
          <w:rFonts w:ascii="Times New Roman"/>
          <w:b w:val="false"/>
          <w:i w:val="false"/>
          <w:color w:val="000000"/>
          <w:sz w:val="28"/>
        </w:rPr>
        <w:t>
      Для регистрации гражданско-правовой сделки, связанной со строительством объектов, подлежащих казначейскому сопровождению, в органы государственного казначейства предоставляется заявка на сумму договора, предусмотренную на текущий финансовый год, с указанием суммы авансовой (предварительной) оплаты и реквизитов контрольного счета наличности генерального подрядчика, открытого в государственном казначействе в порядке, предусмотренном пунктом 409 настоящих Процедур.</w:t>
      </w:r>
    </w:p>
    <w:bookmarkEnd w:id="219"/>
    <w:bookmarkStart w:name="z254" w:id="220"/>
    <w:p>
      <w:pPr>
        <w:spacing w:after="0"/>
        <w:ind w:left="0"/>
        <w:jc w:val="both"/>
      </w:pPr>
      <w:r>
        <w:rPr>
          <w:rFonts w:ascii="Times New Roman"/>
          <w:b w:val="false"/>
          <w:i w:val="false"/>
          <w:color w:val="000000"/>
          <w:sz w:val="28"/>
        </w:rPr>
        <w:t xml:space="preserve">
      Орган государственного казначейства осуществляет проверку договора (дополнительного соглашения), подлежащего казначейскому сопровождению, предоставленного на регистрацию заказчиком на бумажном носителе или электронным образом по информационной системе "Казначейство-клиент" на соответствие требованиям, указанным </w:t>
      </w:r>
      <w:r>
        <w:rPr>
          <w:rFonts w:ascii="Times New Roman"/>
          <w:b w:val="false"/>
          <w:i w:val="false"/>
          <w:color w:val="000000"/>
          <w:sz w:val="28"/>
        </w:rPr>
        <w:t>параграфом 5</w:t>
      </w:r>
      <w:r>
        <w:rPr>
          <w:rFonts w:ascii="Times New Roman"/>
          <w:b w:val="false"/>
          <w:i w:val="false"/>
          <w:color w:val="000000"/>
          <w:sz w:val="28"/>
        </w:rPr>
        <w:t xml:space="preserve"> главы 6 настоящих Процедур, и дополнительно на:</w:t>
      </w:r>
    </w:p>
    <w:bookmarkEnd w:id="220"/>
    <w:bookmarkStart w:name="z255" w:id="221"/>
    <w:p>
      <w:pPr>
        <w:spacing w:after="0"/>
        <w:ind w:left="0"/>
        <w:jc w:val="both"/>
      </w:pPr>
      <w:r>
        <w:rPr>
          <w:rFonts w:ascii="Times New Roman"/>
          <w:b w:val="false"/>
          <w:i w:val="false"/>
          <w:color w:val="000000"/>
          <w:sz w:val="28"/>
        </w:rPr>
        <w:t>
      наличие условия о перечислении авансовой (предварительной) оплаты по договору на контрольный счет наличности государственных закупок, открытый в государственном казначействе;</w:t>
      </w:r>
    </w:p>
    <w:bookmarkEnd w:id="221"/>
    <w:bookmarkStart w:name="z256" w:id="222"/>
    <w:p>
      <w:pPr>
        <w:spacing w:after="0"/>
        <w:ind w:left="0"/>
        <w:jc w:val="both"/>
      </w:pPr>
      <w:r>
        <w:rPr>
          <w:rFonts w:ascii="Times New Roman"/>
          <w:b w:val="false"/>
          <w:i w:val="false"/>
          <w:color w:val="000000"/>
          <w:sz w:val="28"/>
        </w:rPr>
        <w:t>
      наличие условия выписки счетов-фактур через информационную систему "Электронный счет-фактура".</w:t>
      </w:r>
    </w:p>
    <w:bookmarkEnd w:id="222"/>
    <w:bookmarkStart w:name="z257" w:id="223"/>
    <w:p>
      <w:pPr>
        <w:spacing w:after="0"/>
        <w:ind w:left="0"/>
        <w:jc w:val="both"/>
      </w:pPr>
      <w:r>
        <w:rPr>
          <w:rFonts w:ascii="Times New Roman"/>
          <w:b w:val="false"/>
          <w:i w:val="false"/>
          <w:color w:val="000000"/>
          <w:sz w:val="28"/>
        </w:rPr>
        <w:t>
      На поставщиков, с которыми заключены договора в рамках казначейского сопровождения, требование по внесению обеспечения аванса не распространяется.";</w:t>
      </w:r>
    </w:p>
    <w:bookmarkEnd w:id="223"/>
    <w:bookmarkStart w:name="z258" w:id="224"/>
    <w:p>
      <w:pPr>
        <w:spacing w:after="0"/>
        <w:ind w:left="0"/>
        <w:jc w:val="both"/>
      </w:pPr>
      <w:r>
        <w:rPr>
          <w:rFonts w:ascii="Times New Roman"/>
          <w:b w:val="false"/>
          <w:i w:val="false"/>
          <w:color w:val="000000"/>
          <w:sz w:val="28"/>
        </w:rPr>
        <w:t>
      дополнить пунктом 417-1 следующего содержания:</w:t>
      </w:r>
    </w:p>
    <w:bookmarkEnd w:id="224"/>
    <w:bookmarkStart w:name="z259" w:id="225"/>
    <w:p>
      <w:pPr>
        <w:spacing w:after="0"/>
        <w:ind w:left="0"/>
        <w:jc w:val="both"/>
      </w:pPr>
      <w:r>
        <w:rPr>
          <w:rFonts w:ascii="Times New Roman"/>
          <w:b w:val="false"/>
          <w:i w:val="false"/>
          <w:color w:val="000000"/>
          <w:sz w:val="28"/>
        </w:rPr>
        <w:t>
      "417-1. Для проведения органами государственных доходов налогового администрирования посредством системы управления налоговыми рисками в соответствии со статьей 90 Налогового кодекса сведения о проведенных платежах генерального подрядчика согласно приложению 147 к настоящим Процедурам органами государственного казначейства ежеквартально не позднее десятого числа месяца, следующего за отчетным кварталом направляются в органы государственных доходов по месту обслуживания заказчика посредством электронного документооборота в соответствии с Законом об электронном документе и электронной цифровой подписи.";</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418</w:t>
      </w:r>
      <w:r>
        <w:rPr>
          <w:rFonts w:ascii="Times New Roman"/>
          <w:b w:val="false"/>
          <w:i w:val="false"/>
          <w:color w:val="000000"/>
          <w:sz w:val="28"/>
        </w:rPr>
        <w:t xml:space="preserve"> изложить в следующей редакции:</w:t>
      </w:r>
    </w:p>
    <w:bookmarkStart w:name="z261" w:id="226"/>
    <w:p>
      <w:pPr>
        <w:spacing w:after="0"/>
        <w:ind w:left="0"/>
        <w:jc w:val="both"/>
      </w:pPr>
      <w:r>
        <w:rPr>
          <w:rFonts w:ascii="Times New Roman"/>
          <w:b w:val="false"/>
          <w:i w:val="false"/>
          <w:color w:val="000000"/>
          <w:sz w:val="28"/>
        </w:rPr>
        <w:t>
      "418. После выплаты суммы авансирования согласно условиям договора (дополнительного соглашения), подлежащих казначейскому сопровождению, в органы государственного казначейства предоставляется заявка для регистрации дополнительного соглашения на оставшуюся сумму текущего финансового года с указанием реквизитов счета генерального подрядчика, открытого в банке второго уровня в порядке, предусмотренном пунктом 217 настоящих Процедур, с пояснительной запиской государственного учреждения, в которой указываются все номера и дата уведомлений о регистрации обязательства, причина изменений условий договора, а также сумма договора при ее изменении.";</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420</w:t>
      </w:r>
      <w:r>
        <w:rPr>
          <w:rFonts w:ascii="Times New Roman"/>
          <w:b w:val="false"/>
          <w:i w:val="false"/>
          <w:color w:val="000000"/>
          <w:sz w:val="28"/>
        </w:rPr>
        <w:t xml:space="preserve"> изложить в следующей редакции:</w:t>
      </w:r>
    </w:p>
    <w:bookmarkStart w:name="z263" w:id="227"/>
    <w:p>
      <w:pPr>
        <w:spacing w:after="0"/>
        <w:ind w:left="0"/>
        <w:jc w:val="both"/>
      </w:pPr>
      <w:r>
        <w:rPr>
          <w:rFonts w:ascii="Times New Roman"/>
          <w:b w:val="false"/>
          <w:i w:val="false"/>
          <w:color w:val="000000"/>
          <w:sz w:val="28"/>
        </w:rPr>
        <w:t>
      "420. Платежи и (или) переводы денег генерального подрядчика при реализации бюджетного инвестиционного проекта, связанного со строительством, проводятся в пределах остатков денег, находящихся на контрольном счете наличности государственных закупок, путем формирования генеральным подрядчиком платежного поручения по форме, установленной постановлением № 208, при соблюдении следующих условий:</w:t>
      </w:r>
    </w:p>
    <w:bookmarkEnd w:id="227"/>
    <w:bookmarkStart w:name="z264" w:id="228"/>
    <w:p>
      <w:pPr>
        <w:spacing w:after="0"/>
        <w:ind w:left="0"/>
        <w:jc w:val="both"/>
      </w:pPr>
      <w:r>
        <w:rPr>
          <w:rFonts w:ascii="Times New Roman"/>
          <w:b w:val="false"/>
          <w:i w:val="false"/>
          <w:color w:val="000000"/>
          <w:sz w:val="28"/>
        </w:rPr>
        <w:t>
      1) основанием для формирования генеральным подрядчиком платежного поручения является платежный сертификат (при обслуживании по информационной системе "Казначейство-клиент" предоставляется сканированный образ с оригинала), электронная счет-фактура, интегрированная из информационной системы "Электронный счет-фактура" в информационную систему "Казначейство-клиент";</w:t>
      </w:r>
    </w:p>
    <w:bookmarkEnd w:id="228"/>
    <w:bookmarkStart w:name="z265" w:id="229"/>
    <w:p>
      <w:pPr>
        <w:spacing w:after="0"/>
        <w:ind w:left="0"/>
        <w:jc w:val="both"/>
      </w:pPr>
      <w:r>
        <w:rPr>
          <w:rFonts w:ascii="Times New Roman"/>
          <w:b w:val="false"/>
          <w:i w:val="false"/>
          <w:color w:val="000000"/>
          <w:sz w:val="28"/>
        </w:rPr>
        <w:t>
      2) возмещение текущих затрат, произведенных за счет собственных средств генерального подрядчика с контрольного счета наличности государственных закупок, открытого в государственном казначействе, на счета генерального подрядчика, открытые в банках второго уровня, не допускается;</w:t>
      </w:r>
    </w:p>
    <w:bookmarkEnd w:id="229"/>
    <w:bookmarkStart w:name="z266" w:id="230"/>
    <w:p>
      <w:pPr>
        <w:spacing w:after="0"/>
        <w:ind w:left="0"/>
        <w:jc w:val="both"/>
      </w:pPr>
      <w:r>
        <w:rPr>
          <w:rFonts w:ascii="Times New Roman"/>
          <w:b w:val="false"/>
          <w:i w:val="false"/>
          <w:color w:val="000000"/>
          <w:sz w:val="28"/>
        </w:rPr>
        <w:t xml:space="preserve">
      3) для проведения платежей по перечислению заработной платы и других денежных выплат работникам, а также других выплат физическим лицам на их текущие или сберегательные счета, открытые в банке второго уровня, обязательных пенсионных взносов, обязательных пенсионных взносов работодателей, обязательных профессиональных взносов,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по информационной системе "Казначейство-клиент" к электронному образу платежного поручения прикрепляются платежный сертификат и списки получателей денег в электронном формате платежей в соответствии с </w:t>
      </w:r>
      <w:r>
        <w:rPr>
          <w:rFonts w:ascii="Times New Roman"/>
          <w:b w:val="false"/>
          <w:i w:val="false"/>
          <w:color w:val="000000"/>
          <w:sz w:val="28"/>
        </w:rPr>
        <w:t>приложениями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Процедурам и подписываются электронной цифровой подписью генерального подрядчика и бухгалтера;</w:t>
      </w:r>
    </w:p>
    <w:bookmarkEnd w:id="230"/>
    <w:bookmarkStart w:name="z267" w:id="231"/>
    <w:p>
      <w:pPr>
        <w:spacing w:after="0"/>
        <w:ind w:left="0"/>
        <w:jc w:val="both"/>
      </w:pPr>
      <w:r>
        <w:rPr>
          <w:rFonts w:ascii="Times New Roman"/>
          <w:b w:val="false"/>
          <w:i w:val="false"/>
          <w:color w:val="000000"/>
          <w:sz w:val="28"/>
        </w:rPr>
        <w:t>
      4) уплата налогов и других обязательных платежей в бюджет генеральным подрядчиком осуществляется на основании платежного поручения и платежного сертификата;</w:t>
      </w:r>
    </w:p>
    <w:bookmarkEnd w:id="231"/>
    <w:bookmarkStart w:name="z268" w:id="232"/>
    <w:p>
      <w:pPr>
        <w:spacing w:after="0"/>
        <w:ind w:left="0"/>
        <w:jc w:val="both"/>
      </w:pPr>
      <w:r>
        <w:rPr>
          <w:rFonts w:ascii="Times New Roman"/>
          <w:b w:val="false"/>
          <w:i w:val="false"/>
          <w:color w:val="000000"/>
          <w:sz w:val="28"/>
        </w:rPr>
        <w:t>
      5) перечисление генеральным подрядчиком (основным участником консорциума) авансовой (предварительной) оплаты с контрольного счета наличности государственных закупок, открытого в государственном казначействе на счета субподрядчиков (участников консорциума) и (или) поставщиков, открытые в банках второго уровня, осуществляется на основании платежного сертификата;</w:t>
      </w:r>
    </w:p>
    <w:bookmarkEnd w:id="232"/>
    <w:bookmarkStart w:name="z269" w:id="233"/>
    <w:p>
      <w:pPr>
        <w:spacing w:after="0"/>
        <w:ind w:left="0"/>
        <w:jc w:val="both"/>
      </w:pPr>
      <w:r>
        <w:rPr>
          <w:rFonts w:ascii="Times New Roman"/>
          <w:b w:val="false"/>
          <w:i w:val="false"/>
          <w:color w:val="000000"/>
          <w:sz w:val="28"/>
        </w:rPr>
        <w:t>
      6) генеральный подрядчик обеспечивает предоставление в орган государственного казначейства платежного поручения с приложением документов, указанных в настоящем пункте;</w:t>
      </w:r>
    </w:p>
    <w:bookmarkEnd w:id="233"/>
    <w:bookmarkStart w:name="z270" w:id="234"/>
    <w:p>
      <w:pPr>
        <w:spacing w:after="0"/>
        <w:ind w:left="0"/>
        <w:jc w:val="both"/>
      </w:pPr>
      <w:r>
        <w:rPr>
          <w:rFonts w:ascii="Times New Roman"/>
          <w:b w:val="false"/>
          <w:i w:val="false"/>
          <w:color w:val="000000"/>
          <w:sz w:val="28"/>
        </w:rPr>
        <w:t>
      7) при заполнении платежного поручения генеральным подрядчиком в поле "Назначение платежа" указываются назначение платежа, номер и дата договора, заключенного между заказчиком и генеральным подрядчиком, наименование, номер и дата подтверждающих документов.";</w:t>
      </w:r>
    </w:p>
    <w:bookmarkEnd w:id="234"/>
    <w:bookmarkStart w:name="z271" w:id="235"/>
    <w:p>
      <w:pPr>
        <w:spacing w:after="0"/>
        <w:ind w:left="0"/>
        <w:jc w:val="both"/>
      </w:pPr>
      <w:r>
        <w:rPr>
          <w:rFonts w:ascii="Times New Roman"/>
          <w:b w:val="false"/>
          <w:i w:val="false"/>
          <w:color w:val="000000"/>
          <w:sz w:val="28"/>
        </w:rPr>
        <w:t>
      дополнить пунктом 420-1 следующего содержания:</w:t>
      </w:r>
    </w:p>
    <w:bookmarkEnd w:id="235"/>
    <w:bookmarkStart w:name="z272" w:id="236"/>
    <w:p>
      <w:pPr>
        <w:spacing w:after="0"/>
        <w:ind w:left="0"/>
        <w:jc w:val="both"/>
      </w:pPr>
      <w:r>
        <w:rPr>
          <w:rFonts w:ascii="Times New Roman"/>
          <w:b w:val="false"/>
          <w:i w:val="false"/>
          <w:color w:val="000000"/>
          <w:sz w:val="28"/>
        </w:rPr>
        <w:t>
      "420-1. По договорам, зарегистрированным в органах государственного казначейства до 1 января 2025 года, основанием для формирования субподрядчиком в рамках казначейского сопровождения платежного поручения является электронная счет-фактура, интегрированная из информационной системы "Электронный счет-фактура" в информационную систему "Казначейство-клиент".";</w:t>
      </w:r>
    </w:p>
    <w:bookmarkEnd w:id="236"/>
    <w:bookmarkStart w:name="z273" w:id="237"/>
    <w:p>
      <w:pPr>
        <w:spacing w:after="0"/>
        <w:ind w:left="0"/>
        <w:jc w:val="both"/>
      </w:pPr>
      <w:r>
        <w:rPr>
          <w:rFonts w:ascii="Times New Roman"/>
          <w:b w:val="false"/>
          <w:i w:val="false"/>
          <w:color w:val="000000"/>
          <w:sz w:val="28"/>
        </w:rPr>
        <w:t>
      дополнить главой 14-1 следующего содержания:</w:t>
      </w:r>
    </w:p>
    <w:bookmarkEnd w:id="237"/>
    <w:bookmarkStart w:name="z274" w:id="238"/>
    <w:p>
      <w:pPr>
        <w:spacing w:after="0"/>
        <w:ind w:left="0"/>
        <w:jc w:val="both"/>
      </w:pPr>
      <w:r>
        <w:rPr>
          <w:rFonts w:ascii="Times New Roman"/>
          <w:b w:val="false"/>
          <w:i w:val="false"/>
          <w:color w:val="000000"/>
          <w:sz w:val="28"/>
        </w:rPr>
        <w:t>
      "Глава 14-1. Регистрация государственных обязательств по проектам строительства "под ключ" и гражданско-правовых сделок по услугам лизинга</w:t>
      </w:r>
    </w:p>
    <w:bookmarkEnd w:id="238"/>
    <w:bookmarkStart w:name="z275" w:id="239"/>
    <w:p>
      <w:pPr>
        <w:spacing w:after="0"/>
        <w:ind w:left="0"/>
        <w:jc w:val="both"/>
      </w:pPr>
      <w:r>
        <w:rPr>
          <w:rFonts w:ascii="Times New Roman"/>
          <w:b w:val="false"/>
          <w:i w:val="false"/>
          <w:color w:val="000000"/>
          <w:sz w:val="28"/>
        </w:rPr>
        <w:t>
      624-1. Регистрация договоров государственных обязательств по проектам строительства "под ключ" и гражданско-правовых сделок по услугам лизинга Правительства Республики Казахстан и местных исполнительных органов, а также дополнительные соглашения к ним, осуществляются государственным казначейством или органами государственного казначейства.</w:t>
      </w:r>
    </w:p>
    <w:bookmarkEnd w:id="239"/>
    <w:bookmarkStart w:name="z276" w:id="240"/>
    <w:p>
      <w:pPr>
        <w:spacing w:after="0"/>
        <w:ind w:left="0"/>
        <w:jc w:val="both"/>
      </w:pPr>
      <w:r>
        <w:rPr>
          <w:rFonts w:ascii="Times New Roman"/>
          <w:b w:val="false"/>
          <w:i w:val="false"/>
          <w:color w:val="000000"/>
          <w:sz w:val="28"/>
        </w:rPr>
        <w:t>
      Дополнительные соглашения к договорам государственных обязательств по проектам строительства "под ключ" и гражданско-правовым сделкам по услугам лизинга Правительства Республики Казахстан и местных исполнительных органов, зарегистрированным государственным казначейством или органами государственного казначейства, регистрируются в случаях изменения:</w:t>
      </w:r>
    </w:p>
    <w:bookmarkEnd w:id="240"/>
    <w:bookmarkStart w:name="z277" w:id="241"/>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государственных обязательств по проектам строительства "под ключ" и гражданско-правовой сделки по услугам лизинга (в том числе при изменении графиков платежей);</w:t>
      </w:r>
    </w:p>
    <w:bookmarkEnd w:id="241"/>
    <w:bookmarkStart w:name="z278" w:id="242"/>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242"/>
    <w:bookmarkStart w:name="z279" w:id="243"/>
    <w:p>
      <w:pPr>
        <w:spacing w:after="0"/>
        <w:ind w:left="0"/>
        <w:jc w:val="both"/>
      </w:pPr>
      <w:r>
        <w:rPr>
          <w:rFonts w:ascii="Times New Roman"/>
          <w:b w:val="false"/>
          <w:i w:val="false"/>
          <w:color w:val="000000"/>
          <w:sz w:val="28"/>
        </w:rPr>
        <w:t>
      Не допускается изменение размера государственных обязательств, предусмотренного договором государственных обязательств по проектам строительства "под ключ" и гражданско-правовой сделки по услугам лизинга без рассмотрения соответствующей бюджетной комиссии.</w:t>
      </w:r>
    </w:p>
    <w:bookmarkEnd w:id="243"/>
    <w:bookmarkStart w:name="z280" w:id="244"/>
    <w:p>
      <w:pPr>
        <w:spacing w:after="0"/>
        <w:ind w:left="0"/>
        <w:jc w:val="both"/>
      </w:pPr>
      <w:r>
        <w:rPr>
          <w:rFonts w:ascii="Times New Roman"/>
          <w:b w:val="false"/>
          <w:i w:val="false"/>
          <w:color w:val="000000"/>
          <w:sz w:val="28"/>
        </w:rPr>
        <w:t>
      Сумма договора о строительстве "под ключ" не может пересматриваться в сторону увеличения обязательств государства.</w:t>
      </w:r>
    </w:p>
    <w:bookmarkEnd w:id="244"/>
    <w:bookmarkStart w:name="z281" w:id="245"/>
    <w:p>
      <w:pPr>
        <w:spacing w:after="0"/>
        <w:ind w:left="0"/>
        <w:jc w:val="both"/>
      </w:pPr>
      <w:r>
        <w:rPr>
          <w:rFonts w:ascii="Times New Roman"/>
          <w:b w:val="false"/>
          <w:i w:val="false"/>
          <w:color w:val="000000"/>
          <w:sz w:val="28"/>
        </w:rPr>
        <w:t>
      Договоры государственных обязательств по проектам строительства "под ключ" и гражданско-правовые сделки по услугам лизинга подлежат изменению и расторжению по соглашению сторон договора.</w:t>
      </w:r>
    </w:p>
    <w:bookmarkEnd w:id="245"/>
    <w:bookmarkStart w:name="z282" w:id="246"/>
    <w:p>
      <w:pPr>
        <w:spacing w:after="0"/>
        <w:ind w:left="0"/>
        <w:jc w:val="both"/>
      </w:pPr>
      <w:r>
        <w:rPr>
          <w:rFonts w:ascii="Times New Roman"/>
          <w:b w:val="false"/>
          <w:i w:val="false"/>
          <w:color w:val="000000"/>
          <w:sz w:val="28"/>
        </w:rPr>
        <w:t>
      Договоры государственных обязательств по проектам строительства "под ключ" и гражданско-правовые сделки по услугам лизинга действительны при наличии свидетельства о регистрации.</w:t>
      </w:r>
    </w:p>
    <w:bookmarkEnd w:id="246"/>
    <w:bookmarkStart w:name="z283" w:id="247"/>
    <w:p>
      <w:pPr>
        <w:spacing w:after="0"/>
        <w:ind w:left="0"/>
        <w:jc w:val="both"/>
      </w:pPr>
      <w:r>
        <w:rPr>
          <w:rFonts w:ascii="Times New Roman"/>
          <w:b w:val="false"/>
          <w:i w:val="false"/>
          <w:color w:val="000000"/>
          <w:sz w:val="28"/>
        </w:rPr>
        <w:t>
      Проекты строительства "под ключ" и гражданско-правовые сделки по услугам лизинга считаются завершенными после выполнения сторонами договора всех взятых на себя обязательств.</w:t>
      </w:r>
    </w:p>
    <w:bookmarkEnd w:id="247"/>
    <w:bookmarkStart w:name="z284" w:id="248"/>
    <w:p>
      <w:pPr>
        <w:spacing w:after="0"/>
        <w:ind w:left="0"/>
        <w:jc w:val="both"/>
      </w:pPr>
      <w:r>
        <w:rPr>
          <w:rFonts w:ascii="Times New Roman"/>
          <w:b w:val="false"/>
          <w:i w:val="false"/>
          <w:color w:val="000000"/>
          <w:sz w:val="28"/>
        </w:rPr>
        <w:t>
      624-2. Договоры/дополнительные соглашения государственных обязательств по проектам строительства "под ключ" и гражданско-правовой сделке по услугам лизинга подлежат регистрации только в пределах сумм и сроков, установленных договором, а также согласно решения соответствующей бюджетной комиссии.</w:t>
      </w:r>
    </w:p>
    <w:bookmarkEnd w:id="248"/>
    <w:bookmarkStart w:name="z285" w:id="249"/>
    <w:p>
      <w:pPr>
        <w:spacing w:after="0"/>
        <w:ind w:left="0"/>
        <w:jc w:val="both"/>
      </w:pPr>
      <w:r>
        <w:rPr>
          <w:rFonts w:ascii="Times New Roman"/>
          <w:b w:val="false"/>
          <w:i w:val="false"/>
          <w:color w:val="000000"/>
          <w:sz w:val="28"/>
        </w:rPr>
        <w:t>
      624-3. Предоставление на регистрацию в государственное казначейство или орган государственного казначейства договоров/дополнительных соглашений государственных обязательств по проектам строительства "под ключ" и гражданско-правовых сделок по услугам лизинга центральными государственными органами и местными уполномоченными органами по исполнению бюджета осуществляется не позднее пяти рабочих дней после их заключения посредством интегрированной автоматизированной информационной системы "е-Минфин".</w:t>
      </w:r>
    </w:p>
    <w:bookmarkEnd w:id="249"/>
    <w:bookmarkStart w:name="z286" w:id="250"/>
    <w:p>
      <w:pPr>
        <w:spacing w:after="0"/>
        <w:ind w:left="0"/>
        <w:jc w:val="both"/>
      </w:pPr>
      <w:r>
        <w:rPr>
          <w:rFonts w:ascii="Times New Roman"/>
          <w:b w:val="false"/>
          <w:i w:val="false"/>
          <w:color w:val="000000"/>
          <w:sz w:val="28"/>
        </w:rPr>
        <w:t>
      624-4. Регистрация договоров/дополнительных соглашений государственных обязательств по проектам строительства "под ключ" и гражданско-правовых сделок по услугам лизинга Правительства Республики Казахстан и местных исполнительных органов осуществляется на основании заявки на регистрацию, которая представляется в государственное казначейство или орган государственного казначейства посредством интегрированной автоматизированной информационной системы "е-Минфин".</w:t>
      </w:r>
    </w:p>
    <w:bookmarkEnd w:id="250"/>
    <w:bookmarkStart w:name="z287" w:id="251"/>
    <w:p>
      <w:pPr>
        <w:spacing w:after="0"/>
        <w:ind w:left="0"/>
        <w:jc w:val="both"/>
      </w:pPr>
      <w:r>
        <w:rPr>
          <w:rFonts w:ascii="Times New Roman"/>
          <w:b w:val="false"/>
          <w:i w:val="false"/>
          <w:color w:val="000000"/>
          <w:sz w:val="28"/>
        </w:rPr>
        <w:t>
      Заявка на регистрацию договоров/дополнительных соглашений государственных обязательств по проектам строительства "под ключ" и гражданско-правовых сделок по услугам лизинга составляется по форме согласно приложению 136-1 (далее – Заявка на регистрацию по форме согласно приложению 136-1) к настоящим Процедурам.</w:t>
      </w:r>
    </w:p>
    <w:bookmarkEnd w:id="251"/>
    <w:bookmarkStart w:name="z288" w:id="252"/>
    <w:p>
      <w:pPr>
        <w:spacing w:after="0"/>
        <w:ind w:left="0"/>
        <w:jc w:val="both"/>
      </w:pPr>
      <w:r>
        <w:rPr>
          <w:rFonts w:ascii="Times New Roman"/>
          <w:b w:val="false"/>
          <w:i w:val="false"/>
          <w:color w:val="000000"/>
          <w:sz w:val="28"/>
        </w:rPr>
        <w:t>
      624-5. Для регистрации договоров/дополнительных соглашений государственных обязательств по проектам строительства "под ключ" и гражданско-правовых сделок по услугам лизинга Правительства Республики Казахстан центральные государственные органы по каждому отдельному проекту строительства "под ключ" и гражданско-правовой сделке по услугам лизинга представляют в государственное казначейство посредством интегрированной автоматизированной информационной системы "е-Минфин" следующие документы:</w:t>
      </w:r>
    </w:p>
    <w:bookmarkEnd w:id="252"/>
    <w:bookmarkStart w:name="z289" w:id="253"/>
    <w:p>
      <w:pPr>
        <w:spacing w:after="0"/>
        <w:ind w:left="0"/>
        <w:jc w:val="both"/>
      </w:pPr>
      <w:r>
        <w:rPr>
          <w:rFonts w:ascii="Times New Roman"/>
          <w:b w:val="false"/>
          <w:i w:val="false"/>
          <w:color w:val="000000"/>
          <w:sz w:val="28"/>
        </w:rPr>
        <w:t>
      заявку на регистрацию по форме согласно приложению 136-1 к настоящим Процедурам;</w:t>
      </w:r>
    </w:p>
    <w:bookmarkEnd w:id="253"/>
    <w:bookmarkStart w:name="z290" w:id="254"/>
    <w:p>
      <w:pPr>
        <w:spacing w:after="0"/>
        <w:ind w:left="0"/>
        <w:jc w:val="both"/>
      </w:pPr>
      <w:r>
        <w:rPr>
          <w:rFonts w:ascii="Times New Roman"/>
          <w:b w:val="false"/>
          <w:i w:val="false"/>
          <w:color w:val="000000"/>
          <w:sz w:val="28"/>
        </w:rPr>
        <w:t>
      договор/дополнительное соглашение государственных обязательств по проектам строительства "под ключ" или гражданско-правовой сделке по услугам лизинга;</w:t>
      </w:r>
    </w:p>
    <w:bookmarkEnd w:id="254"/>
    <w:bookmarkStart w:name="z291" w:id="255"/>
    <w:p>
      <w:pPr>
        <w:spacing w:after="0"/>
        <w:ind w:left="0"/>
        <w:jc w:val="both"/>
      </w:pPr>
      <w:r>
        <w:rPr>
          <w:rFonts w:ascii="Times New Roman"/>
          <w:b w:val="false"/>
          <w:i w:val="false"/>
          <w:color w:val="000000"/>
          <w:sz w:val="28"/>
        </w:rPr>
        <w:t>
      решение республиканской бюджетной комиссии;</w:t>
      </w:r>
    </w:p>
    <w:bookmarkEnd w:id="255"/>
    <w:bookmarkStart w:name="z292" w:id="256"/>
    <w:p>
      <w:pPr>
        <w:spacing w:after="0"/>
        <w:ind w:left="0"/>
        <w:jc w:val="both"/>
      </w:pPr>
      <w:r>
        <w:rPr>
          <w:rFonts w:ascii="Times New Roman"/>
          <w:b w:val="false"/>
          <w:i w:val="false"/>
          <w:color w:val="000000"/>
          <w:sz w:val="28"/>
        </w:rPr>
        <w:t>
      положительное заключение комплексной вневедомственной экспертизы по проектно-сметной документации или положительное заключение комплексной вневедомственной экспертизы по технико-экономическому обоснованию или расчетной стоимости строительства "под ключ" (по проектам строительства "под ключ");</w:t>
      </w:r>
    </w:p>
    <w:bookmarkEnd w:id="256"/>
    <w:bookmarkStart w:name="z293" w:id="257"/>
    <w:p>
      <w:pPr>
        <w:spacing w:after="0"/>
        <w:ind w:left="0"/>
        <w:jc w:val="both"/>
      </w:pPr>
      <w:r>
        <w:rPr>
          <w:rFonts w:ascii="Times New Roman"/>
          <w:b w:val="false"/>
          <w:i w:val="false"/>
          <w:color w:val="000000"/>
          <w:sz w:val="28"/>
        </w:rPr>
        <w:t>
      график погашения лизинговых платежей (по гражданско-правовым сделкам по услугам лизинга).</w:t>
      </w:r>
    </w:p>
    <w:bookmarkEnd w:id="257"/>
    <w:bookmarkStart w:name="z294" w:id="258"/>
    <w:p>
      <w:pPr>
        <w:spacing w:after="0"/>
        <w:ind w:left="0"/>
        <w:jc w:val="both"/>
      </w:pPr>
      <w:r>
        <w:rPr>
          <w:rFonts w:ascii="Times New Roman"/>
          <w:b w:val="false"/>
          <w:i w:val="false"/>
          <w:color w:val="000000"/>
          <w:sz w:val="28"/>
        </w:rPr>
        <w:t>
      624-6. Для регистрации договоров/дополнительных соглашений государственных обязательств по проектам строительства "под ключ" и гражданско-правовых сделок по услугам лизинга местных исполнительных органов местные уполномоченные органы по исполнению бюджета по каждому отдельному проекту строительства "под ключ" и гражданско-правовой сделке по услугам лизинга представляют в орган государственного казначейства посредством интегрированной автоматизированной информационной системы "е-Минфин":</w:t>
      </w:r>
    </w:p>
    <w:bookmarkEnd w:id="258"/>
    <w:bookmarkStart w:name="z295" w:id="259"/>
    <w:p>
      <w:pPr>
        <w:spacing w:after="0"/>
        <w:ind w:left="0"/>
        <w:jc w:val="both"/>
      </w:pPr>
      <w:r>
        <w:rPr>
          <w:rFonts w:ascii="Times New Roman"/>
          <w:b w:val="false"/>
          <w:i w:val="false"/>
          <w:color w:val="000000"/>
          <w:sz w:val="28"/>
        </w:rPr>
        <w:t>
      заявку на регистрацию по форме согласно приложению 136-1 к настоящим Процедурам;</w:t>
      </w:r>
    </w:p>
    <w:bookmarkEnd w:id="259"/>
    <w:bookmarkStart w:name="z296" w:id="260"/>
    <w:p>
      <w:pPr>
        <w:spacing w:after="0"/>
        <w:ind w:left="0"/>
        <w:jc w:val="both"/>
      </w:pPr>
      <w:r>
        <w:rPr>
          <w:rFonts w:ascii="Times New Roman"/>
          <w:b w:val="false"/>
          <w:i w:val="false"/>
          <w:color w:val="000000"/>
          <w:sz w:val="28"/>
        </w:rPr>
        <w:t>
      договор/дополнительное соглашение государственных обязательств по проектам строительства "под ключ" или гражданско-правовой сделке по услугам лизинга;</w:t>
      </w:r>
    </w:p>
    <w:bookmarkEnd w:id="260"/>
    <w:bookmarkStart w:name="z297" w:id="261"/>
    <w:p>
      <w:pPr>
        <w:spacing w:after="0"/>
        <w:ind w:left="0"/>
        <w:jc w:val="both"/>
      </w:pPr>
      <w:r>
        <w:rPr>
          <w:rFonts w:ascii="Times New Roman"/>
          <w:b w:val="false"/>
          <w:i w:val="false"/>
          <w:color w:val="000000"/>
          <w:sz w:val="28"/>
        </w:rPr>
        <w:t>
      решение соответствующей бюджетной комиссии;</w:t>
      </w:r>
    </w:p>
    <w:bookmarkEnd w:id="261"/>
    <w:bookmarkStart w:name="z298" w:id="262"/>
    <w:p>
      <w:pPr>
        <w:spacing w:after="0"/>
        <w:ind w:left="0"/>
        <w:jc w:val="both"/>
      </w:pPr>
      <w:r>
        <w:rPr>
          <w:rFonts w:ascii="Times New Roman"/>
          <w:b w:val="false"/>
          <w:i w:val="false"/>
          <w:color w:val="000000"/>
          <w:sz w:val="28"/>
        </w:rPr>
        <w:t>
      положительное заключение комплексной вневедомственной экспертизы по проектно-сметной документации или положительное заключение комплексной вневедомственной экспертизы по технико-экономическому обоснованию или расчетную стоимость строительства "под ключ" (по проектам строительства "под ключ");</w:t>
      </w:r>
    </w:p>
    <w:bookmarkEnd w:id="262"/>
    <w:bookmarkStart w:name="z299" w:id="263"/>
    <w:p>
      <w:pPr>
        <w:spacing w:after="0"/>
        <w:ind w:left="0"/>
        <w:jc w:val="both"/>
      </w:pPr>
      <w:r>
        <w:rPr>
          <w:rFonts w:ascii="Times New Roman"/>
          <w:b w:val="false"/>
          <w:i w:val="false"/>
          <w:color w:val="000000"/>
          <w:sz w:val="28"/>
        </w:rPr>
        <w:t>
      график погашения лизинговых платежей (по гражданско-правовым сделкам по услугам лизинга).</w:t>
      </w:r>
    </w:p>
    <w:bookmarkEnd w:id="263"/>
    <w:bookmarkStart w:name="z300" w:id="264"/>
    <w:p>
      <w:pPr>
        <w:spacing w:after="0"/>
        <w:ind w:left="0"/>
        <w:jc w:val="both"/>
      </w:pPr>
      <w:r>
        <w:rPr>
          <w:rFonts w:ascii="Times New Roman"/>
          <w:b w:val="false"/>
          <w:i w:val="false"/>
          <w:color w:val="000000"/>
          <w:sz w:val="28"/>
        </w:rPr>
        <w:t>
      624-7. Документом, подтверждающим регистрацию договора/дополнительного соглашения государственных обязательств по проектам строительства "под ключ" и гражданско-правовых сделок по услугам лизинга (за исключением случаев расторжения договоров), является свидетельство о регистрации договора/дополнительного соглашения государственных обязательств по проектам строительства "под ключ" и гражданско-правовых сделок по услугам лизинга по форме согласно приложению 137-1 (далее – Свидетельство о регистрации по форме согласно приложению 137-1) к настоящим Процедурам.</w:t>
      </w:r>
    </w:p>
    <w:bookmarkEnd w:id="264"/>
    <w:bookmarkStart w:name="z301" w:id="265"/>
    <w:p>
      <w:pPr>
        <w:spacing w:after="0"/>
        <w:ind w:left="0"/>
        <w:jc w:val="both"/>
      </w:pPr>
      <w:r>
        <w:rPr>
          <w:rFonts w:ascii="Times New Roman"/>
          <w:b w:val="false"/>
          <w:i w:val="false"/>
          <w:color w:val="000000"/>
          <w:sz w:val="28"/>
        </w:rPr>
        <w:t>
      624-8. Государственное казначейство или орган государственного казначейства в течение пяти рабочих дней со дня поступления договора/дополнительного соглашения государственных обязательств по проектам строительства "под ключ" и гражданско-правовой сделке по услугам лизинга осуществляют регистрацию путем рассмотрения заявки и подтверждающих документов с последующим формированием свидетельства о регистрации (за исключением случаев расторжения договоров).</w:t>
      </w:r>
    </w:p>
    <w:bookmarkEnd w:id="265"/>
    <w:bookmarkStart w:name="z302" w:id="266"/>
    <w:p>
      <w:pPr>
        <w:spacing w:after="0"/>
        <w:ind w:left="0"/>
        <w:jc w:val="both"/>
      </w:pPr>
      <w:r>
        <w:rPr>
          <w:rFonts w:ascii="Times New Roman"/>
          <w:b w:val="false"/>
          <w:i w:val="false"/>
          <w:color w:val="000000"/>
          <w:sz w:val="28"/>
        </w:rPr>
        <w:t>
      624-9. Свидетельство о регистрации по форме согласно приложению 137-1 к настоящим Процедурам составляется в двух экземплярах.</w:t>
      </w:r>
    </w:p>
    <w:bookmarkEnd w:id="266"/>
    <w:bookmarkStart w:name="z303" w:id="267"/>
    <w:p>
      <w:pPr>
        <w:spacing w:after="0"/>
        <w:ind w:left="0"/>
        <w:jc w:val="both"/>
      </w:pPr>
      <w:r>
        <w:rPr>
          <w:rFonts w:ascii="Times New Roman"/>
          <w:b w:val="false"/>
          <w:i w:val="false"/>
          <w:color w:val="000000"/>
          <w:sz w:val="28"/>
        </w:rPr>
        <w:t>
      Один экземпляр Свидетельства о регистрации по форме согласно приложению 137-1 к настоящим Процедурам остается в государственном казначействе или органе государственного казначейства, другой экземпляр передается центральному государственному органу или местному уполномоченному органу по исполнению бюджета соответственно.</w:t>
      </w:r>
    </w:p>
    <w:bookmarkEnd w:id="267"/>
    <w:bookmarkStart w:name="z304" w:id="268"/>
    <w:p>
      <w:pPr>
        <w:spacing w:after="0"/>
        <w:ind w:left="0"/>
        <w:jc w:val="both"/>
      </w:pPr>
      <w:r>
        <w:rPr>
          <w:rFonts w:ascii="Times New Roman"/>
          <w:b w:val="false"/>
          <w:i w:val="false"/>
          <w:color w:val="000000"/>
          <w:sz w:val="28"/>
        </w:rPr>
        <w:t>
      624-10. Свидетельство о регистрации по форме согласно приложению 137-1 к настоящим Процедурам подписывается государственным казначейством или органом государственного казначейства, оформляется печатью с проставлением даты обработки документа ответственным исполнителем.";</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27</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bookmarkStart w:name="z308" w:id="269"/>
    <w:p>
      <w:pPr>
        <w:spacing w:after="0"/>
        <w:ind w:left="0"/>
        <w:jc w:val="both"/>
      </w:pPr>
      <w:r>
        <w:rPr>
          <w:rFonts w:ascii="Times New Roman"/>
          <w:b w:val="false"/>
          <w:i w:val="false"/>
          <w:color w:val="000000"/>
          <w:sz w:val="28"/>
        </w:rPr>
        <w:t>
      в приложение 95 к указанным Процедурам вносятся изменения на казахском языке, текст на русском языке не меняется;</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111</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113</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Start w:name="z311" w:id="270"/>
    <w:p>
      <w:pPr>
        <w:spacing w:after="0"/>
        <w:ind w:left="0"/>
        <w:jc w:val="both"/>
      </w:pPr>
      <w:r>
        <w:rPr>
          <w:rFonts w:ascii="Times New Roman"/>
          <w:b w:val="false"/>
          <w:i w:val="false"/>
          <w:color w:val="000000"/>
          <w:sz w:val="28"/>
        </w:rPr>
        <w:t>
      в приложение 120 к указанным Процедурам вносятся изменения на казахском языке, текст на русском языке не меняется;</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121</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Start w:name="z313" w:id="271"/>
    <w:p>
      <w:pPr>
        <w:spacing w:after="0"/>
        <w:ind w:left="0"/>
        <w:jc w:val="both"/>
      </w:pPr>
      <w:r>
        <w:rPr>
          <w:rFonts w:ascii="Times New Roman"/>
          <w:b w:val="false"/>
          <w:i w:val="false"/>
          <w:color w:val="000000"/>
          <w:sz w:val="28"/>
        </w:rPr>
        <w:t>
      в приложение 132 к указанным Процедурам вносятся изменения на казахском языке, текст на русском языке не меняется;</w:t>
      </w:r>
    </w:p>
    <w:bookmarkEnd w:id="271"/>
    <w:bookmarkStart w:name="z314" w:id="272"/>
    <w:p>
      <w:pPr>
        <w:spacing w:after="0"/>
        <w:ind w:left="0"/>
        <w:jc w:val="both"/>
      </w:pPr>
      <w:r>
        <w:rPr>
          <w:rFonts w:ascii="Times New Roman"/>
          <w:b w:val="false"/>
          <w:i w:val="false"/>
          <w:color w:val="000000"/>
          <w:sz w:val="28"/>
        </w:rPr>
        <w:t xml:space="preserve">
      дополнить приложениями 136-1 и 137-1 к указанным Процедурам согласно </w:t>
      </w:r>
      <w:r>
        <w:rPr>
          <w:rFonts w:ascii="Times New Roman"/>
          <w:b w:val="false"/>
          <w:i w:val="false"/>
          <w:color w:val="000000"/>
          <w:sz w:val="28"/>
        </w:rPr>
        <w:t>приложениям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приказу;</w:t>
      </w:r>
    </w:p>
    <w:bookmarkEnd w:id="272"/>
    <w:bookmarkStart w:name="z315" w:id="273"/>
    <w:p>
      <w:pPr>
        <w:spacing w:after="0"/>
        <w:ind w:left="0"/>
        <w:jc w:val="both"/>
      </w:pPr>
      <w:r>
        <w:rPr>
          <w:rFonts w:ascii="Times New Roman"/>
          <w:b w:val="false"/>
          <w:i w:val="false"/>
          <w:color w:val="000000"/>
          <w:sz w:val="28"/>
        </w:rPr>
        <w:t xml:space="preserve">
      дополнить приложениями 146, 147, 148, 149, 150, 151, 152 и 153 к указанным Процедурам согласно </w:t>
      </w:r>
      <w:r>
        <w:rPr>
          <w:rFonts w:ascii="Times New Roman"/>
          <w:b w:val="false"/>
          <w:i w:val="false"/>
          <w:color w:val="000000"/>
          <w:sz w:val="28"/>
        </w:rPr>
        <w:t>приложениям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настоящему приказу.</w:t>
      </w:r>
    </w:p>
    <w:bookmarkEnd w:id="273"/>
    <w:bookmarkStart w:name="z316" w:id="274"/>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74"/>
    <w:bookmarkStart w:name="z317" w:id="275"/>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75"/>
    <w:bookmarkStart w:name="z318" w:id="27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276"/>
    <w:bookmarkStart w:name="z319" w:id="277"/>
    <w:p>
      <w:pPr>
        <w:spacing w:after="0"/>
        <w:ind w:left="0"/>
        <w:jc w:val="both"/>
      </w:pPr>
      <w:r>
        <w:rPr>
          <w:rFonts w:ascii="Times New Roman"/>
          <w:b w:val="false"/>
          <w:i w:val="false"/>
          <w:color w:val="000000"/>
          <w:sz w:val="28"/>
        </w:rPr>
        <w:t xml:space="preserve">
      3. Настоящий приказ вводится в действие с 1 января 2026 года, за исключением абзацев двести тридцать восьмого, двести сорок первого, двести сорок третьего, двести сорок четвертого, двести сорок пятого, двести сорок шестого, двести пятьдесят четвертого и двести пятьдесят пятого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 июля 2026 года и абзацев сто двадцатого, сто двадцать первого и триста третьего пункта 1 настоящего приказа, которые вводятся в действие с 1 января 2028 года, и подлежит официальному опубликованию.</w:t>
      </w:r>
    </w:p>
    <w:bookmarkEnd w:id="2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центрального/местного</w:t>
            </w:r>
            <w:r>
              <w:br/>
            </w:r>
            <w:r>
              <w:rPr>
                <w:rFonts w:ascii="Times New Roman"/>
                <w:b w:val="false"/>
                <w:i w:val="false"/>
                <w:color w:val="000000"/>
                <w:sz w:val="20"/>
              </w:rPr>
              <w:t>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325" w:id="278"/>
    <w:p>
      <w:pPr>
        <w:spacing w:after="0"/>
        <w:ind w:left="0"/>
        <w:jc w:val="left"/>
      </w:pPr>
      <w:r>
        <w:rPr>
          <w:rFonts w:ascii="Times New Roman"/>
          <w:b/>
          <w:i w:val="false"/>
          <w:color w:val="000000"/>
        </w:rPr>
        <w:t xml:space="preserve"> Справка № __ о внесении изменений в сводный план поступлений _______ бюджета на основании _______ от "__" _______ ____ года</w:t>
      </w:r>
    </w:p>
    <w:bookmarkEnd w:id="278"/>
    <w:bookmarkStart w:name="z326" w:id="279"/>
    <w:p>
      <w:pPr>
        <w:spacing w:after="0"/>
        <w:ind w:left="0"/>
        <w:jc w:val="both"/>
      </w:pPr>
      <w:r>
        <w:rPr>
          <w:rFonts w:ascii="Times New Roman"/>
          <w:b w:val="false"/>
          <w:i w:val="false"/>
          <w:color w:val="000000"/>
          <w:sz w:val="28"/>
        </w:rPr>
        <w:t>
      (тысяч тенге)</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280"/>
    <w:p>
      <w:pPr>
        <w:spacing w:after="0"/>
        <w:ind w:left="0"/>
        <w:jc w:val="both"/>
      </w:pPr>
      <w:r>
        <w:rPr>
          <w:rFonts w:ascii="Times New Roman"/>
          <w:b w:val="false"/>
          <w:i w:val="false"/>
          <w:color w:val="000000"/>
          <w:sz w:val="28"/>
        </w:rPr>
        <w:t>
      продолжение таблицы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281"/>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ответственного за составление сводного плана</w:t>
      </w:r>
    </w:p>
    <w:bookmarkEnd w:id="281"/>
    <w:p>
      <w:pPr>
        <w:spacing w:after="0"/>
        <w:ind w:left="0"/>
        <w:jc w:val="both"/>
      </w:pPr>
      <w:bookmarkStart w:name="z329" w:id="282"/>
      <w:r>
        <w:rPr>
          <w:rFonts w:ascii="Times New Roman"/>
          <w:b w:val="false"/>
          <w:i w:val="false"/>
          <w:color w:val="000000"/>
          <w:sz w:val="28"/>
        </w:rPr>
        <w:t xml:space="preserve">
      _______________  </w:t>
      </w:r>
    </w:p>
    <w:bookmarkEnd w:id="282"/>
    <w:p>
      <w:pPr>
        <w:spacing w:after="0"/>
        <w:ind w:left="0"/>
        <w:jc w:val="both"/>
      </w:pPr>
      <w:r>
        <w:rPr>
          <w:rFonts w:ascii="Times New Roman"/>
          <w:b w:val="false"/>
          <w:i w:val="false"/>
          <w:color w:val="000000"/>
          <w:sz w:val="28"/>
        </w:rPr>
        <w:t xml:space="preserve">       (подпись)</w:t>
      </w:r>
    </w:p>
    <w:bookmarkStart w:name="z330" w:id="283"/>
    <w:p>
      <w:pPr>
        <w:spacing w:after="0"/>
        <w:ind w:left="0"/>
        <w:jc w:val="both"/>
      </w:pPr>
      <w:r>
        <w:rPr>
          <w:rFonts w:ascii="Times New Roman"/>
          <w:b w:val="false"/>
          <w:i w:val="false"/>
          <w:color w:val="000000"/>
          <w:sz w:val="28"/>
        </w:rPr>
        <w:t xml:space="preserve">
      Руководитель структурного подразделения уполномоченного органа по исполнению бюджета, ответственного за составление плана поступлений </w:t>
      </w:r>
    </w:p>
    <w:bookmarkEnd w:id="283"/>
    <w:p>
      <w:pPr>
        <w:spacing w:after="0"/>
        <w:ind w:left="0"/>
        <w:jc w:val="both"/>
      </w:pPr>
      <w:bookmarkStart w:name="z331" w:id="284"/>
      <w:r>
        <w:rPr>
          <w:rFonts w:ascii="Times New Roman"/>
          <w:b w:val="false"/>
          <w:i w:val="false"/>
          <w:color w:val="000000"/>
          <w:sz w:val="28"/>
        </w:rPr>
        <w:t xml:space="preserve">
      _______________ </w:t>
      </w:r>
    </w:p>
    <w:bookmarkEnd w:id="284"/>
    <w:p>
      <w:pPr>
        <w:spacing w:after="0"/>
        <w:ind w:left="0"/>
        <w:jc w:val="both"/>
      </w:pPr>
      <w:r>
        <w:rPr>
          <w:rFonts w:ascii="Times New Roman"/>
          <w:b w:val="false"/>
          <w:i w:val="false"/>
          <w:color w:val="000000"/>
          <w:sz w:val="28"/>
        </w:rPr>
        <w:t xml:space="preserve">       (подпись)</w:t>
      </w:r>
    </w:p>
    <w:bookmarkStart w:name="z332" w:id="285"/>
    <w:p>
      <w:pPr>
        <w:spacing w:after="0"/>
        <w:ind w:left="0"/>
        <w:jc w:val="both"/>
      </w:pPr>
      <w:r>
        <w:rPr>
          <w:rFonts w:ascii="Times New Roman"/>
          <w:b w:val="false"/>
          <w:i w:val="false"/>
          <w:color w:val="000000"/>
          <w:sz w:val="28"/>
        </w:rPr>
        <w:t>
      Справка – в двух экземплярах.</w:t>
      </w:r>
    </w:p>
    <w:bookmarkEnd w:id="285"/>
    <w:bookmarkStart w:name="z333" w:id="286"/>
    <w:p>
      <w:pPr>
        <w:spacing w:after="0"/>
        <w:ind w:left="0"/>
        <w:jc w:val="both"/>
      </w:pPr>
      <w:r>
        <w:rPr>
          <w:rFonts w:ascii="Times New Roman"/>
          <w:b w:val="false"/>
          <w:i w:val="false"/>
          <w:color w:val="000000"/>
          <w:sz w:val="28"/>
        </w:rPr>
        <w:t>
      Справка о внесении изменений в сводный план поступлений по вознаграждениям (интересам) по кредитам и по погашению кредитов, выданных из бюджета вышестоящего уровня, предоставляется уполномоченным органом по исполнению бюджета вышестоящего уровня уполномоченному органу по исполнению бюджета нижестоящего уровня.</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36" w:id="287"/>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(орган государственного казначейства)</w:t>
      </w:r>
    </w:p>
    <w:bookmarkEnd w:id="287"/>
    <w:bookmarkStart w:name="z337" w:id="288"/>
    <w:p>
      <w:pPr>
        <w:spacing w:after="0"/>
        <w:ind w:left="0"/>
        <w:jc w:val="left"/>
      </w:pPr>
      <w:r>
        <w:rPr>
          <w:rFonts w:ascii="Times New Roman"/>
          <w:b/>
          <w:i w:val="false"/>
          <w:color w:val="000000"/>
        </w:rPr>
        <w:t xml:space="preserve"> Заявка на ввод получателя денег в справочник получателей денег </w:t>
      </w:r>
    </w:p>
    <w:bookmarkEnd w:id="288"/>
    <w:bookmarkStart w:name="z338" w:id="289"/>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289"/>
    <w:bookmarkStart w:name="z339" w:id="290"/>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290"/>
    <w:bookmarkStart w:name="z340" w:id="291"/>
    <w:p>
      <w:pPr>
        <w:spacing w:after="0"/>
        <w:ind w:left="0"/>
        <w:jc w:val="both"/>
      </w:pPr>
      <w:r>
        <w:rPr>
          <w:rFonts w:ascii="Times New Roman"/>
          <w:b w:val="false"/>
          <w:i w:val="false"/>
          <w:color w:val="000000"/>
          <w:sz w:val="28"/>
        </w:rPr>
        <w:t>
      ____________________________________________________________________</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(сектор экономики)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292"/>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____________________________________________________________________</w:t>
      </w:r>
    </w:p>
    <w:bookmarkEnd w:id="292"/>
    <w:bookmarkStart w:name="z342" w:id="293"/>
    <w:p>
      <w:pPr>
        <w:spacing w:after="0"/>
        <w:ind w:left="0"/>
        <w:jc w:val="both"/>
      </w:pPr>
      <w:r>
        <w:rPr>
          <w:rFonts w:ascii="Times New Roman"/>
          <w:b w:val="false"/>
          <w:i w:val="false"/>
          <w:color w:val="000000"/>
          <w:sz w:val="28"/>
        </w:rPr>
        <w:t>
      фамилия, имя, отчество (при его наличии) подпись</w:t>
      </w:r>
    </w:p>
    <w:bookmarkEnd w:id="293"/>
    <w:bookmarkStart w:name="z343" w:id="294"/>
    <w:p>
      <w:pPr>
        <w:spacing w:after="0"/>
        <w:ind w:left="0"/>
        <w:jc w:val="both"/>
      </w:pPr>
      <w:r>
        <w:rPr>
          <w:rFonts w:ascii="Times New Roman"/>
          <w:b w:val="false"/>
          <w:i w:val="false"/>
          <w:color w:val="000000"/>
          <w:sz w:val="28"/>
        </w:rPr>
        <w:t>
      Место печати</w:t>
      </w:r>
    </w:p>
    <w:bookmarkEnd w:id="294"/>
    <w:bookmarkStart w:name="z344" w:id="295"/>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295"/>
    <w:bookmarkStart w:name="z345" w:id="296"/>
    <w:p>
      <w:pPr>
        <w:spacing w:after="0"/>
        <w:ind w:left="0"/>
        <w:jc w:val="both"/>
      </w:pPr>
      <w:r>
        <w:rPr>
          <w:rFonts w:ascii="Times New Roman"/>
          <w:b w:val="false"/>
          <w:i w:val="false"/>
          <w:color w:val="000000"/>
          <w:sz w:val="28"/>
        </w:rPr>
        <w:t>
      ______________________________________________</w:t>
      </w:r>
    </w:p>
    <w:bookmarkEnd w:id="296"/>
    <w:bookmarkStart w:name="z346" w:id="297"/>
    <w:p>
      <w:pPr>
        <w:spacing w:after="0"/>
        <w:ind w:left="0"/>
        <w:jc w:val="both"/>
      </w:pPr>
      <w:r>
        <w:rPr>
          <w:rFonts w:ascii="Times New Roman"/>
          <w:b w:val="false"/>
          <w:i w:val="false"/>
          <w:color w:val="000000"/>
          <w:sz w:val="28"/>
        </w:rPr>
        <w:t>
       фамилия, имя, отчество (при его наличии) подпись</w:t>
      </w:r>
    </w:p>
    <w:bookmarkEnd w:id="297"/>
    <w:bookmarkStart w:name="z347" w:id="298"/>
    <w:p>
      <w:pPr>
        <w:spacing w:after="0"/>
        <w:ind w:left="0"/>
        <w:jc w:val="both"/>
      </w:pPr>
      <w:r>
        <w:rPr>
          <w:rFonts w:ascii="Times New Roman"/>
          <w:b w:val="false"/>
          <w:i w:val="false"/>
          <w:color w:val="000000"/>
          <w:sz w:val="28"/>
        </w:rPr>
        <w:t>
      Место штампа</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50" w:id="299"/>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(орган государственного казначейства)</w:t>
      </w:r>
    </w:p>
    <w:bookmarkEnd w:id="299"/>
    <w:bookmarkStart w:name="z351" w:id="300"/>
    <w:p>
      <w:pPr>
        <w:spacing w:after="0"/>
        <w:ind w:left="0"/>
        <w:jc w:val="left"/>
      </w:pPr>
      <w:r>
        <w:rPr>
          <w:rFonts w:ascii="Times New Roman"/>
          <w:b/>
          <w:i w:val="false"/>
          <w:color w:val="000000"/>
        </w:rPr>
        <w:t xml:space="preserve"> Заявка на ввод получателя денег в справочник получателей денег </w:t>
      </w:r>
    </w:p>
    <w:bookmarkEnd w:id="300"/>
    <w:bookmarkStart w:name="z352" w:id="301"/>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301"/>
    <w:bookmarkStart w:name="z353" w:id="302"/>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302"/>
    <w:bookmarkStart w:name="z354" w:id="303"/>
    <w:p>
      <w:pPr>
        <w:spacing w:after="0"/>
        <w:ind w:left="0"/>
        <w:jc w:val="both"/>
      </w:pPr>
      <w:r>
        <w:rPr>
          <w:rFonts w:ascii="Times New Roman"/>
          <w:b w:val="false"/>
          <w:i w:val="false"/>
          <w:color w:val="000000"/>
          <w:sz w:val="28"/>
        </w:rPr>
        <w:t>
      ____________________________________________________________________</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(сектор экономики)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поставщика до реорганизации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304"/>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____________________________________________________________________</w:t>
      </w:r>
    </w:p>
    <w:bookmarkEnd w:id="304"/>
    <w:bookmarkStart w:name="z356" w:id="305"/>
    <w:p>
      <w:pPr>
        <w:spacing w:after="0"/>
        <w:ind w:left="0"/>
        <w:jc w:val="both"/>
      </w:pPr>
      <w:r>
        <w:rPr>
          <w:rFonts w:ascii="Times New Roman"/>
          <w:b w:val="false"/>
          <w:i w:val="false"/>
          <w:color w:val="000000"/>
          <w:sz w:val="28"/>
        </w:rPr>
        <w:t>
      (подпись) (фамилия, имя, отчество) (при его наличии)</w:t>
      </w:r>
    </w:p>
    <w:bookmarkEnd w:id="305"/>
    <w:bookmarkStart w:name="z357" w:id="306"/>
    <w:p>
      <w:pPr>
        <w:spacing w:after="0"/>
        <w:ind w:left="0"/>
        <w:jc w:val="both"/>
      </w:pPr>
      <w:r>
        <w:rPr>
          <w:rFonts w:ascii="Times New Roman"/>
          <w:b w:val="false"/>
          <w:i w:val="false"/>
          <w:color w:val="000000"/>
          <w:sz w:val="28"/>
        </w:rPr>
        <w:t>
      Место печати</w:t>
      </w:r>
    </w:p>
    <w:bookmarkEnd w:id="306"/>
    <w:bookmarkStart w:name="z358" w:id="307"/>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307"/>
    <w:bookmarkStart w:name="z359" w:id="308"/>
    <w:p>
      <w:pPr>
        <w:spacing w:after="0"/>
        <w:ind w:left="0"/>
        <w:jc w:val="both"/>
      </w:pPr>
      <w:r>
        <w:rPr>
          <w:rFonts w:ascii="Times New Roman"/>
          <w:b w:val="false"/>
          <w:i w:val="false"/>
          <w:color w:val="000000"/>
          <w:sz w:val="28"/>
        </w:rPr>
        <w:t>
      ______________________________________________</w:t>
      </w:r>
    </w:p>
    <w:bookmarkEnd w:id="308"/>
    <w:bookmarkStart w:name="z360" w:id="309"/>
    <w:p>
      <w:pPr>
        <w:spacing w:after="0"/>
        <w:ind w:left="0"/>
        <w:jc w:val="both"/>
      </w:pPr>
      <w:r>
        <w:rPr>
          <w:rFonts w:ascii="Times New Roman"/>
          <w:b w:val="false"/>
          <w:i w:val="false"/>
          <w:color w:val="000000"/>
          <w:sz w:val="28"/>
        </w:rPr>
        <w:t>
      (подпись) (фамилия, имя, отчество) (при его наличии)</w:t>
      </w:r>
    </w:p>
    <w:bookmarkEnd w:id="309"/>
    <w:bookmarkStart w:name="z361" w:id="310"/>
    <w:p>
      <w:pPr>
        <w:spacing w:after="0"/>
        <w:ind w:left="0"/>
        <w:jc w:val="both"/>
      </w:pPr>
      <w:r>
        <w:rPr>
          <w:rFonts w:ascii="Times New Roman"/>
          <w:b w:val="false"/>
          <w:i w:val="false"/>
          <w:color w:val="000000"/>
          <w:sz w:val="28"/>
        </w:rPr>
        <w:t>
      Место штампа</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64" w:id="311"/>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(орган государственного казначейства)</w:t>
      </w:r>
    </w:p>
    <w:bookmarkEnd w:id="311"/>
    <w:bookmarkStart w:name="z365" w:id="312"/>
    <w:p>
      <w:pPr>
        <w:spacing w:after="0"/>
        <w:ind w:left="0"/>
        <w:jc w:val="left"/>
      </w:pPr>
      <w:r>
        <w:rPr>
          <w:rFonts w:ascii="Times New Roman"/>
          <w:b/>
          <w:i w:val="false"/>
          <w:color w:val="000000"/>
        </w:rPr>
        <w:t xml:space="preserve"> Заявка на внесение изменений реквизитов получателя денег </w:t>
      </w:r>
    </w:p>
    <w:bookmarkEnd w:id="312"/>
    <w:bookmarkStart w:name="z366" w:id="313"/>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313"/>
    <w:bookmarkStart w:name="z367" w:id="314"/>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314"/>
    <w:bookmarkStart w:name="z368" w:id="315"/>
    <w:p>
      <w:pPr>
        <w:spacing w:after="0"/>
        <w:ind w:left="0"/>
        <w:jc w:val="both"/>
      </w:pPr>
      <w:r>
        <w:rPr>
          <w:rFonts w:ascii="Times New Roman"/>
          <w:b w:val="false"/>
          <w:i w:val="false"/>
          <w:color w:val="000000"/>
          <w:sz w:val="28"/>
        </w:rPr>
        <w:t>
      ____________________________________________________________________</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получателя денег (поле не заполняется при предоставлении на бумажном носителе, за исключением реорганизации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информационной системе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 код поставщика до реорганизации)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316"/>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____________________________________________________________________</w:t>
      </w:r>
    </w:p>
    <w:bookmarkEnd w:id="316"/>
    <w:bookmarkStart w:name="z370" w:id="317"/>
    <w:p>
      <w:pPr>
        <w:spacing w:after="0"/>
        <w:ind w:left="0"/>
        <w:jc w:val="both"/>
      </w:pPr>
      <w:r>
        <w:rPr>
          <w:rFonts w:ascii="Times New Roman"/>
          <w:b w:val="false"/>
          <w:i w:val="false"/>
          <w:color w:val="000000"/>
          <w:sz w:val="28"/>
        </w:rPr>
        <w:t>
      (подпись) (фамилия, имя, отчество) (при его наличии)</w:t>
      </w:r>
    </w:p>
    <w:bookmarkEnd w:id="317"/>
    <w:bookmarkStart w:name="z371" w:id="318"/>
    <w:p>
      <w:pPr>
        <w:spacing w:after="0"/>
        <w:ind w:left="0"/>
        <w:jc w:val="both"/>
      </w:pPr>
      <w:r>
        <w:rPr>
          <w:rFonts w:ascii="Times New Roman"/>
          <w:b w:val="false"/>
          <w:i w:val="false"/>
          <w:color w:val="000000"/>
          <w:sz w:val="28"/>
        </w:rPr>
        <w:t>
      Место печати</w:t>
      </w:r>
    </w:p>
    <w:bookmarkEnd w:id="318"/>
    <w:bookmarkStart w:name="z372" w:id="319"/>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319"/>
    <w:bookmarkStart w:name="z373" w:id="320"/>
    <w:p>
      <w:pPr>
        <w:spacing w:after="0"/>
        <w:ind w:left="0"/>
        <w:jc w:val="both"/>
      </w:pPr>
      <w:r>
        <w:rPr>
          <w:rFonts w:ascii="Times New Roman"/>
          <w:b w:val="false"/>
          <w:i w:val="false"/>
          <w:color w:val="000000"/>
          <w:sz w:val="28"/>
        </w:rPr>
        <w:t>
      ______________________________________________</w:t>
      </w:r>
    </w:p>
    <w:bookmarkEnd w:id="320"/>
    <w:bookmarkStart w:name="z374" w:id="321"/>
    <w:p>
      <w:pPr>
        <w:spacing w:after="0"/>
        <w:ind w:left="0"/>
        <w:jc w:val="both"/>
      </w:pPr>
      <w:r>
        <w:rPr>
          <w:rFonts w:ascii="Times New Roman"/>
          <w:b w:val="false"/>
          <w:i w:val="false"/>
          <w:color w:val="000000"/>
          <w:sz w:val="28"/>
        </w:rPr>
        <w:t>
      (подпись) (фамилия, имя, отчество) (при его наличии)</w:t>
      </w:r>
    </w:p>
    <w:bookmarkEnd w:id="321"/>
    <w:bookmarkStart w:name="z375" w:id="322"/>
    <w:p>
      <w:pPr>
        <w:spacing w:after="0"/>
        <w:ind w:left="0"/>
        <w:jc w:val="both"/>
      </w:pPr>
      <w:r>
        <w:rPr>
          <w:rFonts w:ascii="Times New Roman"/>
          <w:b w:val="false"/>
          <w:i w:val="false"/>
          <w:color w:val="000000"/>
          <w:sz w:val="28"/>
        </w:rPr>
        <w:t>
      Место штампа</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8" w:id="323"/>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(орган государственного казначейства)</w:t>
      </w:r>
    </w:p>
    <w:bookmarkEnd w:id="323"/>
    <w:bookmarkStart w:name="z379" w:id="324"/>
    <w:p>
      <w:pPr>
        <w:spacing w:after="0"/>
        <w:ind w:left="0"/>
        <w:jc w:val="left"/>
      </w:pPr>
      <w:r>
        <w:rPr>
          <w:rFonts w:ascii="Times New Roman"/>
          <w:b/>
          <w:i w:val="false"/>
          <w:color w:val="000000"/>
        </w:rPr>
        <w:t xml:space="preserve"> Заявка на внесение изменений реквизитов получателя денег </w:t>
      </w:r>
    </w:p>
    <w:bookmarkEnd w:id="324"/>
    <w:bookmarkStart w:name="z380" w:id="325"/>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325"/>
    <w:bookmarkStart w:name="z381" w:id="326"/>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326"/>
    <w:bookmarkStart w:name="z382" w:id="327"/>
    <w:p>
      <w:pPr>
        <w:spacing w:after="0"/>
        <w:ind w:left="0"/>
        <w:jc w:val="both"/>
      </w:pPr>
      <w:r>
        <w:rPr>
          <w:rFonts w:ascii="Times New Roman"/>
          <w:b w:val="false"/>
          <w:i w:val="false"/>
          <w:color w:val="000000"/>
          <w:sz w:val="28"/>
        </w:rPr>
        <w:t>
      ____________________________________________________________________</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получателя денег (поле не заполняется при предоставлении на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информационной системе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328"/>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____________________________________________________________________</w:t>
      </w:r>
    </w:p>
    <w:bookmarkEnd w:id="328"/>
    <w:bookmarkStart w:name="z384" w:id="329"/>
    <w:p>
      <w:pPr>
        <w:spacing w:after="0"/>
        <w:ind w:left="0"/>
        <w:jc w:val="both"/>
      </w:pPr>
      <w:r>
        <w:rPr>
          <w:rFonts w:ascii="Times New Roman"/>
          <w:b w:val="false"/>
          <w:i w:val="false"/>
          <w:color w:val="000000"/>
          <w:sz w:val="28"/>
        </w:rPr>
        <w:t>
      (подпись) (фамилия, имя, отчество) (при его наличии)</w:t>
      </w:r>
    </w:p>
    <w:bookmarkEnd w:id="329"/>
    <w:bookmarkStart w:name="z385" w:id="330"/>
    <w:p>
      <w:pPr>
        <w:spacing w:after="0"/>
        <w:ind w:left="0"/>
        <w:jc w:val="both"/>
      </w:pPr>
      <w:r>
        <w:rPr>
          <w:rFonts w:ascii="Times New Roman"/>
          <w:b w:val="false"/>
          <w:i w:val="false"/>
          <w:color w:val="000000"/>
          <w:sz w:val="28"/>
        </w:rPr>
        <w:t>
      Место печати</w:t>
      </w:r>
    </w:p>
    <w:bookmarkEnd w:id="330"/>
    <w:bookmarkStart w:name="z386" w:id="331"/>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331"/>
    <w:bookmarkStart w:name="z387" w:id="332"/>
    <w:p>
      <w:pPr>
        <w:spacing w:after="0"/>
        <w:ind w:left="0"/>
        <w:jc w:val="both"/>
      </w:pPr>
      <w:r>
        <w:rPr>
          <w:rFonts w:ascii="Times New Roman"/>
          <w:b w:val="false"/>
          <w:i w:val="false"/>
          <w:color w:val="000000"/>
          <w:sz w:val="28"/>
        </w:rPr>
        <w:t>
      ______________________________________________</w:t>
      </w:r>
    </w:p>
    <w:bookmarkEnd w:id="332"/>
    <w:bookmarkStart w:name="z388" w:id="333"/>
    <w:p>
      <w:pPr>
        <w:spacing w:after="0"/>
        <w:ind w:left="0"/>
        <w:jc w:val="both"/>
      </w:pPr>
      <w:r>
        <w:rPr>
          <w:rFonts w:ascii="Times New Roman"/>
          <w:b w:val="false"/>
          <w:i w:val="false"/>
          <w:color w:val="000000"/>
          <w:sz w:val="28"/>
        </w:rPr>
        <w:t>
      (подпись) (фамилия, имя, отчество) (при его наличии)</w:t>
      </w:r>
    </w:p>
    <w:bookmarkEnd w:id="333"/>
    <w:bookmarkStart w:name="z389" w:id="334"/>
    <w:p>
      <w:pPr>
        <w:spacing w:after="0"/>
        <w:ind w:left="0"/>
        <w:jc w:val="both"/>
      </w:pPr>
      <w:r>
        <w:rPr>
          <w:rFonts w:ascii="Times New Roman"/>
          <w:b w:val="false"/>
          <w:i w:val="false"/>
          <w:color w:val="000000"/>
          <w:sz w:val="28"/>
        </w:rPr>
        <w:t>
      Место штампа</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92" w:id="335"/>
    <w:p>
      <w:pPr>
        <w:spacing w:after="0"/>
        <w:ind w:left="0"/>
        <w:jc w:val="both"/>
      </w:pPr>
      <w:r>
        <w:rPr>
          <w:rFonts w:ascii="Times New Roman"/>
          <w:b w:val="false"/>
          <w:i w:val="false"/>
          <w:color w:val="000000"/>
          <w:sz w:val="28"/>
        </w:rPr>
        <w:t>
      Заявка №___________________</w:t>
      </w:r>
    </w:p>
    <w:bookmarkEnd w:id="335"/>
    <w:bookmarkStart w:name="z393" w:id="336"/>
    <w:p>
      <w:pPr>
        <w:spacing w:after="0"/>
        <w:ind w:left="0"/>
        <w:jc w:val="both"/>
      </w:pPr>
      <w:r>
        <w:rPr>
          <w:rFonts w:ascii="Times New Roman"/>
          <w:b w:val="false"/>
          <w:i w:val="false"/>
          <w:color w:val="000000"/>
          <w:sz w:val="28"/>
        </w:rPr>
        <w:t>
      Код государственного учреждения________________</w:t>
      </w:r>
    </w:p>
    <w:bookmarkEnd w:id="336"/>
    <w:bookmarkStart w:name="z394" w:id="337"/>
    <w:p>
      <w:pPr>
        <w:spacing w:after="0"/>
        <w:ind w:left="0"/>
        <w:jc w:val="both"/>
      </w:pPr>
      <w:r>
        <w:rPr>
          <w:rFonts w:ascii="Times New Roman"/>
          <w:b w:val="false"/>
          <w:i w:val="false"/>
          <w:color w:val="000000"/>
          <w:sz w:val="28"/>
        </w:rPr>
        <w:t>
      Вид бюджета __________________________________</w:t>
      </w:r>
    </w:p>
    <w:bookmarkEnd w:id="337"/>
    <w:bookmarkStart w:name="z395" w:id="338"/>
    <w:p>
      <w:pPr>
        <w:spacing w:after="0"/>
        <w:ind w:left="0"/>
        <w:jc w:val="both"/>
      </w:pPr>
      <w:r>
        <w:rPr>
          <w:rFonts w:ascii="Times New Roman"/>
          <w:b w:val="false"/>
          <w:i w:val="false"/>
          <w:color w:val="000000"/>
          <w:sz w:val="28"/>
        </w:rPr>
        <w:t>
      Источник финансирования _______________________</w:t>
      </w:r>
    </w:p>
    <w:bookmarkEnd w:id="338"/>
    <w:bookmarkStart w:name="z396" w:id="339"/>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"__" _____ ___ год</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обмена валют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40"/>
          <w:p>
            <w:pPr>
              <w:spacing w:after="20"/>
              <w:ind w:left="20"/>
              <w:jc w:val="both"/>
            </w:pPr>
            <w:r>
              <w:rPr>
                <w:rFonts w:ascii="Times New Roman"/>
                <w:b w:val="false"/>
                <w:i w:val="false"/>
                <w:color w:val="000000"/>
                <w:sz w:val="20"/>
              </w:rPr>
              <w:t>
Руководитель государственного учреждения ______________</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(расшифровка подписи)</w:t>
            </w:r>
          </w:p>
          <w:p>
            <w:pPr>
              <w:spacing w:after="20"/>
              <w:ind w:left="20"/>
              <w:jc w:val="both"/>
            </w:pPr>
            <w:r>
              <w:rPr>
                <w:rFonts w:ascii="Times New Roman"/>
                <w:b w:val="false"/>
                <w:i w:val="false"/>
                <w:color w:val="000000"/>
                <w:sz w:val="20"/>
              </w:rPr>
              <w:t>
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1"/>
          <w:p>
            <w:pPr>
              <w:spacing w:after="20"/>
              <w:ind w:left="20"/>
              <w:jc w:val="both"/>
            </w:pPr>
            <w:r>
              <w:rPr>
                <w:rFonts w:ascii="Times New Roman"/>
                <w:b w:val="false"/>
                <w:i w:val="false"/>
                <w:color w:val="000000"/>
                <w:sz w:val="20"/>
              </w:rPr>
              <w:t>
Главный бухгалтер</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учреждения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(расшифровка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Удержание гарантийного взноса в размере 5 (пяти) процентов от суммы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9" w:id="342"/>
    <w:p>
      <w:pPr>
        <w:spacing w:after="0"/>
        <w:ind w:left="0"/>
        <w:jc w:val="both"/>
      </w:pPr>
      <w:r>
        <w:rPr>
          <w:rFonts w:ascii="Times New Roman"/>
          <w:b w:val="false"/>
          <w:i w:val="false"/>
          <w:color w:val="000000"/>
          <w:sz w:val="28"/>
        </w:rPr>
        <w:t>
      Заявка №___________________</w:t>
      </w:r>
    </w:p>
    <w:bookmarkEnd w:id="342"/>
    <w:bookmarkStart w:name="z410" w:id="343"/>
    <w:p>
      <w:pPr>
        <w:spacing w:after="0"/>
        <w:ind w:left="0"/>
        <w:jc w:val="both"/>
      </w:pPr>
      <w:r>
        <w:rPr>
          <w:rFonts w:ascii="Times New Roman"/>
          <w:b w:val="false"/>
          <w:i w:val="false"/>
          <w:color w:val="000000"/>
          <w:sz w:val="28"/>
        </w:rPr>
        <w:t>
      Код государственного учреждения________________</w:t>
      </w:r>
    </w:p>
    <w:bookmarkEnd w:id="343"/>
    <w:bookmarkStart w:name="z411" w:id="344"/>
    <w:p>
      <w:pPr>
        <w:spacing w:after="0"/>
        <w:ind w:left="0"/>
        <w:jc w:val="both"/>
      </w:pPr>
      <w:r>
        <w:rPr>
          <w:rFonts w:ascii="Times New Roman"/>
          <w:b w:val="false"/>
          <w:i w:val="false"/>
          <w:color w:val="000000"/>
          <w:sz w:val="28"/>
        </w:rPr>
        <w:t>
      Вид бюджета __________________________________</w:t>
      </w:r>
    </w:p>
    <w:bookmarkEnd w:id="344"/>
    <w:bookmarkStart w:name="z412" w:id="345"/>
    <w:p>
      <w:pPr>
        <w:spacing w:after="0"/>
        <w:ind w:left="0"/>
        <w:jc w:val="both"/>
      </w:pPr>
      <w:r>
        <w:rPr>
          <w:rFonts w:ascii="Times New Roman"/>
          <w:b w:val="false"/>
          <w:i w:val="false"/>
          <w:color w:val="000000"/>
          <w:sz w:val="28"/>
        </w:rPr>
        <w:t>
      Источник финансирования _______________________</w:t>
      </w:r>
    </w:p>
    <w:bookmarkEnd w:id="345"/>
    <w:bookmarkStart w:name="z413" w:id="346"/>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"__" _____ ___ год</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обмена валют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гарантийного взноса в размере 5 (пяти) процентов от суммы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16" w:id="347"/>
    <w:p>
      <w:pPr>
        <w:spacing w:after="0"/>
        <w:ind w:left="0"/>
        <w:jc w:val="both"/>
      </w:pPr>
      <w:r>
        <w:rPr>
          <w:rFonts w:ascii="Times New Roman"/>
          <w:b w:val="false"/>
          <w:i w:val="false"/>
          <w:color w:val="000000"/>
          <w:sz w:val="28"/>
        </w:rPr>
        <w:t>
      Заявка №___________________</w:t>
      </w:r>
    </w:p>
    <w:bookmarkEnd w:id="347"/>
    <w:bookmarkStart w:name="z417" w:id="348"/>
    <w:p>
      <w:pPr>
        <w:spacing w:after="0"/>
        <w:ind w:left="0"/>
        <w:jc w:val="both"/>
      </w:pPr>
      <w:r>
        <w:rPr>
          <w:rFonts w:ascii="Times New Roman"/>
          <w:b w:val="false"/>
          <w:i w:val="false"/>
          <w:color w:val="000000"/>
          <w:sz w:val="28"/>
        </w:rPr>
        <w:t>
      Код государственного учреждения________________</w:t>
      </w:r>
    </w:p>
    <w:bookmarkEnd w:id="348"/>
    <w:bookmarkStart w:name="z418" w:id="349"/>
    <w:p>
      <w:pPr>
        <w:spacing w:after="0"/>
        <w:ind w:left="0"/>
        <w:jc w:val="both"/>
      </w:pPr>
      <w:r>
        <w:rPr>
          <w:rFonts w:ascii="Times New Roman"/>
          <w:b w:val="false"/>
          <w:i w:val="false"/>
          <w:color w:val="000000"/>
          <w:sz w:val="28"/>
        </w:rPr>
        <w:t>
      Вид бюджета __________________________________</w:t>
      </w:r>
    </w:p>
    <w:bookmarkEnd w:id="349"/>
    <w:bookmarkStart w:name="z419" w:id="350"/>
    <w:p>
      <w:pPr>
        <w:spacing w:after="0"/>
        <w:ind w:left="0"/>
        <w:jc w:val="both"/>
      </w:pPr>
      <w:r>
        <w:rPr>
          <w:rFonts w:ascii="Times New Roman"/>
          <w:b w:val="false"/>
          <w:i w:val="false"/>
          <w:color w:val="000000"/>
          <w:sz w:val="28"/>
        </w:rPr>
        <w:t>
      Источник финансирования _______________________</w:t>
      </w:r>
    </w:p>
    <w:bookmarkEnd w:id="350"/>
    <w:bookmarkStart w:name="z420" w:id="351"/>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"__" _____ ___ год</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базовых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года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года планового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52"/>
          <w:p>
            <w:pPr>
              <w:spacing w:after="20"/>
              <w:ind w:left="20"/>
              <w:jc w:val="both"/>
            </w:pPr>
            <w:r>
              <w:rPr>
                <w:rFonts w:ascii="Times New Roman"/>
                <w:b w:val="false"/>
                <w:i w:val="false"/>
                <w:color w:val="000000"/>
                <w:sz w:val="20"/>
              </w:rPr>
              <w:t>
Руководитель государственного учреждения ______________</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(расшифровка подписи)</w:t>
            </w:r>
          </w:p>
          <w:p>
            <w:pPr>
              <w:spacing w:after="20"/>
              <w:ind w:left="20"/>
              <w:jc w:val="both"/>
            </w:pPr>
            <w:r>
              <w:rPr>
                <w:rFonts w:ascii="Times New Roman"/>
                <w:b w:val="false"/>
                <w:i w:val="false"/>
                <w:color w:val="000000"/>
                <w:sz w:val="20"/>
              </w:rPr>
              <w:t>
место печати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3"/>
          <w:p>
            <w:pPr>
              <w:spacing w:after="20"/>
              <w:ind w:left="20"/>
              <w:jc w:val="both"/>
            </w:pPr>
            <w:r>
              <w:rPr>
                <w:rFonts w:ascii="Times New Roman"/>
                <w:b w:val="false"/>
                <w:i w:val="false"/>
                <w:color w:val="000000"/>
                <w:sz w:val="20"/>
              </w:rPr>
              <w:t>
Главный бухгалтер</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учреждения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(расшифровка подписи)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гарантийного взноса в размере 5 (пяти) процентов от суммы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33" w:id="354"/>
    <w:p>
      <w:pPr>
        <w:spacing w:after="0"/>
        <w:ind w:left="0"/>
        <w:jc w:val="both"/>
      </w:pPr>
      <w:r>
        <w:rPr>
          <w:rFonts w:ascii="Times New Roman"/>
          <w:b w:val="false"/>
          <w:i w:val="false"/>
          <w:color w:val="000000"/>
          <w:sz w:val="28"/>
        </w:rPr>
        <w:t>
      Заявка №___________________</w:t>
      </w:r>
    </w:p>
    <w:bookmarkEnd w:id="354"/>
    <w:bookmarkStart w:name="z434" w:id="355"/>
    <w:p>
      <w:pPr>
        <w:spacing w:after="0"/>
        <w:ind w:left="0"/>
        <w:jc w:val="both"/>
      </w:pPr>
      <w:r>
        <w:rPr>
          <w:rFonts w:ascii="Times New Roman"/>
          <w:b w:val="false"/>
          <w:i w:val="false"/>
          <w:color w:val="000000"/>
          <w:sz w:val="28"/>
        </w:rPr>
        <w:t>
      Код государственного учреждения________________</w:t>
      </w:r>
    </w:p>
    <w:bookmarkEnd w:id="355"/>
    <w:bookmarkStart w:name="z435" w:id="356"/>
    <w:p>
      <w:pPr>
        <w:spacing w:after="0"/>
        <w:ind w:left="0"/>
        <w:jc w:val="both"/>
      </w:pPr>
      <w:r>
        <w:rPr>
          <w:rFonts w:ascii="Times New Roman"/>
          <w:b w:val="false"/>
          <w:i w:val="false"/>
          <w:color w:val="000000"/>
          <w:sz w:val="28"/>
        </w:rPr>
        <w:t>
      Вид бюджета __________________________________</w:t>
      </w:r>
    </w:p>
    <w:bookmarkEnd w:id="356"/>
    <w:bookmarkStart w:name="z436" w:id="357"/>
    <w:p>
      <w:pPr>
        <w:spacing w:after="0"/>
        <w:ind w:left="0"/>
        <w:jc w:val="both"/>
      </w:pPr>
      <w:r>
        <w:rPr>
          <w:rFonts w:ascii="Times New Roman"/>
          <w:b w:val="false"/>
          <w:i w:val="false"/>
          <w:color w:val="000000"/>
          <w:sz w:val="28"/>
        </w:rPr>
        <w:t>
      Источник финансирования _______________________</w:t>
      </w:r>
    </w:p>
    <w:bookmarkEnd w:id="357"/>
    <w:bookmarkStart w:name="z437" w:id="358"/>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"__" _____ ___ год</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базовых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года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года планового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гарантийного взноса в размере 5 (пяти) процентов от суммы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40" w:id="359"/>
    <w:p>
      <w:pPr>
        <w:spacing w:after="0"/>
        <w:ind w:left="0"/>
        <w:jc w:val="left"/>
      </w:pPr>
      <w:r>
        <w:rPr>
          <w:rFonts w:ascii="Times New Roman"/>
          <w:b/>
          <w:i w:val="false"/>
          <w:color w:val="000000"/>
        </w:rPr>
        <w:t xml:space="preserve"> В _______________________________________________________________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359"/>
    <w:bookmarkStart w:name="z441" w:id="360"/>
    <w:p>
      <w:pPr>
        <w:spacing w:after="0"/>
        <w:ind w:left="0"/>
        <w:jc w:val="left"/>
      </w:pPr>
      <w:r>
        <w:rPr>
          <w:rFonts w:ascii="Times New Roman"/>
          <w:b/>
          <w:i w:val="false"/>
          <w:color w:val="000000"/>
        </w:rPr>
        <w:t xml:space="preserve"> Заявка на присвоение кодов и открытие контрольных счетов наличности субъектам квазигосударственного сектора, операторам финансовой поддержки, автономной организации образования, фонду социального медицинского страхования, единому оператору в сфере государственных закупок от "___" __________ ______ года</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телефон, электронная почта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создано юридическое лицо)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выделяются денежные средства и уровень бюджета, из которого выделяются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контрольного счета наличности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361"/>
    <w:p>
      <w:pPr>
        <w:spacing w:after="0"/>
        <w:ind w:left="0"/>
        <w:jc w:val="both"/>
      </w:pPr>
      <w:r>
        <w:rPr>
          <w:rFonts w:ascii="Times New Roman"/>
          <w:b w:val="false"/>
          <w:i w:val="false"/>
          <w:color w:val="000000"/>
          <w:sz w:val="28"/>
        </w:rPr>
        <w:t>
      Руководитель юридического лица (органа государственного казначейства)</w:t>
      </w:r>
    </w:p>
    <w:bookmarkEnd w:id="361"/>
    <w:p>
      <w:pPr>
        <w:spacing w:after="0"/>
        <w:ind w:left="0"/>
        <w:jc w:val="both"/>
      </w:pPr>
      <w:bookmarkStart w:name="z443" w:id="362"/>
      <w:r>
        <w:rPr>
          <w:rFonts w:ascii="Times New Roman"/>
          <w:b w:val="false"/>
          <w:i w:val="false"/>
          <w:color w:val="000000"/>
          <w:sz w:val="28"/>
        </w:rPr>
        <w:t xml:space="preserve">
      _______________________________________________  </w:t>
      </w:r>
    </w:p>
    <w:bookmarkEnd w:id="362"/>
    <w:p>
      <w:pPr>
        <w:spacing w:after="0"/>
        <w:ind w:left="0"/>
        <w:jc w:val="both"/>
      </w:pPr>
      <w:r>
        <w:rPr>
          <w:rFonts w:ascii="Times New Roman"/>
          <w:b w:val="false"/>
          <w:i w:val="false"/>
          <w:color w:val="000000"/>
          <w:sz w:val="28"/>
        </w:rPr>
        <w:t xml:space="preserve">             (подпись) (расшифровка подписи)</w:t>
      </w:r>
    </w:p>
    <w:bookmarkStart w:name="z444" w:id="363"/>
    <w:p>
      <w:pPr>
        <w:spacing w:after="0"/>
        <w:ind w:left="0"/>
        <w:jc w:val="both"/>
      </w:pPr>
      <w:r>
        <w:rPr>
          <w:rFonts w:ascii="Times New Roman"/>
          <w:b w:val="false"/>
          <w:i w:val="false"/>
          <w:color w:val="000000"/>
          <w:sz w:val="28"/>
        </w:rPr>
        <w:t>
      Место печати</w:t>
      </w:r>
    </w:p>
    <w:bookmarkEnd w:id="363"/>
    <w:bookmarkStart w:name="z445" w:id="364"/>
    <w:p>
      <w:pPr>
        <w:spacing w:after="0"/>
        <w:ind w:left="0"/>
        <w:jc w:val="both"/>
      </w:pPr>
      <w:r>
        <w:rPr>
          <w:rFonts w:ascii="Times New Roman"/>
          <w:b w:val="false"/>
          <w:i w:val="false"/>
          <w:color w:val="000000"/>
          <w:sz w:val="28"/>
        </w:rPr>
        <w:t>
      Отметка ответственного исполнителя</w:t>
      </w:r>
    </w:p>
    <w:bookmarkEnd w:id="364"/>
    <w:bookmarkStart w:name="z446" w:id="365"/>
    <w:p>
      <w:pPr>
        <w:spacing w:after="0"/>
        <w:ind w:left="0"/>
        <w:jc w:val="both"/>
      </w:pPr>
      <w:r>
        <w:rPr>
          <w:rFonts w:ascii="Times New Roman"/>
          <w:b w:val="false"/>
          <w:i w:val="false"/>
          <w:color w:val="000000"/>
          <w:sz w:val="28"/>
        </w:rPr>
        <w:t>
      _______________________________ открыт "___" _______ ________ года</w:t>
      </w:r>
    </w:p>
    <w:bookmarkEnd w:id="365"/>
    <w:bookmarkStart w:name="z447" w:id="366"/>
    <w:p>
      <w:pPr>
        <w:spacing w:after="0"/>
        <w:ind w:left="0"/>
        <w:jc w:val="both"/>
      </w:pPr>
      <w:r>
        <w:rPr>
          <w:rFonts w:ascii="Times New Roman"/>
          <w:b w:val="false"/>
          <w:i w:val="false"/>
          <w:color w:val="000000"/>
          <w:sz w:val="28"/>
        </w:rPr>
        <w:t xml:space="preserve">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w:t>
      </w:r>
    </w:p>
    <w:bookmarkEnd w:id="366"/>
    <w:bookmarkStart w:name="z448" w:id="367"/>
    <w:p>
      <w:pPr>
        <w:spacing w:after="0"/>
        <w:ind w:left="0"/>
        <w:jc w:val="both"/>
      </w:pPr>
      <w:r>
        <w:rPr>
          <w:rFonts w:ascii="Times New Roman"/>
          <w:b w:val="false"/>
          <w:i w:val="false"/>
          <w:color w:val="000000"/>
          <w:sz w:val="28"/>
        </w:rPr>
        <w:t>
      _______________________________ открыт "___" ______ _________ года</w:t>
      </w:r>
    </w:p>
    <w:bookmarkEnd w:id="367"/>
    <w:bookmarkStart w:name="z449" w:id="368"/>
    <w:p>
      <w:pPr>
        <w:spacing w:after="0"/>
        <w:ind w:left="0"/>
        <w:jc w:val="both"/>
      </w:pPr>
      <w:r>
        <w:rPr>
          <w:rFonts w:ascii="Times New Roman"/>
          <w:b w:val="false"/>
          <w:i w:val="false"/>
          <w:color w:val="000000"/>
          <w:sz w:val="28"/>
        </w:rPr>
        <w:t>
      (контрольный счет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368"/>
    <w:p>
      <w:pPr>
        <w:spacing w:after="0"/>
        <w:ind w:left="0"/>
        <w:jc w:val="both"/>
      </w:pPr>
      <w:bookmarkStart w:name="z450" w:id="369"/>
      <w:r>
        <w:rPr>
          <w:rFonts w:ascii="Times New Roman"/>
          <w:b w:val="false"/>
          <w:i w:val="false"/>
          <w:color w:val="000000"/>
          <w:sz w:val="28"/>
        </w:rPr>
        <w:t xml:space="preserve">
      Ответственный исполнитель _______________________________  </w:t>
      </w:r>
    </w:p>
    <w:bookmarkEnd w:id="369"/>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bookmarkStart w:name="z453" w:id="370"/>
      <w:r>
        <w:rPr>
          <w:rFonts w:ascii="Times New Roman"/>
          <w:b w:val="false"/>
          <w:i w:val="false"/>
          <w:color w:val="000000"/>
          <w:sz w:val="28"/>
        </w:rPr>
        <w:t xml:space="preserve">
      Заказчик в рамках казначейского сопровождения </w:t>
      </w:r>
    </w:p>
    <w:bookmarkEnd w:id="37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54" w:id="371"/>
      <w:r>
        <w:rPr>
          <w:rFonts w:ascii="Times New Roman"/>
          <w:b w:val="false"/>
          <w:i w:val="false"/>
          <w:color w:val="000000"/>
          <w:sz w:val="28"/>
        </w:rPr>
        <w:t xml:space="preserve">
      Генеральный подрядчик (поставщик) в рамках казначейского сопровождения </w:t>
      </w:r>
    </w:p>
    <w:bookmarkEnd w:id="371"/>
    <w:p>
      <w:pPr>
        <w:spacing w:after="0"/>
        <w:ind w:left="0"/>
        <w:jc w:val="both"/>
      </w:pPr>
      <w:r>
        <w:rPr>
          <w:rFonts w:ascii="Times New Roman"/>
          <w:b w:val="false"/>
          <w:i w:val="false"/>
          <w:color w:val="000000"/>
          <w:sz w:val="28"/>
        </w:rPr>
        <w:t>____________________________________________________________________</w:t>
      </w:r>
    </w:p>
    <w:bookmarkStart w:name="z455" w:id="372"/>
    <w:p>
      <w:pPr>
        <w:spacing w:after="0"/>
        <w:ind w:left="0"/>
        <w:jc w:val="both"/>
      </w:pPr>
      <w:r>
        <w:rPr>
          <w:rFonts w:ascii="Times New Roman"/>
          <w:b w:val="false"/>
          <w:i w:val="false"/>
          <w:color w:val="000000"/>
          <w:sz w:val="28"/>
        </w:rPr>
        <w:t>
      Объект строительства ___________________________________________</w:t>
      </w:r>
    </w:p>
    <w:bookmarkEnd w:id="372"/>
    <w:bookmarkStart w:name="z456" w:id="373"/>
    <w:p>
      <w:pPr>
        <w:spacing w:after="0"/>
        <w:ind w:left="0"/>
        <w:jc w:val="left"/>
      </w:pPr>
      <w:r>
        <w:rPr>
          <w:rFonts w:ascii="Times New Roman"/>
          <w:b/>
          <w:i w:val="false"/>
          <w:color w:val="000000"/>
        </w:rPr>
        <w:t xml:space="preserve"> Платежный сертификат № _____ </w:t>
      </w:r>
      <w:r>
        <w:br/>
      </w:r>
      <w:r>
        <w:rPr>
          <w:rFonts w:ascii="Times New Roman"/>
          <w:b/>
          <w:i w:val="false"/>
          <w:color w:val="000000"/>
        </w:rPr>
        <w:t>от "___" ______________ 202_ года</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(номер,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 (при оплате за товары, работы и услуги – номер и дата подтверждающего документа)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374"/>
    <w:p>
      <w:pPr>
        <w:spacing w:after="0"/>
        <w:ind w:left="0"/>
        <w:jc w:val="both"/>
      </w:pPr>
      <w:r>
        <w:rPr>
          <w:rFonts w:ascii="Times New Roman"/>
          <w:b w:val="false"/>
          <w:i w:val="false"/>
          <w:color w:val="000000"/>
          <w:sz w:val="28"/>
        </w:rPr>
        <w:t>
      Заказчик в рамках казначейского сопровождения</w:t>
      </w:r>
    </w:p>
    <w:bookmarkEnd w:id="374"/>
    <w:bookmarkStart w:name="z458" w:id="375"/>
    <w:p>
      <w:pPr>
        <w:spacing w:after="0"/>
        <w:ind w:left="0"/>
        <w:jc w:val="both"/>
      </w:pPr>
      <w:r>
        <w:rPr>
          <w:rFonts w:ascii="Times New Roman"/>
          <w:b w:val="false"/>
          <w:i w:val="false"/>
          <w:color w:val="000000"/>
          <w:sz w:val="28"/>
        </w:rPr>
        <w:t>
      __________________________________________________________________</w:t>
      </w:r>
    </w:p>
    <w:bookmarkEnd w:id="375"/>
    <w:bookmarkStart w:name="z459" w:id="376"/>
    <w:p>
      <w:pPr>
        <w:spacing w:after="0"/>
        <w:ind w:left="0"/>
        <w:jc w:val="both"/>
      </w:pPr>
      <w:r>
        <w:rPr>
          <w:rFonts w:ascii="Times New Roman"/>
          <w:b w:val="false"/>
          <w:i w:val="false"/>
          <w:color w:val="000000"/>
          <w:sz w:val="28"/>
        </w:rPr>
        <w:t>
      фамилия, имя, отчество (при его наличии) подпись</w:t>
      </w:r>
    </w:p>
    <w:bookmarkEnd w:id="376"/>
    <w:bookmarkStart w:name="z460" w:id="377"/>
    <w:p>
      <w:pPr>
        <w:spacing w:after="0"/>
        <w:ind w:left="0"/>
        <w:jc w:val="both"/>
      </w:pPr>
      <w:r>
        <w:rPr>
          <w:rFonts w:ascii="Times New Roman"/>
          <w:b w:val="false"/>
          <w:i w:val="false"/>
          <w:color w:val="000000"/>
          <w:sz w:val="28"/>
        </w:rPr>
        <w:t>
      Место печати</w:t>
      </w:r>
    </w:p>
    <w:bookmarkEnd w:id="377"/>
    <w:p>
      <w:pPr>
        <w:spacing w:after="0"/>
        <w:ind w:left="0"/>
        <w:jc w:val="both"/>
      </w:pPr>
      <w:bookmarkStart w:name="z461" w:id="378"/>
      <w:r>
        <w:rPr>
          <w:rFonts w:ascii="Times New Roman"/>
          <w:b w:val="false"/>
          <w:i w:val="false"/>
          <w:color w:val="000000"/>
          <w:sz w:val="28"/>
        </w:rPr>
        <w:t xml:space="preserve">
      Генеральный подрядчик (поставщик) в рамках казначейского сопровождения </w:t>
      </w:r>
    </w:p>
    <w:bookmarkEnd w:id="378"/>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62" w:id="379"/>
    <w:p>
      <w:pPr>
        <w:spacing w:after="0"/>
        <w:ind w:left="0"/>
        <w:jc w:val="both"/>
      </w:pPr>
      <w:r>
        <w:rPr>
          <w:rFonts w:ascii="Times New Roman"/>
          <w:b w:val="false"/>
          <w:i w:val="false"/>
          <w:color w:val="000000"/>
          <w:sz w:val="28"/>
        </w:rPr>
        <w:t>
      Место печати</w:t>
      </w:r>
    </w:p>
    <w:bookmarkEnd w:id="379"/>
    <w:bookmarkStart w:name="z463" w:id="380"/>
    <w:p>
      <w:pPr>
        <w:spacing w:after="0"/>
        <w:ind w:left="0"/>
        <w:jc w:val="both"/>
      </w:pPr>
      <w:r>
        <w:rPr>
          <w:rFonts w:ascii="Times New Roman"/>
          <w:b w:val="false"/>
          <w:i w:val="false"/>
          <w:color w:val="000000"/>
          <w:sz w:val="28"/>
        </w:rPr>
        <w:t>
      Примечание: при проведении платежей по перечислению заработной платы и других денежных выплат работникам, а также других выплат физическим лицам на их текущие или сберегательные счета, открытые в банке второго уровня, обязательных пенсионных взносов, обязательных пенсионных взносов работодателей, обязательных профессиональных взносов,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а также налогов и других обязательных платежей графы 2, 3 и 6 не заполняются.</w:t>
      </w:r>
    </w:p>
    <w:bookmarkEnd w:id="380"/>
    <w:bookmarkStart w:name="z464" w:id="381"/>
    <w:p>
      <w:pPr>
        <w:spacing w:after="0"/>
        <w:ind w:left="0"/>
        <w:jc w:val="both"/>
      </w:pPr>
      <w:r>
        <w:rPr>
          <w:rFonts w:ascii="Times New Roman"/>
          <w:b w:val="false"/>
          <w:i w:val="false"/>
          <w:color w:val="000000"/>
          <w:sz w:val="28"/>
        </w:rPr>
        <w:t>
      В графе 2 указываются дата и номер договора, заключенного между генеральным подрядчиком и контрагентом (поставщиком, субподрядчиком).</w:t>
      </w:r>
    </w:p>
    <w:bookmarkEnd w:id="381"/>
    <w:bookmarkStart w:name="z465" w:id="382"/>
    <w:p>
      <w:pPr>
        <w:spacing w:after="0"/>
        <w:ind w:left="0"/>
        <w:jc w:val="both"/>
      </w:pPr>
      <w:r>
        <w:rPr>
          <w:rFonts w:ascii="Times New Roman"/>
          <w:b w:val="false"/>
          <w:i w:val="false"/>
          <w:color w:val="000000"/>
          <w:sz w:val="28"/>
        </w:rPr>
        <w:t>
      В графе 3 указывается общая стоимость договора, заключенного между генеральным подрядчиком и контрагентом (поставщиком, субподрядчиком).</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68" w:id="383"/>
    <w:p>
      <w:pPr>
        <w:spacing w:after="0"/>
        <w:ind w:left="0"/>
        <w:jc w:val="left"/>
      </w:pPr>
      <w:r>
        <w:rPr>
          <w:rFonts w:ascii="Times New Roman"/>
          <w:b/>
          <w:i w:val="false"/>
          <w:color w:val="000000"/>
        </w:rPr>
        <w:t xml:space="preserve"> _________________________________________________________________  </w:t>
      </w:r>
      <w:r>
        <w:br/>
      </w:r>
      <w:r>
        <w:rPr>
          <w:rFonts w:ascii="Times New Roman"/>
          <w:b/>
          <w:i w:val="false"/>
          <w:color w:val="000000"/>
        </w:rPr>
        <w:t>государственное казначейство (орган государственного казначейства)</w:t>
      </w:r>
    </w:p>
    <w:bookmarkEnd w:id="383"/>
    <w:bookmarkStart w:name="z469" w:id="384"/>
    <w:p>
      <w:pPr>
        <w:spacing w:after="0"/>
        <w:ind w:left="0"/>
        <w:jc w:val="left"/>
      </w:pPr>
      <w:r>
        <w:rPr>
          <w:rFonts w:ascii="Times New Roman"/>
          <w:b/>
          <w:i w:val="false"/>
          <w:color w:val="000000"/>
        </w:rPr>
        <w:t xml:space="preserve"> Заявка на изменение наименования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 от "__" ___________ ______ года</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 w:id="385"/>
    <w:p>
      <w:pPr>
        <w:spacing w:after="0"/>
        <w:ind w:left="0"/>
        <w:jc w:val="both"/>
      </w:pPr>
      <w:r>
        <w:rPr>
          <w:rFonts w:ascii="Times New Roman"/>
          <w:b w:val="false"/>
          <w:i w:val="false"/>
          <w:color w:val="000000"/>
          <w:sz w:val="28"/>
        </w:rPr>
        <w:t>
      Руководитель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 (органа государственного казначейства)</w:t>
      </w:r>
    </w:p>
    <w:bookmarkEnd w:id="385"/>
    <w:p>
      <w:pPr>
        <w:spacing w:after="0"/>
        <w:ind w:left="0"/>
        <w:jc w:val="both"/>
      </w:pPr>
      <w:bookmarkStart w:name="z471" w:id="386"/>
      <w:r>
        <w:rPr>
          <w:rFonts w:ascii="Times New Roman"/>
          <w:b w:val="false"/>
          <w:i w:val="false"/>
          <w:color w:val="000000"/>
          <w:sz w:val="28"/>
        </w:rPr>
        <w:t xml:space="preserve">
      ____________________________________________________________________  </w:t>
      </w:r>
    </w:p>
    <w:bookmarkEnd w:id="386"/>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72" w:id="387"/>
    <w:p>
      <w:pPr>
        <w:spacing w:after="0"/>
        <w:ind w:left="0"/>
        <w:jc w:val="both"/>
      </w:pPr>
      <w:r>
        <w:rPr>
          <w:rFonts w:ascii="Times New Roman"/>
          <w:b w:val="false"/>
          <w:i w:val="false"/>
          <w:color w:val="000000"/>
          <w:sz w:val="28"/>
        </w:rPr>
        <w:t>
      Место печати</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75" w:id="388"/>
    <w:p>
      <w:pPr>
        <w:spacing w:after="0"/>
        <w:ind w:left="0"/>
        <w:jc w:val="left"/>
      </w:pPr>
      <w:r>
        <w:rPr>
          <w:rFonts w:ascii="Times New Roman"/>
          <w:b/>
          <w:i w:val="false"/>
          <w:color w:val="000000"/>
        </w:rPr>
        <w:t xml:space="preserve"> Заявка на регистрацию договора/дополнительного соглашения государственных обязательств по проектам строительства "под ключ" и гражданско-правовых сделок по услугам лизинга от "__" _______ 20__ года</w:t>
      </w:r>
    </w:p>
    <w:bookmarkEnd w:id="388"/>
    <w:bookmarkStart w:name="z476" w:id="389"/>
    <w:p>
      <w:pPr>
        <w:spacing w:after="0"/>
        <w:ind w:left="0"/>
        <w:jc w:val="both"/>
      </w:pPr>
      <w:r>
        <w:rPr>
          <w:rFonts w:ascii="Times New Roman"/>
          <w:b w:val="false"/>
          <w:i w:val="false"/>
          <w:color w:val="000000"/>
          <w:sz w:val="28"/>
        </w:rPr>
        <w:t>
      Вид бюджета:</w:t>
      </w:r>
    </w:p>
    <w:bookmarkEnd w:id="389"/>
    <w:bookmarkStart w:name="z477" w:id="390"/>
    <w:p>
      <w:pPr>
        <w:spacing w:after="0"/>
        <w:ind w:left="0"/>
        <w:jc w:val="both"/>
      </w:pPr>
      <w:r>
        <w:rPr>
          <w:rFonts w:ascii="Times New Roman"/>
          <w:b w:val="false"/>
          <w:i w:val="false"/>
          <w:color w:val="000000"/>
          <w:sz w:val="28"/>
        </w:rPr>
        <w:t>
      Центральный государственный орган/местный уполномоченный орган по исполнению бюджета:</w:t>
      </w:r>
    </w:p>
    <w:bookmarkEnd w:id="390"/>
    <w:bookmarkStart w:name="z478" w:id="391"/>
    <w:p>
      <w:pPr>
        <w:spacing w:after="0"/>
        <w:ind w:left="0"/>
        <w:jc w:val="both"/>
      </w:pPr>
      <w:r>
        <w:rPr>
          <w:rFonts w:ascii="Times New Roman"/>
          <w:b w:val="false"/>
          <w:i w:val="false"/>
          <w:color w:val="000000"/>
          <w:sz w:val="28"/>
        </w:rPr>
        <w:t>
      Регион: ________________</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9" w:id="392"/>
      <w:r>
        <w:rPr>
          <w:rFonts w:ascii="Times New Roman"/>
          <w:b w:val="false"/>
          <w:i w:val="false"/>
          <w:color w:val="000000"/>
          <w:sz w:val="28"/>
        </w:rPr>
        <w:t xml:space="preserve">
      Руководитель центрального государственного органа/местного уполномоченного органа по исполнению бюджета </w:t>
      </w:r>
    </w:p>
    <w:bookmarkEnd w:id="392"/>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480" w:id="393"/>
    <w:p>
      <w:pPr>
        <w:spacing w:after="0"/>
        <w:ind w:left="0"/>
        <w:jc w:val="both"/>
      </w:pPr>
      <w:r>
        <w:rPr>
          <w:rFonts w:ascii="Times New Roman"/>
          <w:b w:val="false"/>
          <w:i w:val="false"/>
          <w:color w:val="000000"/>
          <w:sz w:val="28"/>
        </w:rPr>
        <w:t>
      Место печати</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83" w:id="394"/>
    <w:p>
      <w:pPr>
        <w:spacing w:after="0"/>
        <w:ind w:left="0"/>
        <w:jc w:val="left"/>
      </w:pPr>
      <w:r>
        <w:rPr>
          <w:rFonts w:ascii="Times New Roman"/>
          <w:b/>
          <w:i w:val="false"/>
          <w:color w:val="000000"/>
        </w:rPr>
        <w:t xml:space="preserve"> Свидетельство о регистрации договора/дополнительного соглашения государственных обязательств по проектам строительства "под ключ" и гражданско-правовых сделок по услугам лизинга</w:t>
      </w:r>
    </w:p>
    <w:bookmarkEnd w:id="394"/>
    <w:bookmarkStart w:name="z484" w:id="395"/>
    <w:p>
      <w:pPr>
        <w:spacing w:after="0"/>
        <w:ind w:left="0"/>
        <w:jc w:val="both"/>
      </w:pPr>
      <w:r>
        <w:rPr>
          <w:rFonts w:ascii="Times New Roman"/>
          <w:b w:val="false"/>
          <w:i w:val="false"/>
          <w:color w:val="000000"/>
          <w:sz w:val="28"/>
        </w:rPr>
        <w:t>
      Город "__" _______ 20__ год</w:t>
      </w:r>
    </w:p>
    <w:bookmarkEnd w:id="395"/>
    <w:bookmarkStart w:name="z485" w:id="396"/>
    <w:p>
      <w:pPr>
        <w:spacing w:after="0"/>
        <w:ind w:left="0"/>
        <w:jc w:val="both"/>
      </w:pPr>
      <w:r>
        <w:rPr>
          <w:rFonts w:ascii="Times New Roman"/>
          <w:b w:val="false"/>
          <w:i w:val="false"/>
          <w:color w:val="000000"/>
          <w:sz w:val="28"/>
        </w:rPr>
        <w:t>
      Настоящим _____________________________________________________  (государственное казначейство/орган государственного казначейства)</w:t>
      </w:r>
    </w:p>
    <w:bookmarkEnd w:id="396"/>
    <w:bookmarkStart w:name="z486" w:id="397"/>
    <w:p>
      <w:pPr>
        <w:spacing w:after="0"/>
        <w:ind w:left="0"/>
        <w:jc w:val="both"/>
      </w:pPr>
      <w:r>
        <w:rPr>
          <w:rFonts w:ascii="Times New Roman"/>
          <w:b w:val="false"/>
          <w:i w:val="false"/>
          <w:color w:val="000000"/>
          <w:sz w:val="28"/>
        </w:rPr>
        <w:t>
      регистрирует договор/дополнительное соглашение государственных обязательств по проектам строительства "под ключ" и гражданско-правовых сделок по услугам лизинга от под номером _______</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свидетельства о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7" w:id="398"/>
      <w:r>
        <w:rPr>
          <w:rFonts w:ascii="Times New Roman"/>
          <w:b w:val="false"/>
          <w:i w:val="false"/>
          <w:color w:val="000000"/>
          <w:sz w:val="28"/>
        </w:rPr>
        <w:t xml:space="preserve">
      Руководитель государственного казначейства/органа государственного казначейства </w:t>
      </w:r>
    </w:p>
    <w:bookmarkEnd w:id="398"/>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88" w:id="399"/>
    <w:p>
      <w:pPr>
        <w:spacing w:after="0"/>
        <w:ind w:left="0"/>
        <w:jc w:val="both"/>
      </w:pPr>
      <w:r>
        <w:rPr>
          <w:rFonts w:ascii="Times New Roman"/>
          <w:b w:val="false"/>
          <w:i w:val="false"/>
          <w:color w:val="000000"/>
          <w:sz w:val="28"/>
        </w:rPr>
        <w:t>
      Место печати</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91" w:id="400"/>
    <w:p>
      <w:pPr>
        <w:spacing w:after="0"/>
        <w:ind w:left="0"/>
        <w:jc w:val="left"/>
      </w:pPr>
      <w:r>
        <w:rPr>
          <w:rFonts w:ascii="Times New Roman"/>
          <w:b/>
          <w:i w:val="false"/>
          <w:color w:val="000000"/>
        </w:rPr>
        <w:t xml:space="preserve"> ___________________________________________________________________ </w:t>
      </w:r>
      <w:r>
        <w:br/>
      </w:r>
      <w:r>
        <w:rPr>
          <w:rFonts w:ascii="Times New Roman"/>
          <w:b/>
          <w:i w:val="false"/>
          <w:color w:val="000000"/>
        </w:rPr>
        <w:t>(наименование органа государственного казначейства/органа государственных доходов)</w:t>
      </w:r>
    </w:p>
    <w:bookmarkEnd w:id="400"/>
    <w:bookmarkStart w:name="z492" w:id="401"/>
    <w:p>
      <w:pPr>
        <w:spacing w:after="0"/>
        <w:ind w:left="0"/>
        <w:jc w:val="left"/>
      </w:pPr>
      <w:r>
        <w:rPr>
          <w:rFonts w:ascii="Times New Roman"/>
          <w:b/>
          <w:i w:val="false"/>
          <w:color w:val="000000"/>
        </w:rPr>
        <w:t xml:space="preserve"> Перечень контрагентов (поставщик, субподрядчик) в рамках казначейского сопровождения от "___" ______________ _____ года</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банковский идентификационный код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обьекта строительства, подлежащего казначейскому сопровождению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402"/>
    <w:p>
      <w:pPr>
        <w:spacing w:after="0"/>
        <w:ind w:left="0"/>
        <w:jc w:val="both"/>
      </w:pPr>
      <w:r>
        <w:rPr>
          <w:rFonts w:ascii="Times New Roman"/>
          <w:b w:val="false"/>
          <w:i w:val="false"/>
          <w:color w:val="000000"/>
          <w:sz w:val="28"/>
        </w:rPr>
        <w:t>
      Генеральный подрядчик (поставщик) в рамках казначейского сопровождения (руководитель органа государственного казначейства)</w:t>
      </w:r>
    </w:p>
    <w:bookmarkEnd w:id="402"/>
    <w:p>
      <w:pPr>
        <w:spacing w:after="0"/>
        <w:ind w:left="0"/>
        <w:jc w:val="both"/>
      </w:pPr>
      <w:bookmarkStart w:name="z494" w:id="403"/>
      <w:r>
        <w:rPr>
          <w:rFonts w:ascii="Times New Roman"/>
          <w:b w:val="false"/>
          <w:i w:val="false"/>
          <w:color w:val="000000"/>
          <w:sz w:val="28"/>
        </w:rPr>
        <w:t xml:space="preserve">
      ____________________________________________________________________  </w:t>
      </w:r>
    </w:p>
    <w:bookmarkEnd w:id="403"/>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95" w:id="404"/>
    <w:p>
      <w:pPr>
        <w:spacing w:after="0"/>
        <w:ind w:left="0"/>
        <w:jc w:val="both"/>
      </w:pPr>
      <w:r>
        <w:rPr>
          <w:rFonts w:ascii="Times New Roman"/>
          <w:b w:val="false"/>
          <w:i w:val="false"/>
          <w:color w:val="000000"/>
          <w:sz w:val="28"/>
        </w:rPr>
        <w:t>
      Место печати</w:t>
      </w:r>
    </w:p>
    <w:bookmarkEnd w:id="404"/>
    <w:bookmarkStart w:name="z496" w:id="405"/>
    <w:p>
      <w:pPr>
        <w:spacing w:after="0"/>
        <w:ind w:left="0"/>
        <w:jc w:val="both"/>
      </w:pPr>
      <w:r>
        <w:rPr>
          <w:rFonts w:ascii="Times New Roman"/>
          <w:b w:val="false"/>
          <w:i w:val="false"/>
          <w:color w:val="000000"/>
          <w:sz w:val="28"/>
        </w:rPr>
        <w:t>
      Примечание: настоящее приложение подлежит заполнению в формате Microsoft Excel.</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99" w:id="406"/>
    <w:p>
      <w:pPr>
        <w:spacing w:after="0"/>
        <w:ind w:left="0"/>
        <w:jc w:val="left"/>
      </w:pPr>
      <w:r>
        <w:rPr>
          <w:rFonts w:ascii="Times New Roman"/>
          <w:b/>
          <w:i w:val="false"/>
          <w:color w:val="000000"/>
        </w:rPr>
        <w:t xml:space="preserve"> __________________________________________________________  </w:t>
      </w:r>
      <w:r>
        <w:br/>
      </w:r>
      <w:r>
        <w:rPr>
          <w:rFonts w:ascii="Times New Roman"/>
          <w:b/>
          <w:i w:val="false"/>
          <w:color w:val="000000"/>
        </w:rPr>
        <w:t>(наименование органа государственных доходов)</w:t>
      </w:r>
    </w:p>
    <w:bookmarkEnd w:id="406"/>
    <w:bookmarkStart w:name="z500" w:id="407"/>
    <w:p>
      <w:pPr>
        <w:spacing w:after="0"/>
        <w:ind w:left="0"/>
        <w:jc w:val="left"/>
      </w:pPr>
      <w:r>
        <w:rPr>
          <w:rFonts w:ascii="Times New Roman"/>
          <w:b/>
          <w:i w:val="false"/>
          <w:color w:val="000000"/>
        </w:rPr>
        <w:t xml:space="preserve"> Сведения о проведенных платежах генеральным подрядчиком в рамках казначейского сопровождения "___" ______________ ____ года</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отправителя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отправителя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(дата,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платежного поручения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 w:id="408"/>
    <w:p>
      <w:pPr>
        <w:spacing w:after="0"/>
        <w:ind w:left="0"/>
        <w:jc w:val="both"/>
      </w:pPr>
      <w:r>
        <w:rPr>
          <w:rFonts w:ascii="Times New Roman"/>
          <w:b w:val="false"/>
          <w:i w:val="false"/>
          <w:color w:val="000000"/>
          <w:sz w:val="28"/>
        </w:rPr>
        <w:t>
      Руководитель органа государственного казначейства</w:t>
      </w:r>
    </w:p>
    <w:bookmarkEnd w:id="408"/>
    <w:p>
      <w:pPr>
        <w:spacing w:after="0"/>
        <w:ind w:left="0"/>
        <w:jc w:val="both"/>
      </w:pPr>
      <w:bookmarkStart w:name="z502" w:id="409"/>
      <w:r>
        <w:rPr>
          <w:rFonts w:ascii="Times New Roman"/>
          <w:b w:val="false"/>
          <w:i w:val="false"/>
          <w:color w:val="000000"/>
          <w:sz w:val="28"/>
        </w:rPr>
        <w:t xml:space="preserve">
      ____________________________________________________________________   </w:t>
      </w:r>
    </w:p>
    <w:bookmarkEnd w:id="409"/>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503" w:id="410"/>
    <w:p>
      <w:pPr>
        <w:spacing w:after="0"/>
        <w:ind w:left="0"/>
        <w:jc w:val="both"/>
      </w:pPr>
      <w:r>
        <w:rPr>
          <w:rFonts w:ascii="Times New Roman"/>
          <w:b w:val="false"/>
          <w:i w:val="false"/>
          <w:color w:val="000000"/>
          <w:sz w:val="28"/>
        </w:rPr>
        <w:t>
      Место печати</w:t>
      </w:r>
    </w:p>
    <w:bookmarkEnd w:id="410"/>
    <w:bookmarkStart w:name="z504" w:id="411"/>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411"/>
    <w:p>
      <w:pPr>
        <w:spacing w:after="0"/>
        <w:ind w:left="0"/>
        <w:jc w:val="both"/>
      </w:pPr>
      <w:bookmarkStart w:name="z505" w:id="412"/>
      <w:r>
        <w:rPr>
          <w:rFonts w:ascii="Times New Roman"/>
          <w:b w:val="false"/>
          <w:i w:val="false"/>
          <w:color w:val="000000"/>
          <w:sz w:val="28"/>
        </w:rPr>
        <w:t xml:space="preserve">
      ____________________________________________________________________   </w:t>
      </w:r>
    </w:p>
    <w:bookmarkEnd w:id="412"/>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506" w:id="413"/>
    <w:p>
      <w:pPr>
        <w:spacing w:after="0"/>
        <w:ind w:left="0"/>
        <w:jc w:val="both"/>
      </w:pPr>
      <w:r>
        <w:rPr>
          <w:rFonts w:ascii="Times New Roman"/>
          <w:b w:val="false"/>
          <w:i w:val="false"/>
          <w:color w:val="000000"/>
          <w:sz w:val="28"/>
        </w:rPr>
        <w:t>
      Место штампа</w:t>
      </w:r>
    </w:p>
    <w:bookmarkEnd w:id="413"/>
    <w:bookmarkStart w:name="z507" w:id="414"/>
    <w:p>
      <w:pPr>
        <w:spacing w:after="0"/>
        <w:ind w:left="0"/>
        <w:jc w:val="both"/>
      </w:pPr>
      <w:r>
        <w:rPr>
          <w:rFonts w:ascii="Times New Roman"/>
          <w:b w:val="false"/>
          <w:i w:val="false"/>
          <w:color w:val="000000"/>
          <w:sz w:val="28"/>
        </w:rPr>
        <w:t>
      Примечание: в графе 6 указываются дата и номер договора, заключенного между заказчиком и генеральным подрядчиком.</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