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92ba" w14:textId="a489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апреля 2025 года № 198 "Об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июля 2025 года № 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2025 года № 198 "Об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по областному бюджету, бюджету города республиканского значения, столицы,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ПКФО-5МБ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бюджета)</w:t>
      </w:r>
      <w:r>
        <w:br/>
      </w:r>
      <w:r>
        <w:rPr>
          <w:rFonts w:ascii="Times New Roman"/>
          <w:b/>
          <w:i w:val="false"/>
          <w:color w:val="000000"/>
        </w:rPr>
        <w:t>на _________________годы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сведения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прогнозной консолидированной финансовой отчетности по областному бюджету, бюджету города республиканского значения, столицы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(далее – Кодекс). Прогнозная консолидированная финансовая отчетность по областному бюджету, бюджету города республиканского значения, столицы представляется в составе проекта областного бюджета, бюджета города республиканского значения, столицы.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____________________ (наименование местного бюджета) на ______________годы составлена _________________________________(наименование местного государственного органа) на основании данных прогноза доходов ________________________(наименование местного бюджета) и расходов администраторов местных бюджетных программ по методу начисления.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прогнозную консолидированную финансовую отчетность по областному бюджету, бюджету города республиканского значения, столицы не включаются субъекты квазигосударственного сектора.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прогнозной консолидированной финансовой отчетности по областному бюджету, бюджету города республиканского значения, столицы - тысяч тенге.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положения учетной политики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Прогнозная консолидированная финансовая отчетность по областному бюджету, бюджету города республиканского значения, столицы формируется в соответствии с Правилами составления прогнозной консолидированной финансовой отчетности по областному бюджету, бюджету города республиканского значения, столицы и принципами учетной политики,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2025 года № 191 "Об утверждении Учетной политики".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и их эквиваленты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операции, связанные с зачислением поступлений в бюджет и осуществлением платежей из бюджета, отражаются на Едином казначейском счете. Денежные потоки по Единому казначейскому счету в прогнозной консолидированной финансовой отчетности по областному бюджету, бюджету города республиканского значения, столицы отражены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 В прогнозной консолидированной финансовой отчетности по областному бюджету, бюджету города республиканского значения, столицы отражаются потоки по контрольному счету наличности областного бюджета, бюджета города республиканского значения, столицы, контрольному счету наличности платных услуг и другим счетам денежных средств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инвестиции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финансовые инвестиции включаются финансовые инвестиции в субъекты квазигосударственного сектора и прочие организации, бюджетные кредиты. Финансовые инвестиции в субъекты квазигосударственного сектора, в ассоциированные организации и совместные предприятия отражаются по методу долевого участия Займы, предоставленные по бюджетному кредитованию отражаются по себестоимости. Займы, предоставленные субъектам квазигосударственного сектора – по амортизированной стоимости с применением метода эффективной ставки процента. Финансовые инвестиции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 и изменений планируемого периода.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отражаются по их фактической себестоимости. В прогнозной консолидированной финансовой отчетности по областному бюджету, бюджету города республиканского значения, столицы стоимость приобретения запасов планируемого периода отражается в расходах. Остатки запасов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прогнозной консолидированной финансовой отчетности по областному бюджету, бюджету города республиканского значения, столицы основные средства отражаются по балансовой стоимости, определяемой вычитанием из первоначальной стоимости накопленной амортизации и начисленной амортизации соответствующего планируемого периода.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начислении амортизации основных средств используются годовые нормы амортизации,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 "Об утверждении Правил ведения бухгалтерского учета в государственных учреждениях" (далее – Приказ № 223).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 и изменений планируемого периода.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измеряется по фактическим затратам. Затраты по незаконченным и законченным, но не сданным в эксплуатацию объектам строительства и реконструкции переходят на баланс следующего года.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затрат. Незавершенное строительство включается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 и изменений планируемого периода.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недвижимость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недвижимость включается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прогнозной консолидированной финансовой отчетности по областному бюджету, бюджету города республиканского значения, столицы нематериальные активы отражаются по балансовой стоимости, определяемой вычитанием из первоначальной стоимости накопленной амортизации и начисленной амортизации за соответствующий планируемый период.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амортизации нематериальных активов используются годовые нормы амортизации, определенные Приказом № 223.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 и изменений планируемого периода.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и кредиторская задолженность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и кредиторская задолженность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обязательства оцениваются по амортизированной стоимости с использованием метода эффективной ставки процента, за исключением финансовых обязательств, учтенных по справедливой стоимости на финансовый результат. В качестве справедливой стоимости государственных ценных бумаг, размещенных на внутреннем рынке капитала, принимается их номинальная стоимость. Займы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 и изменений планируемого периода.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обязательства, условные обязательства и условные активы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обязательства, условные обязательства и условные активы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обязательства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обязательства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по изменениям пенсионных обязательств отражены в пределах планируемого периода.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данные по доходам областного бюджета, бюджетов города республиканского значения, столицы отражаются на основании данных прогнозирования поступлений в областной бюджет, бюджетов города республиканского значения, столицы, определяемых в соответствии со статьей 52 Кодекса.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налоговых и неналоговых поступлений по фактическим данным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отчете об исполнении областного бюджета, бюджетов города республиканского значения, столицы.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Концессионные активы и обязательства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Концессионные активы и обязательства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 и изменений планируемого периода.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Раскрытия к прогнозной консолидированной финансовой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бюджета)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 Денежные средства и их эквиваленты (код строки 010 прогнозного консолидированного отчета о финансовом положении)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Сальдо денежных средств включает …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2.1 Финансовые инвестиции (код строки 011 прогнозного консолидированного отчета о финансовом положении)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 в уставный капитал субъектов квазигосударственного сектора, ценные бумаги юридических лиц и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Пояснение: В финансовые инвестиции включаются бюджетные кредиты, инвестиции в субъекты квазигосударственного сектора и прочие организации, займы, предоставленные в результате выполнения государственных гарантий и поручительств.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по строке "Увеличение" учтены в результате …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"Уменьшение" учтены в результате: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…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списания переданных безвозмездно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изменений …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 Долгосрочные финансовые инвестиции, учитываемые по методу долевого участия (код строки 012 прогнозного консолидированного отчета о финансовом положении)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Долгосрочные финансовые инвестиции, учитываемые по методу долевого участия,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4.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4.1 Авансы выданные (код строки 013 прогнозного консолидированного отчета о финансовом положении)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Пояснение: Авансовые платежи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 на 2025 финансовый год, утвержденным приказом Министра финансов Республики Казахстан от 30 мая 2025 года № 272.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5.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5.1 Прочая дебиторская задолженность (код строки 014 прогнозного консолидированного отчета о финансовом положении)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состав прочей дебиторской задолженности включается дебиторская задолженность покупателей и заказчиков, по аренде, по расчетам с бюджетом, работников по подотчетным суммам, вознаграждения к получению и прочая задолженность.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6.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6.1 Запасы (код строки 111 прогнозного консолидированного отчета о финансовом положении)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Пояснение: В состав запасов включаются сальдо материалов, незавершенного производства, готовой продукции, товаров и запасов в пути.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по строке "Увеличение" учтены в результате …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"Уменьшение" учтены в результате: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…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списания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изменений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7.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7.1 Основные средства (код строки 112 прогнозного консолидированного отчета о финансовом положении)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состав основных средств, входят земля, здания, сооружения, передаточные устройства, транспортные средства, машины и оборудование, инструменты, производственный и хозяйственный инвентарь и прочие основные средства, в том числе принятые по договорам концессии.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не амортизируется и данные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по строке "Увеличение" учтены в результате …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"Уменьшение" учтены в результате: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первоначальной стоимости переданных безвозмездно объектов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начисленной амортизации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изменения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8.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8.1 Незавершенное строительство и капитальные вложения (код строки 113 прогнозного консолидированного отчета о финансовом положении)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Незавершенное строительство и капитальные вложения включают суммы накопленных затрат на возведение, реконструкцию,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дату.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"Увеличение" учтены в результате …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"Уменьшение" учтены в результате: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объектов незавершенного строительства и капитальных вложений в состав основных средств и/или нематериальных активов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операций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9.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9.1 Нематериальные активы (код строки 114 прогнозного консолидированного отчета о финансовом положении)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Суммы по строке "Увеличение" учтены в результате …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"Уменьшение" учтены в результате: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начисления амортизации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безвозмездной передачи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операций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10.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10.1 Увеличение в составе долгосрочных активов по договорам государственно-частного партнерства, в том числе концессии (в составе основных средств (код строки 112), незавершенного строительства и капитальных вложений (код строки 113), нематериальных активов (код строки 114) прогнозного консолидированного отчета о финансовом положении)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количество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10.1 отражено увеличение в составе долгосрочных активов по договорам государственно-частного партнерства, в том числе концессии в составе: основных средств, нематериальных активов, незавершенного строительства и капитальных вложений.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11.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11.1 Прочие нефинансовые активы (код строки 115 прогнозного консолидированного отчета о финансовом положении)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Прочие нефинансовые активы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 и изменений планируемого периода.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12.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12.1 Займы и обязательства по государственно-частному партнерству (код строки 210 прогнозного консолидированного отчета о финансовом положении)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государственно-частному партнерству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сальдо по займам и обязательствам по государственно-частному партнерству включается задолженность по полученным внутренним и внешним займам, государственным эмиссионным ценным бумагам, размещенным на внутреннем и внешнем рынках, обязательства по договорам государственно-частного партнерства, в том числе концессии.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по строке "Увеличение" учтены в результате …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строке "Уменьшение" учтены в результате …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12.2 Займы и обязательства по государственно-частному партнерству (код строки 210 прогнозного консолидированного отчета о финансовом положении)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государственным эмиссионным бумагам, займам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12.2 займы и обязательства по государственно-частному партнерству представлены в разрезе обязательств по государственным эмиссионным бумагам, займам, договорам концессии, прочим договорам государственно-частного партнерства.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12.3 Уменьшение в составе обязательств по договорам концессии (код строки 210 прогнозного консолидированного отчета о финансовом положении)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12.3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12.4 Изменения в составе обязательств по договорам концессии (код строки 210* прогнозного консолидированного отчета о финансовом положении)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*сальдо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12.5 Обязательства по договорам концессии (код строки 210 прогнозного консолидированного отчета о финансовом положении)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5+графа6+графа7)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Пояснение: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12.6 Справочная информация по договорам концессии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8-графа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5+графа 6+графа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Справочная информация по договорам государственно-частного партнерства формируется по данным договоров, зарегистрированных в органах казначейства.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12.7 Уменьшение в составе обязательств по прочим договорам государственно-частного партнерства (код строки 210 прогнозного консолидированного отчета о финансовом положении)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Информация по уменьшению обязательств по прочим договорам государственно-частного партнерства отражена по данным прогнозной консолидированной финансовой отчетности администраторов бюджетных программ.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12.8 Изменения в составе обязательств по прочим договорам государственно-частного партнерства (код строки 210* прогнозного консолидированного отчета о финансовом положении)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*сальдо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12.9 Обязательства (сумма сальдо обязательств по прочим договорам государственно-частного партнерства (код строки 210 прогнозного консолидированного отчета о финансовом положении)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12.9 отражены обязательства по прочим договорам государственно-частного партнерства в разрезе объектов государственно-частного партнерства и информации о договорах.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12.10 Справочная информация по прочим договорам государственно-частного партнерства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8-графа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5+графа 6+графа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Справочная информация по прочим договорам государственно-частного партнерства формируется по данным договоров, зарегистрированных в органах казначейства.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13.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13.1 Кредиторская задолженность поставщикам и подрядчикам (код строки 211 прогнозного консолидированного отчета о финансовом положении)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13.1 отражается задолженность за товары, работы и услуги.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14.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14.1 Кредиторская задолженность по оплате труда (код строки 212 прогнозного консолидированного отчета о финансовом положении)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14.1 отражается задолженность по оплате труда.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15.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15.1 Кредиторская задолженность по социальным выплатам, трансфертам, субсидиям (код строки 213 прогнозного консолидированного отчета о финансовом положении)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таблицу 15.1 данные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 и изменений планируемого периода.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16.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16.1 Оценочные и гарантийные обязательства (код строки 214 прогнозного консолидированного отчета о финансовом положении)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таблице 16.1 данные представляются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17.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17.1 Прочие обязательства (код строки 215 прогнозного консолидированного отчета о финансовом положении) 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Прочие обязательства включают кредиторскую задолженность по платежам в бюджет, по другим обязательным и добровольным платежам, по ведомственным расчетам, по аренде и прочим обязательствам.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18.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"Долг" отражается по коду строки 500 Прогнозного консолидированного отчета о финансовом положении и определяется по сумме заимствования.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19.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"Чистый долг"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государственно-частного партнерства.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20.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20.1 Доходы от налоговых поступлений (ненефтяные) (код строки 021 прогнозного консолидированного отчета о результатах финансовой деятельности)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Прогнозные данные по доходам областного бюджета, бюджета города республиканского значения, столицы отражаются на основании данных прогнозирования поступлений в областной бюджет, бюджетов города республиканского значения, столицы, осуществляемых в соответствии со статьей 52 Кодекса.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обменных и необменных операций по фактическим данным включаются в прогнозную консолидированную финансовую отчетность по областному бюджету, бюджетов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бюджетов города республиканского значения, столицы.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21.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21.1 Вознаграждения (код строки 022 прогнозного консолидированного отчета о результатах финансовой деятельности)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доходы по вознаграждениям включаются суммы вознаграждений по кредитам, выданным из областного бюджета, бюджетов города республиканского значения, столицы и вознаграждений за размещение временно свободных бюджетных денег.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22.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22.1 Дивиденды и доходы на доли участия в юридических лицах, поступление части чистого дохода государственных предприятий (код строки 023 прогнозного консолидированного отчета о результатах финансовой деятельности)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Поступления дивидендов и доходов на доли участия в юридических лицах, находящихся в коммунальной собственности, а также поступление части чистого дохода коммунальных государственных предприятий осуществляются в соответствии с Законом Республики Казахстан "О государственном имуществе".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23.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23.1 Доходы от реализации товаров (работ, услуг) (код строки 024 прогнозного консолидированного отчета о результатах финансовой деятельности)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областного бюджета, бюджета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государственными учреждениями товаров (работ, услуг), остающихся в их распоряжении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доходы от реализации товаров (работ, услуг) включаются доходы от поступлений от реализации товаров (работ, услуг) государственными учреждениями, финансируемыми из областного бюджета, бюджета города республиканского значения, столицы и доходы от поступлений от реализации государственными учреждениями товаров (работ, услуг), остающихся в их распоряжении.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24.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24.1 Прочие доходы (код строки 026 прогнозного консолидированного отчета о результатах финансовой деятельности)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прочие доходы входят доходы, не отраженные по другим строкам прогнозного консолидированного отчета о результатах финансовой деятельности.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25.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25.1 Оплата труда (код строки 131 прогнозного консолидированного отчета о результатах финансовой деятельности)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расходы по оплате труда входят денежные выплаты работникам государственных учреждений за исполнение должностных обязанностей, доплаты, надбавки и повышения к должностному окладу, носящие постоянный характер и установленные законодательством, а также за дополнительную работу по решению руководителя государственного учреждения в соответствии с Трудовым кодексом Республики Казахстан.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26.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26.1 Товары и услуги (код строки 132 прогнозного консолидированного отчета о результатах финансовой деятельности)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запасам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имиджевые мероприятия и 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расходы за товары и услуги включаются расходы по запасам, расходы на коммунальные услуги, услуги связи, расходы по содержанию долгосрочных активов.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27.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27.1 Другие текущие затраты (код строки 133 прогнозного консолидированного отчета о результатах финансовой деятельности)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Другие текущие затраты включаются в прогнозную консолидированную финансовую отчетность по областному бюджету, бюджету города республиканского значения, столицы в пределах информации, представленной в консолидированной финансовой отчетности об исполнении областного бюджета, бюджета города республиканского значения, столицы и изменений планируемого периода.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28.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28.1 Амортизация активов (код строки 134 прогнозного консолидированного отчета о результатах финансовой деятельности)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Пояснение: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программ.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амортизации по долгосрочным активам осуществляется по годовым нормам износа, определенным Приказом № 223.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29.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29.1 Бюджетные субсидии (код строки 135 прогнозного консолидированного отчета о результатах финансовой деятельности)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бюджетные субсидии входят субсидии крестьянским (фермерским) хозяйствам, физическим и юридическим лицам, не являющимся государственными учреждениями и общественными объединениями.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30.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30.1 Трансферты другим уровням бюджета (код строки 136 прогнозного консолидированного отчета о результатах финансовой деятельности)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В трансферты другим уровням бюджета включаются субвенции, целевые трансферты на развитие, целевые текущие трансферты.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31.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31.1 Прочие трансферты (код строки 137 прогнозного консолидированного отчета о результатах финансовой деятельности)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К прочим трансфертам относятся все виды трансфертов кроме трансфертов другим уровням бюджета.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32.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32.1 Вознаграждения (код строки 138 прогнозного консолидированного отчета о результатах финансовой деятельности)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 Сумма выплат вознаграждений по внутренним займам включает выплаты вознаграждений за пользование средствами, заимствованными на внутренних рынках капитала (в форме размещения государственных эмиссионных ценных бумаг и других формах).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33.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"Результат операционной деятельности"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потоков, включенных в результат операционной деятельности.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34.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"Результат операционной деятельности (ненефтяной)" отражается по коду строки 600 прогнозного консолидированного отчета о результатах финансовой деятельности) и определяется вычитанием из результата операционной деятельности разницы между нефтяными доходами и нефтяными расходами.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35.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"Чистое кредитование (заимствование)" отражается по коду строки 900 прогнозного консолидированного отчета о результатах финансовой деятельности) и определяется вычитанием из чистого операционного сальдо чистого приобретения нефинансовых активов.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36.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"Общее сальдо бюджета"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(заимствования) и чистого движения денежных средств по операциям с финансовыми активами для осуществления мер политики.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37.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"Общее сальдо бюджета (ненефтяной)"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(нефтяной).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38.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денежных средств от операционной деятельности включает поступления денежных средств в виде налогов, пошлин и штрафов, от продажи товаров и предоставления услуг, поступлениями денежных средств в виде грантов или трансфертов, предоставленных правительством или другими субъектами общественного сектора, денежными платежами поставщикам за товары и услуги; персоналу по оплате труда и другие платежи по текущей деятельности государственных учреждений.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39.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денежных средств от инвестиционной деятельности включает приобретение и реализацию долгосрочных активов (платежи по приобретению основных средств, нематериальных активов, и других долгосрочных активов, включая капитализируемые затраты на разработку, и платежи при строительстве основных средств; поступления от продажи долгосрочных активов), с приобретением финансовых инвестиций, с предоставлением бюджетных кредитов, с поступлениями в результате погашения бюджетных кредитов и другими операциями по финансовым инвестициям.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40.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денежных средств от финансовой деятельности отражает изменения в размере и составе заемных средств субъекта.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41.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"Профицит (дефицит) денег" отражается по коду строки 940 прогнозного консолидированного отчета о движении денег и определяется вычитанием из чистой суммы денежных средств от операционной деятельности чистых инвестиций в нефинансовые активы.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42.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"Общий профицит (дефицит) денег" отражается, по коду строки 950 прогнозного консолидированного отчета о движении денег и определяется сложением профицита (дефицита) денег и чистого движения денежных средств по операциям с финансовыми активами для осуществления мер политики.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43.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"Общий профицит (дефицит) денег (ненефтяной)" отражается по коду строки 960 прогнозного консолидированного отчета о движении денег и определяется вычитанием из общего профицита (дефицита) денег разницы между нефтяными поступлениями и выбытиями денежных средств от операционной деятельности (нефтяной) и разницы между поступлениями и выбытиями денежных средств от операций с нефинансовыми активами (нефтяной).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областному бюджету,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ПД-МБ</w:t>
            </w:r>
          </w:p>
        </w:tc>
      </w:tr>
    </w:tbl>
    <w:bookmarkStart w:name="z2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по структуре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бюджета)</w:t>
      </w:r>
      <w:r>
        <w:br/>
      </w:r>
      <w:r>
        <w:rPr>
          <w:rFonts w:ascii="Times New Roman"/>
          <w:b/>
          <w:i w:val="false"/>
          <w:color w:val="000000"/>
        </w:rPr>
        <w:t>__________годы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 Доходы (налоговые и неналоговые поступления, поступления трансфертов) по областному бюджету, бюджету города республиканского значения, столицы.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ископаемые, подземные воды и лечебные грязи,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растительными ресурсами в порядке специального пользования растительным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цифровой майнинг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столице, в полосе отвода автомобильных дорог общего пользования, проходящих через территории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или продление разрешения на привлечение иностранной рабочей силы в Республику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коммунальную собственность, в том числе бесхозяйного имущества, вещественных доказательств, выморочного имущества, безнадзорных животных, находок, а также имущества, перешедшего по праву наследования к государству, за исключением поступлений в Специальный государственный фонд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за исключением поступлений от организаций нефтяного сектора и во внебюджетные фонды, формируемые за счет неналоговых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в рамках административного судопроизводства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региона, развитие его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финансирование обучения казахстанских кадров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нормативов допустимого антропогенного воздействия на окружающую среду от недропользователей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недропользователей и организаций нефтяного сектора по искам о возмещении вреда, штрафы в области охраны окружающей среды, налагаемые в соответствии с законодательством Республики Казахстан об административных правонарушениях, подлежащие зачислению по месту нахождения объекта, оказывающего негативное воздействие на окружающую среду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 Доходы (налоговые и неналоговые поступления, поступления трансфертов) областному бюджету, бюджетов города республиканского значения, столицы*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смесь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ископаемые, подземные воды и лечебные грязи,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растительными ресурсами в порядке специального пользования растительным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цифровой майнинг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столице, в полосе отвода автомобильных дорог общего пользования, проходящих через территории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или продление разрешения на привлечение иностранной рабочей силы в Республику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коммунальную собственность, в том числе бесхозяйного имущества, вещественных доказательств, выморочного имущества, безнадзорных животных, находок, а также имущества, перешедшего по праву наследования к государству, за исключением поступлений в Специальный государственный фонд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за исключением поступлений от организаций нефтяного сектора и во внебюджетные фонды, формируемые за счет неналоговых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в рамках административного судопроизводства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региона, развитие его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финансирование обучения казахстанских кадров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нормативов допустимого антропогенного воздействия на окружающую среду от недропользователей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недропользователей и организаций нефтяного сектора по искам о возмещении вреда, штрафы в области охраны окружающей среды, налагаемые в соответствии с законодательством Республики Казахстан об административных правонарушениях, подлежащие зачислению по месту нахождения объекта, оказывающего негативное воздействие на окружающую среду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таблица 1.2 составляется и представляется местным исполнительным органом.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 Уменьшение денежных средств от операционной деятельности по областному бюджету, бюджету города республиканского значения, столицы.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отдельным категориям граждан и иностранным работникам, а также отчисления взносов в соответствии с законодательными актами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и контрактных служащих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средней заработной платы депутатам маслихата по их основному месту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 и контрактным 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иностранных работников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и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выборы и деятельность политических партий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неустойка и другие платежи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государственным предприятиям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юридическим лицам, не являющимися государственными предприятиями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потерпевшим из Фонда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гранты субъектам социального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организациям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по операционной деятельности,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1.4 Чистое изменение денежных средств от операционной деятельности по областному бюджету, бюджету города республиканского значения, столицы.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1.5 Увеличение денежных средств от инвестиционной деятельности по областному бюджету, бюджету города республиканского значения, столицы.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1.6 Уменьшение денежных средств по инвестиционной деятельности по приобретению долгосрочных активов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помещений, зданий, сооружений, передаточных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биологических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1.7 Уменьшение денежных средств по инвестиционной деятельности по капитальному ремонту основных средств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1.8 Уменьшение денежных средств по инвестиционной деятельности по капитальным затратам, направленным на развитие 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направленные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1.9 Уменьшение денежных средств по инвестиционной деятельности по выданным бюджетным кредитам.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1.10 Уменьшение денежных средств по инвестиционной деятельности по приобретению финансовых активов 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1.11 Чистое изменение денежных средств от инвестиционной деятельности по областному бюджету, бюджету города республиканского значения, столицы.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1.12 Чистое изменение денежных средств от операционной и инвестиционной деятельности по областному бюджету, бюджету города республиканского значения, столицы.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1.13 Чистое изменение денежных средств от операционной и инвестиционной деятельности государственных учреждений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государственных учреждений,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1.14 Сводная информация по чистым изменениям денежных средств от операционной и инвестиционной деятельности по областному бюджету, бюджету города республиканского значения, столицы.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1.15 Увеличение денежных средств от финансовой деятельности по областному бюджету, бюджету города республиканского значения, столицы.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концепций развития отрасли (сферы), национальных 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ценные бумаги в национальной валюте для обращения на площадке Международного финансового центра "Астана" выпущенные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1.16 Уменьшение денежных средств по финансовой деятельности по областному бюджету, бюджету города республиканского значения, столицы.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1.17 Чистое изменение денежных средств от финансовой деятельности по областному бюджету, бюджету города республиканского значения, столицы.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1.18 Прогнозный консолидированный отчет о движении денег по областному бюджету, бюджету города республиканского значения, столицы.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110 и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поступления – всего (сумма строк 111, 112 и 113),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 поступления – всего (сумма строк 121, 122 и 127),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всего (сумма строк 123, 124, 125 и 126),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доходы на доли участия в юридических лицах, поступлений части чистого дохода от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210 и 220)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нефтяной – всего**,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поисково-разведочные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ненефтяной – всего (сумма строк 221, 222, 223, 224, 225, 226, 227 и 228),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410, 411, 412, 413 и 414)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субъектов,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510, 511, 512, 513 и 514)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субъектов, ценных бумаг, а также 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целей ликвидности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 и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 и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700 -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(дефицит) денег (Чистое движение денежных средств по операционной деятельности и операций с нефинансовыми активами) (строка 300 - строка 550)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(строка 940 + строка 560)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(ненефтяной) (строка 950 - (строка 110 - строка 210) - (строка 410 – строка 510)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вывозные таможенные пошлины на сырую нефть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 – поступления (за исключением поступлений, указанных по строкам 111, 112) и выбытие денег от нефтяных операций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1.19 Прогнозный консолидированный отчет о движении денег по областному бюджету, бюджету города республиканского значения, столицы ******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110 и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поступления – всего (сумма строк 111, 112 и 113),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 поступления всего (сумма строк 121, 122 и 127),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всего (сумма строк 123, 124, 125 и 126),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доходы на доли участия в юридических лицах, поступлений части чистого дохода от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210 и 220)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нефтяной – всего**,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поисково - разведочные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ненефтяной – всего (сумма строк 221, 222, 223, 224, 225, 226, 227 и 228),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410, 411, 412, 413 и 414)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субъектов,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510, 511, 512, 513 и 514)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субъектов, ценных бумаг, а также 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целей ликвидности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 и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 и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700 -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(дефицит) денег (Чистое движение денежных средств по операционной деятельности и операций с нефинансовыми активами) (строка 300 - строка 550)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(строка 940 + строка 560)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(ненефтяной) (строка 950 - (строка 110 - строка 210) - (строка 410 - строка 510)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вывозные таможенные пошлины на сырую нефть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 – поступления (за исключением поступлений, указанных по строкам 111 и 112) и выбытие денег от нефтяных операций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*** – данные по налоговым поступлениям отражены по данным отчета об исполнении областного бюджета, бюджета города республиканского значения, столицы 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**** – данные по графе 3 отражены по данным отчета об исполнении об исполнении областного бюджета, бюджета города республиканского значения, столицы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***** – данные по строке 920 равны данным строки 930 предыдущего периода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****** – таблица 1.19 составляется и представляется местным исполнительным органом.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1.20 Прогнозный консолидированный отчет о результатах финансовой деятельности по областному бюджету, бюджету города республиканского значения, столицы.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 и 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(нефтяные)**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120 и 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экономические потоки, включенные в результат операционной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списание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признанные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от выбытия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(строка 300 + строка 400)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(ненефтяной) (строка 500 - (строка 010 - строка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100 - строка 200) или (строка 300)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движение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нефинансовых активов (строка 710 - строка 711 – строка 712 + строка 713+строка 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(заимствование) (строка 700 -строка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(строка 900 + строка 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(ненефтяной) (строка 920 - (строка 010 - строка 120) - (строка 410 - строка 510) Прогнозного консолидированного отчета о движении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вывозные таможенные пошлины на сырую нефть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** - доходы (за исключением доходов, указанных по строкам 011, 012) и расходы от нефтяных операций 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1.21 Прогнозный консолидированный отчет о результатах финансовой деятельности по областному бюджету, бюджету города республиканского значения, столицы ******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 и 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(нефтяные)**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120 и 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экономические потоки, включенные в результат операционной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списание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признанные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от выбытия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(строка 300 + строка 400)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(ненефтяной) (строка 500-(строка 010 - строка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100 - строка 200) или (строка 300)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движение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нефинансовых активов (строка 710 - строка 711 – строка 712 + строка 713 + строка 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(заимствование) (строка 700 -строка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(строка 900 + строка 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(ненефтяной) (строка 920 - (строка 010 - строка 120) - (строка 410-строка 510) Прогнозного консолидированного отчета о движении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вывозные таможенные пошлины на сырую нефть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 - доходы (за исключением доходов, указанных по строкам 011 и 012) и расходы по нефтяным операциям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 - доходы по налоговым поступлениям отражены по данным отчета об исполнении областного бюджета, бюджету города республиканского значения, столицы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**** - показатель по графе 3 включает данные по пенсиям и пособиям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***** - сумма амортизации активов за год "оценки" принимается равной сумме амортизации активов за фактический год 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****** - таблица 1.21 составляется и представляется местным исполнительным органом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1.22 Увеличение в активах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1.23 Уменьшение в активах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1.24 Изменения в активах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сальдо на начало периода соответствуют данным сальдо на конец предыдущего периода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1.25 Увеличение в обязательствах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1.26 Уменьшение в обязательствах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1.27 Изменения в обязательствах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сальдо на начало периода соответствуют данным сальдо на конец предыдущего периода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1.28 Прогнозный консолидированный отчет о финансовом положении по областному бюджету, бюджету города республиканского значения, столицы.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1.29 Прогнозный консолидированный отчет о финансовом положении по областному бюджету, бюджету города республиканского значения, столицы ***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данные строки 212 графы 3 включают данные по кредиторской задолженности перед работниками и прочими подотчетными лицами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** - данные по графе 3 отражены без учета задолженности налогоплательщиков по налоговым поступлениям областного бюджета, бюджета города республиканского значения, столицы 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 - таблица 1.29 составляется и представляется местным исполнительным органом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1.30 Прогнозный консолидированный отчет об изменениях чистых активов/капитала по областному бюджету, бюджету города республиканского значения, столицы.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 и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 и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по строке 030 соответствуют данным предыдущего периода по накопленному финансовому результату на конец периода, данные по строке 050 соответствуют данным предыдущего периода по резервам на конец периода.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1.31 Прогнозный консолидированный отчет об изменениях чистых активов/капитала по областному бюджету, бюджету города республиканского значения, столицы **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 и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 и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данные по строке 030 соответствуют данным предыдущего периода по накопленному финансовому результату на конец периода, данные по строке 050 соответствуют данным предыдущего периода по резервам на конец периода.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 - таблица 1.31 составляется и представляется местным исполнительным органом.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