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175d" w14:textId="fbf1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both"/>
      </w:pPr>
      <w:r>
        <w:rPr>
          <w:rFonts w:ascii="Times New Roman"/>
          <w:b w:val="false"/>
          <w:i w:val="false"/>
          <w:color w:val="000000"/>
          <w:sz w:val="28"/>
        </w:rPr>
        <w:t>Приказ и.о. Министра финансов Республики Казахстан от 15 мая 2025 года № 229.</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1</w:t>
      </w:r>
      <w:r>
        <w:rPr>
          <w:rFonts w:ascii="Times New Roman"/>
          <w:b w:val="false"/>
          <w:i w:val="false"/>
          <w:color w:val="000000"/>
          <w:sz w:val="28"/>
        </w:rPr>
        <w:t xml:space="preserve"> статьи 133 Бюджетного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финансов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229</w:t>
            </w:r>
          </w:p>
        </w:tc>
      </w:tr>
    </w:tbl>
    <w:bookmarkStart w:name="z13" w:id="7"/>
    <w:p>
      <w:pPr>
        <w:spacing w:after="0"/>
        <w:ind w:left="0"/>
        <w:jc w:val="left"/>
      </w:pPr>
      <w:r>
        <w:rPr>
          <w:rFonts w:ascii="Times New Roman"/>
          <w:b/>
          <w:i w:val="false"/>
          <w:color w:val="000000"/>
        </w:rPr>
        <w:t xml:space="preserve"> Правила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(далее – Правила) разработаны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Бюджетного кодекса Республики Казахстан (далее - Бюджетный кодекс) и определяют порядок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9"/>
    <w:bookmarkStart w:name="z16" w:id="10"/>
    <w:p>
      <w:pPr>
        <w:spacing w:after="0"/>
        <w:ind w:left="0"/>
        <w:jc w:val="both"/>
      </w:pPr>
      <w:r>
        <w:rPr>
          <w:rFonts w:ascii="Times New Roman"/>
          <w:b w:val="false"/>
          <w:i w:val="false"/>
          <w:color w:val="000000"/>
          <w:sz w:val="28"/>
        </w:rPr>
        <w:t>
      2. Администраторы бюджетных программ, содержащихся за счет республиканского и местного бюджетов, уполномоченные органы по исполнению бюджета составляют полугодовую, годовую отчетность в объеме и по формам, установленным настоящими Правилами.</w:t>
      </w:r>
    </w:p>
    <w:bookmarkEnd w:id="10"/>
    <w:bookmarkStart w:name="z17" w:id="11"/>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xml:space="preserve">
      1) консолидированная финансовая отчетность об исполнении бюджета района (города областного значения) и районного (города областного значения) бюджета – это консолидированная финансовая отчетность района (города областного значения), районного (города областного значения) бюджета, бюджетов города районного значения, села, поселка, сельского округа представленная как финансовая отчетность единой организации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134 Бюджетного кодекса;</w:t>
      </w:r>
    </w:p>
    <w:bookmarkEnd w:id="12"/>
    <w:bookmarkStart w:name="z19" w:id="13"/>
    <w:p>
      <w:pPr>
        <w:spacing w:after="0"/>
        <w:ind w:left="0"/>
        <w:jc w:val="both"/>
      </w:pPr>
      <w:r>
        <w:rPr>
          <w:rFonts w:ascii="Times New Roman"/>
          <w:b w:val="false"/>
          <w:i w:val="false"/>
          <w:color w:val="000000"/>
          <w:sz w:val="28"/>
        </w:rPr>
        <w:t>
      2)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 (далее – уполномоченный орган по исполнению местного бюджета);</w:t>
      </w:r>
    </w:p>
    <w:bookmarkEnd w:id="13"/>
    <w:bookmarkStart w:name="z20" w:id="14"/>
    <w:p>
      <w:pPr>
        <w:spacing w:after="0"/>
        <w:ind w:left="0"/>
        <w:jc w:val="both"/>
      </w:pPr>
      <w:r>
        <w:rPr>
          <w:rFonts w:ascii="Times New Roman"/>
          <w:b w:val="false"/>
          <w:i w:val="false"/>
          <w:color w:val="000000"/>
          <w:sz w:val="28"/>
        </w:rPr>
        <w:t>
      3) уполномоченный орган по исполнению бюджета –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w:t>
      </w:r>
    </w:p>
    <w:bookmarkEnd w:id="14"/>
    <w:bookmarkStart w:name="z21" w:id="15"/>
    <w:p>
      <w:pPr>
        <w:spacing w:after="0"/>
        <w:ind w:left="0"/>
        <w:jc w:val="both"/>
      </w:pPr>
      <w:r>
        <w:rPr>
          <w:rFonts w:ascii="Times New Roman"/>
          <w:b w:val="false"/>
          <w:i w:val="false"/>
          <w:color w:val="000000"/>
          <w:sz w:val="28"/>
        </w:rPr>
        <w:t>
      4) консолидированная финансовая отчетность администратора бюджетных программ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w:t>
      </w:r>
    </w:p>
    <w:bookmarkEnd w:id="15"/>
    <w:bookmarkStart w:name="z22" w:id="16"/>
    <w:p>
      <w:pPr>
        <w:spacing w:after="0"/>
        <w:ind w:left="0"/>
        <w:jc w:val="both"/>
      </w:pPr>
      <w:r>
        <w:rPr>
          <w:rFonts w:ascii="Times New Roman"/>
          <w:b w:val="false"/>
          <w:i w:val="false"/>
          <w:color w:val="000000"/>
          <w:sz w:val="28"/>
        </w:rPr>
        <w:t>
      5) государственное казначейство – ведомство центрального исполнительного органа по исполнению бюджета, на которое возложены функции уполномоченного органа по казначейскому исполнению бюджета;</w:t>
      </w:r>
    </w:p>
    <w:bookmarkEnd w:id="16"/>
    <w:bookmarkStart w:name="z23" w:id="17"/>
    <w:p>
      <w:pPr>
        <w:spacing w:after="0"/>
        <w:ind w:left="0"/>
        <w:jc w:val="both"/>
      </w:pPr>
      <w:r>
        <w:rPr>
          <w:rFonts w:ascii="Times New Roman"/>
          <w:b w:val="false"/>
          <w:i w:val="false"/>
          <w:color w:val="000000"/>
          <w:sz w:val="28"/>
        </w:rPr>
        <w:t>
      6) инвестиции в субъекты квазигосударственного сектора – это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17"/>
    <w:bookmarkStart w:name="z24" w:id="18"/>
    <w:p>
      <w:pPr>
        <w:spacing w:after="0"/>
        <w:ind w:left="0"/>
        <w:jc w:val="both"/>
      </w:pPr>
      <w:r>
        <w:rPr>
          <w:rFonts w:ascii="Times New Roman"/>
          <w:b w:val="false"/>
          <w:i w:val="false"/>
          <w:color w:val="000000"/>
          <w:sz w:val="28"/>
        </w:rPr>
        <w:t xml:space="preserve">
      7) консолидированная финансовая отчетность об исполнении областного бюджета, бюджетов городов республиканского значения, столицы – это консолидированная финансовая отчетность областного бюджета, бюджетов городов республиканского значения, столицы представленная как финансовая отчетность единой организации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134 Бюджетного кодекса;</w:t>
      </w:r>
    </w:p>
    <w:bookmarkEnd w:id="18"/>
    <w:bookmarkStart w:name="z25" w:id="19"/>
    <w:p>
      <w:pPr>
        <w:spacing w:after="0"/>
        <w:ind w:left="0"/>
        <w:jc w:val="both"/>
      </w:pPr>
      <w:r>
        <w:rPr>
          <w:rFonts w:ascii="Times New Roman"/>
          <w:b w:val="false"/>
          <w:i w:val="false"/>
          <w:color w:val="000000"/>
          <w:sz w:val="28"/>
        </w:rPr>
        <w:t xml:space="preserve">
      8) консолидированная финансовая отчетность об исполнении республиканского бюджета – это финансовая отчетность государственного казначейства и администраторов республиканских бюджетных программ, представленная как финансовая отчетность единой организации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134 Бюджетного кодекса;</w:t>
      </w:r>
    </w:p>
    <w:bookmarkEnd w:id="19"/>
    <w:bookmarkStart w:name="z26" w:id="20"/>
    <w:p>
      <w:pPr>
        <w:spacing w:after="0"/>
        <w:ind w:left="0"/>
        <w:jc w:val="both"/>
      </w:pPr>
      <w:r>
        <w:rPr>
          <w:rFonts w:ascii="Times New Roman"/>
          <w:b w:val="false"/>
          <w:i w:val="false"/>
          <w:color w:val="000000"/>
          <w:sz w:val="28"/>
        </w:rPr>
        <w:t>
      9) элиминирование – исключение равных сумм по взаимным операциям между администратором бюджетных программ и его подведомственными государственными учреждениями, или между государственными учреждениями подведомственными одному администратору бюджетных программ, между администраторами бюджетных программ, между администратором бюджетных программ и уполномоченным органом, ведущим бухгалтерский учет поступлений бюджета, также операций между уполномоченными органами по исполнению вышестоящего и нижестоящего бюджетов;</w:t>
      </w:r>
    </w:p>
    <w:bookmarkEnd w:id="20"/>
    <w:bookmarkStart w:name="z27" w:id="21"/>
    <w:p>
      <w:pPr>
        <w:spacing w:after="0"/>
        <w:ind w:left="0"/>
        <w:jc w:val="both"/>
      </w:pPr>
      <w:r>
        <w:rPr>
          <w:rFonts w:ascii="Times New Roman"/>
          <w:b w:val="false"/>
          <w:i w:val="false"/>
          <w:color w:val="000000"/>
          <w:sz w:val="28"/>
        </w:rPr>
        <w:t>
      10) налоговое событие – событие, подлежащее налогообложению в соответствии с законодательством Республики Казахстан.</w:t>
      </w:r>
    </w:p>
    <w:bookmarkEnd w:id="21"/>
    <w:bookmarkStart w:name="z28" w:id="22"/>
    <w:p>
      <w:pPr>
        <w:spacing w:after="0"/>
        <w:ind w:left="0"/>
        <w:jc w:val="both"/>
      </w:pPr>
      <w:r>
        <w:rPr>
          <w:rFonts w:ascii="Times New Roman"/>
          <w:b w:val="false"/>
          <w:i w:val="false"/>
          <w:color w:val="000000"/>
          <w:sz w:val="28"/>
        </w:rPr>
        <w:t>
      Целью составления консолидированной финансовой отчетности об исполнении республиканского и местного бюджетов является обеспечение заинтересованных лиц полной и достоверной информацией о финансовом положении, результатах финансовой деятельности и изменениях финансового положения республиканского и местного бюджетов.</w:t>
      </w:r>
    </w:p>
    <w:bookmarkEnd w:id="22"/>
    <w:bookmarkStart w:name="z29" w:id="23"/>
    <w:p>
      <w:pPr>
        <w:spacing w:after="0"/>
        <w:ind w:left="0"/>
        <w:jc w:val="both"/>
      </w:pPr>
      <w:r>
        <w:rPr>
          <w:rFonts w:ascii="Times New Roman"/>
          <w:b w:val="false"/>
          <w:i w:val="false"/>
          <w:color w:val="000000"/>
          <w:sz w:val="28"/>
        </w:rPr>
        <w:t xml:space="preserve">
      4. При составлении годовой консолидированной финансовой отчетности руководствуются Бюджетным кодексом,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утвержденных приказом Министра финансов Республики Казахстан от 12 апреля 2025 года № 223 (далее– Правила бухгалтерского учета),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финансовой отчетности, утвержденных приказом исполняющего обязанности Министра финансов Республики Казахстан от 15 мая 2025 года № 230 (далее– Правила составления и представления финансовой отчетности) и настоящими Правилами.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5. Инвестиции в субъекты квазигосударственного сектора представляются в консолидированной финансовой отчетности по стоимости, представленной в финансовой отчетности администратора бюджетной программы.</w:t>
      </w:r>
    </w:p>
    <w:bookmarkEnd w:id="24"/>
    <w:bookmarkStart w:name="z31" w:id="25"/>
    <w:p>
      <w:pPr>
        <w:spacing w:after="0"/>
        <w:ind w:left="0"/>
        <w:jc w:val="both"/>
      </w:pPr>
      <w:r>
        <w:rPr>
          <w:rFonts w:ascii="Times New Roman"/>
          <w:b w:val="false"/>
          <w:i w:val="false"/>
          <w:color w:val="000000"/>
          <w:sz w:val="28"/>
        </w:rPr>
        <w:t>
      Долгосрочные займы, выданные субъектам квазигосударственного сектора, отражаются в финансовой отчетности уполномоченного органа, осуществляющего бухгалтерский учет поступлений бюджета, по номинальной стоимости с целью их элиминирования.</w:t>
      </w:r>
    </w:p>
    <w:bookmarkEnd w:id="25"/>
    <w:bookmarkStart w:name="z32" w:id="26"/>
    <w:p>
      <w:pPr>
        <w:spacing w:after="0"/>
        <w:ind w:left="0"/>
        <w:jc w:val="both"/>
      </w:pPr>
      <w:r>
        <w:rPr>
          <w:rFonts w:ascii="Times New Roman"/>
          <w:b w:val="false"/>
          <w:i w:val="false"/>
          <w:color w:val="000000"/>
          <w:sz w:val="28"/>
        </w:rPr>
        <w:t>
      6. Финансовая отчетность администраторов бюджетных программ и их подведомственных государственных учреждений, уполномоченных органов по исполнению бюджета, которая используется при подготовке консолидированной финансовой отчетности, готовится по состоянию на одну и ту же отчетную дату.</w:t>
      </w:r>
    </w:p>
    <w:bookmarkEnd w:id="26"/>
    <w:bookmarkStart w:name="z33" w:id="27"/>
    <w:p>
      <w:pPr>
        <w:spacing w:after="0"/>
        <w:ind w:left="0"/>
        <w:jc w:val="both"/>
      </w:pPr>
      <w:r>
        <w:rPr>
          <w:rFonts w:ascii="Times New Roman"/>
          <w:b w:val="false"/>
          <w:i w:val="false"/>
          <w:color w:val="000000"/>
          <w:sz w:val="28"/>
        </w:rPr>
        <w:t>
      7. Консолидированная финансовая отчетность для аналогичных сделок и других событий составляется на основе единой учетной политики. Уполномоченные органы по исполнению бюджета, администраторы бюджетных программ и государственные учреждения используют единые принципы учета.</w:t>
      </w:r>
    </w:p>
    <w:bookmarkEnd w:id="27"/>
    <w:p>
      <w:pPr>
        <w:spacing w:after="0"/>
        <w:ind w:left="0"/>
        <w:jc w:val="both"/>
      </w:pPr>
      <w:r>
        <w:rPr>
          <w:rFonts w:ascii="Times New Roman"/>
          <w:b w:val="false"/>
          <w:i w:val="false"/>
          <w:color w:val="000000"/>
          <w:sz w:val="28"/>
        </w:rPr>
        <w:t>
      Финансовая отчетность о состоянии задолженности, формируемая в соответствии с Правилами составления и представления финансовой отчетности сверяется с данными бухгалтерских балансов.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8. Формы консолидированной финансовой отчетности заполняются в точном соответствии с предусмотренными в них показателями. Изменение показателей и их кодов в утвержденных формах финансовой отчетности или внесение в них дополнительных показателей не допускается.</w:t>
      </w:r>
    </w:p>
    <w:bookmarkEnd w:id="28"/>
    <w:bookmarkStart w:name="z36" w:id="29"/>
    <w:p>
      <w:pPr>
        <w:spacing w:after="0"/>
        <w:ind w:left="0"/>
        <w:jc w:val="both"/>
      </w:pPr>
      <w:r>
        <w:rPr>
          <w:rFonts w:ascii="Times New Roman"/>
          <w:b w:val="false"/>
          <w:i w:val="false"/>
          <w:color w:val="000000"/>
          <w:sz w:val="28"/>
        </w:rPr>
        <w:t>
      Изменения данных консолидированной финансовой отчетности, относящиеся как к текущему отчетному периоду, так и к предыдущему периоду (после их утверждения), производятся в консолидированной финансовой отчетности, составленной за период, в котором были обнаружены искажения данных.</w:t>
      </w:r>
    </w:p>
    <w:bookmarkEnd w:id="29"/>
    <w:bookmarkStart w:name="z37" w:id="30"/>
    <w:p>
      <w:pPr>
        <w:spacing w:after="0"/>
        <w:ind w:left="0"/>
        <w:jc w:val="both"/>
      </w:pPr>
      <w:r>
        <w:rPr>
          <w:rFonts w:ascii="Times New Roman"/>
          <w:b w:val="false"/>
          <w:i w:val="false"/>
          <w:color w:val="000000"/>
          <w:sz w:val="28"/>
        </w:rPr>
        <w:t>
      Изменения администратором бюджетных программ в консолидированную финансовую отчетность после ее сдачи вносятся на основании уведомления уполномоченного органа по исполнению бюджета с обязательным соблюдением принципов и требований по внесению изменений, предусмотренных в настоящих Правилах.</w:t>
      </w:r>
    </w:p>
    <w:bookmarkEnd w:id="30"/>
    <w:bookmarkStart w:name="z38" w:id="31"/>
    <w:p>
      <w:pPr>
        <w:spacing w:after="0"/>
        <w:ind w:left="0"/>
        <w:jc w:val="both"/>
      </w:pPr>
      <w:r>
        <w:rPr>
          <w:rFonts w:ascii="Times New Roman"/>
          <w:b w:val="false"/>
          <w:i w:val="false"/>
          <w:color w:val="000000"/>
          <w:sz w:val="28"/>
        </w:rPr>
        <w:t>
      При внесении изменений в консолидированную финансовую отчетность, внесутся соответствующие изменения в экземпляр отчетности, ранее направленной в Высшую аудиторскую палату Республики Казахстан (далее – Высшая аудиторская палата).</w:t>
      </w:r>
    </w:p>
    <w:bookmarkEnd w:id="31"/>
    <w:bookmarkStart w:name="z39" w:id="32"/>
    <w:p>
      <w:pPr>
        <w:spacing w:after="0"/>
        <w:ind w:left="0"/>
        <w:jc w:val="both"/>
      </w:pPr>
      <w:r>
        <w:rPr>
          <w:rFonts w:ascii="Times New Roman"/>
          <w:b w:val="false"/>
          <w:i w:val="false"/>
          <w:color w:val="000000"/>
          <w:sz w:val="28"/>
        </w:rPr>
        <w:t>
      9. Адресная часть титульного листа к формам административных данных заполняется в следующем порядке:</w:t>
      </w:r>
    </w:p>
    <w:bookmarkEnd w:id="32"/>
    <w:bookmarkStart w:name="z40" w:id="33"/>
    <w:p>
      <w:pPr>
        <w:spacing w:after="0"/>
        <w:ind w:left="0"/>
        <w:jc w:val="both"/>
      </w:pPr>
      <w:r>
        <w:rPr>
          <w:rFonts w:ascii="Times New Roman"/>
          <w:b w:val="false"/>
          <w:i w:val="false"/>
          <w:color w:val="000000"/>
          <w:sz w:val="28"/>
        </w:rPr>
        <w:t>
      наименование формы;</w:t>
      </w:r>
    </w:p>
    <w:bookmarkEnd w:id="33"/>
    <w:bookmarkStart w:name="z41" w:id="34"/>
    <w:p>
      <w:pPr>
        <w:spacing w:after="0"/>
        <w:ind w:left="0"/>
        <w:jc w:val="both"/>
      </w:pPr>
      <w:r>
        <w:rPr>
          <w:rFonts w:ascii="Times New Roman"/>
          <w:b w:val="false"/>
          <w:i w:val="false"/>
          <w:color w:val="000000"/>
          <w:sz w:val="28"/>
        </w:rPr>
        <w:t>
      "Индекс" указывается форма консолидированной финансовой отчетности (далее – КФО) (краткое буквенно-цифровое выражение наименование формы);</w:t>
      </w:r>
    </w:p>
    <w:bookmarkEnd w:id="34"/>
    <w:bookmarkStart w:name="z42" w:id="35"/>
    <w:p>
      <w:pPr>
        <w:spacing w:after="0"/>
        <w:ind w:left="0"/>
        <w:jc w:val="both"/>
      </w:pPr>
      <w:r>
        <w:rPr>
          <w:rFonts w:ascii="Times New Roman"/>
          <w:b w:val="false"/>
          <w:i w:val="false"/>
          <w:color w:val="000000"/>
          <w:sz w:val="28"/>
        </w:rPr>
        <w:t>
      "Периодичность" – указывается период КФО;</w:t>
      </w:r>
    </w:p>
    <w:bookmarkEnd w:id="35"/>
    <w:bookmarkStart w:name="z43" w:id="36"/>
    <w:p>
      <w:pPr>
        <w:spacing w:after="0"/>
        <w:ind w:left="0"/>
        <w:jc w:val="both"/>
      </w:pPr>
      <w:r>
        <w:rPr>
          <w:rFonts w:ascii="Times New Roman"/>
          <w:b w:val="false"/>
          <w:i w:val="false"/>
          <w:color w:val="000000"/>
          <w:sz w:val="28"/>
        </w:rPr>
        <w:t>
      отчетный период;</w:t>
      </w:r>
    </w:p>
    <w:bookmarkEnd w:id="36"/>
    <w:bookmarkStart w:name="z44" w:id="37"/>
    <w:p>
      <w:pPr>
        <w:spacing w:after="0"/>
        <w:ind w:left="0"/>
        <w:jc w:val="both"/>
      </w:pPr>
      <w:r>
        <w:rPr>
          <w:rFonts w:ascii="Times New Roman"/>
          <w:b w:val="false"/>
          <w:i w:val="false"/>
          <w:color w:val="000000"/>
          <w:sz w:val="28"/>
        </w:rPr>
        <w:t>
      Бизнес – идентификационный номер;</w:t>
      </w:r>
    </w:p>
    <w:bookmarkEnd w:id="37"/>
    <w:bookmarkStart w:name="z45" w:id="38"/>
    <w:p>
      <w:pPr>
        <w:spacing w:after="0"/>
        <w:ind w:left="0"/>
        <w:jc w:val="both"/>
      </w:pPr>
      <w:r>
        <w:rPr>
          <w:rFonts w:ascii="Times New Roman"/>
          <w:b w:val="false"/>
          <w:i w:val="false"/>
          <w:color w:val="000000"/>
          <w:sz w:val="28"/>
        </w:rPr>
        <w:t>
      "Метод сбора" – КФО представляется на бумажном носителе и в электронном виде;</w:t>
      </w:r>
    </w:p>
    <w:bookmarkEnd w:id="38"/>
    <w:bookmarkStart w:name="z46" w:id="39"/>
    <w:p>
      <w:pPr>
        <w:spacing w:after="0"/>
        <w:ind w:left="0"/>
        <w:jc w:val="both"/>
      </w:pPr>
      <w:r>
        <w:rPr>
          <w:rFonts w:ascii="Times New Roman"/>
          <w:b w:val="false"/>
          <w:i w:val="false"/>
          <w:color w:val="000000"/>
          <w:sz w:val="28"/>
        </w:rPr>
        <w:t>
      "Вид бюджета" – указывается вид бюджета;</w:t>
      </w:r>
    </w:p>
    <w:bookmarkEnd w:id="39"/>
    <w:bookmarkStart w:name="z47" w:id="40"/>
    <w:p>
      <w:pPr>
        <w:spacing w:after="0"/>
        <w:ind w:left="0"/>
        <w:jc w:val="both"/>
      </w:pPr>
      <w:r>
        <w:rPr>
          <w:rFonts w:ascii="Times New Roman"/>
          <w:b w:val="false"/>
          <w:i w:val="false"/>
          <w:color w:val="000000"/>
          <w:sz w:val="28"/>
        </w:rPr>
        <w:t>
      "Единица измерения" – тысяч тенге.</w:t>
      </w:r>
    </w:p>
    <w:bookmarkEnd w:id="40"/>
    <w:bookmarkStart w:name="z48" w:id="41"/>
    <w:p>
      <w:pPr>
        <w:spacing w:after="0"/>
        <w:ind w:left="0"/>
        <w:jc w:val="both"/>
      </w:pPr>
      <w:r>
        <w:rPr>
          <w:rFonts w:ascii="Times New Roman"/>
          <w:b w:val="false"/>
          <w:i w:val="false"/>
          <w:color w:val="000000"/>
          <w:sz w:val="28"/>
        </w:rPr>
        <w:t>
      10. Консолидированная финансовая отчетность администраторами республиканских бюджетных программ, местными уполномоченными органами по исполнению бюджета области, города республиканского значения, столицы, бюджета района (города областного значения) и районного (города областного значения) бюджета представляется в полном объеме форм в электронном виде посредством информационной системы (далее – ИС) уполномоченного органа по исполнению бюджета. Датой представления отчета считается дата его передачи через ИС.</w:t>
      </w:r>
    </w:p>
    <w:bookmarkEnd w:id="41"/>
    <w:bookmarkStart w:name="z49" w:id="42"/>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представляют полугодовую и годовую консолидированную финансовую отчетность государственному казначейству, в установленные государственным казначейством сроки. Срок годовой консолидированной финансовой отчетности администраторов республиканских и местных бюджетных программ, устанавливается не позднее 8 февраля года, следующего за отчетным финансовым годом, а для местных уполномоченных органов – не позднее 13 марта, следующего за отчетным финансовым годом.</w:t>
      </w:r>
    </w:p>
    <w:bookmarkEnd w:id="42"/>
    <w:bookmarkStart w:name="z50" w:id="43"/>
    <w:p>
      <w:pPr>
        <w:spacing w:after="0"/>
        <w:ind w:left="0"/>
        <w:jc w:val="both"/>
      </w:pPr>
      <w:r>
        <w:rPr>
          <w:rFonts w:ascii="Times New Roman"/>
          <w:b w:val="false"/>
          <w:i w:val="false"/>
          <w:color w:val="000000"/>
          <w:sz w:val="28"/>
        </w:rPr>
        <w:t>
      Консолидированная финансовая отчетность администраторами местных бюджетных программ представляется в электронном виде посредством ИС в полном объеме форм.</w:t>
      </w:r>
    </w:p>
    <w:bookmarkEnd w:id="43"/>
    <w:bookmarkStart w:name="z51" w:id="44"/>
    <w:p>
      <w:pPr>
        <w:spacing w:after="0"/>
        <w:ind w:left="0"/>
        <w:jc w:val="both"/>
      </w:pPr>
      <w:r>
        <w:rPr>
          <w:rFonts w:ascii="Times New Roman"/>
          <w:b w:val="false"/>
          <w:i w:val="false"/>
          <w:color w:val="000000"/>
          <w:sz w:val="28"/>
        </w:rPr>
        <w:t>
      11. Администраторы местных бюджетных программ представляют полугодовую и годовую консолидированную финансовую отчетность соответствующему уполномоченному органу по исполнению местного бюджета и годовую консолидированную финансовую отчетность территориальному подразделению уполномоченного органа по внутреннему государственному аудиту.</w:t>
      </w:r>
    </w:p>
    <w:bookmarkEnd w:id="44"/>
    <w:bookmarkStart w:name="z52" w:id="45"/>
    <w:p>
      <w:pPr>
        <w:spacing w:after="0"/>
        <w:ind w:left="0"/>
        <w:jc w:val="both"/>
      </w:pPr>
      <w:r>
        <w:rPr>
          <w:rFonts w:ascii="Times New Roman"/>
          <w:b w:val="false"/>
          <w:i w:val="false"/>
          <w:color w:val="000000"/>
          <w:sz w:val="28"/>
        </w:rPr>
        <w:t>
      Администраторы республиканских бюджетных программ представляют полугодовую и годовую консолидированную финансовую отчетность государственному казначейству.</w:t>
      </w:r>
    </w:p>
    <w:bookmarkEnd w:id="45"/>
    <w:bookmarkStart w:name="z53" w:id="46"/>
    <w:p>
      <w:pPr>
        <w:spacing w:after="0"/>
        <w:ind w:left="0"/>
        <w:jc w:val="both"/>
      </w:pPr>
      <w:r>
        <w:rPr>
          <w:rFonts w:ascii="Times New Roman"/>
          <w:b w:val="false"/>
          <w:i w:val="false"/>
          <w:color w:val="000000"/>
          <w:sz w:val="28"/>
        </w:rPr>
        <w:t>
      Государственное казначейство осуществляет прием и проверку консолидированной финансовой отчетности от администраторов республиканских бюджетных программ и местных уполномоченных органов по исполнению бюджета области, города республиканского значения, столицы в соответствии с настоящими Правилами.</w:t>
      </w:r>
    </w:p>
    <w:bookmarkEnd w:id="46"/>
    <w:bookmarkStart w:name="z54" w:id="47"/>
    <w:p>
      <w:pPr>
        <w:spacing w:after="0"/>
        <w:ind w:left="0"/>
        <w:jc w:val="both"/>
      </w:pPr>
      <w:r>
        <w:rPr>
          <w:rFonts w:ascii="Times New Roman"/>
          <w:b w:val="false"/>
          <w:i w:val="false"/>
          <w:color w:val="000000"/>
          <w:sz w:val="28"/>
        </w:rPr>
        <w:t>
      Местные уполномоченные органы по исполнению бюджета области, города республиканского значения, столицы осуществляют прием и проверку консолидированной финансовой отчетности от администраторов местных бюджетных программ и местных уполномоченных органов по исполнению бюджета района (города областного значения) в соответствии с настоящими Правилами.</w:t>
      </w:r>
    </w:p>
    <w:bookmarkEnd w:id="47"/>
    <w:bookmarkStart w:name="z55" w:id="48"/>
    <w:p>
      <w:pPr>
        <w:spacing w:after="0"/>
        <w:ind w:left="0"/>
        <w:jc w:val="both"/>
      </w:pPr>
      <w:r>
        <w:rPr>
          <w:rFonts w:ascii="Times New Roman"/>
          <w:b w:val="false"/>
          <w:i w:val="false"/>
          <w:color w:val="000000"/>
          <w:sz w:val="28"/>
        </w:rPr>
        <w:t>
      Администраторы республиканских бюджетных программ, для которых определен особый порядок финансирования согласно статье 1 Бюджетного кодекса, представляют консолидированную финансовую отчетность с учетом особенностей, установленных законами Республики Казахстан и актами Президента Республики Казахстан, регулирующими вопросы государственных секретов.</w:t>
      </w:r>
    </w:p>
    <w:bookmarkEnd w:id="48"/>
    <w:bookmarkStart w:name="z56" w:id="49"/>
    <w:p>
      <w:pPr>
        <w:spacing w:after="0"/>
        <w:ind w:left="0"/>
        <w:jc w:val="both"/>
      </w:pPr>
      <w:r>
        <w:rPr>
          <w:rFonts w:ascii="Times New Roman"/>
          <w:b w:val="false"/>
          <w:i w:val="false"/>
          <w:color w:val="000000"/>
          <w:sz w:val="28"/>
        </w:rPr>
        <w:t>
      Администраторы республиканских бюджетных программ представляют годовую консолидированную финансовую отчетность Высшей аудиторской палате не позднее трех рабочих дней со дня согласования с уполномоченным органом по исполнению бюджета.</w:t>
      </w:r>
    </w:p>
    <w:bookmarkEnd w:id="49"/>
    <w:bookmarkStart w:name="z57" w:id="50"/>
    <w:p>
      <w:pPr>
        <w:spacing w:after="0"/>
        <w:ind w:left="0"/>
        <w:jc w:val="both"/>
      </w:pPr>
      <w:r>
        <w:rPr>
          <w:rFonts w:ascii="Times New Roman"/>
          <w:b w:val="false"/>
          <w:i w:val="false"/>
          <w:color w:val="000000"/>
          <w:sz w:val="28"/>
        </w:rPr>
        <w:t>
      При совпадении срока, установленного для представления отчетности с выходным (нерабочим) днем, консолидированная финансовая отчетность представляется на следующий за ним первый рабочий день.</w:t>
      </w:r>
    </w:p>
    <w:bookmarkEnd w:id="50"/>
    <w:bookmarkStart w:name="z58" w:id="51"/>
    <w:p>
      <w:pPr>
        <w:spacing w:after="0"/>
        <w:ind w:left="0"/>
        <w:jc w:val="both"/>
      </w:pPr>
      <w:r>
        <w:rPr>
          <w:rFonts w:ascii="Times New Roman"/>
          <w:b w:val="false"/>
          <w:i w:val="false"/>
          <w:color w:val="000000"/>
          <w:sz w:val="28"/>
        </w:rPr>
        <w:t>
      При несоответствии представленной консолидированной финансовой отчетности установленным формам государственное казначейство возвращает на доработку.</w:t>
      </w:r>
    </w:p>
    <w:bookmarkEnd w:id="51"/>
    <w:bookmarkStart w:name="z59" w:id="52"/>
    <w:p>
      <w:pPr>
        <w:spacing w:after="0"/>
        <w:ind w:left="0"/>
        <w:jc w:val="both"/>
      </w:pPr>
      <w:r>
        <w:rPr>
          <w:rFonts w:ascii="Times New Roman"/>
          <w:b w:val="false"/>
          <w:i w:val="false"/>
          <w:color w:val="000000"/>
          <w:sz w:val="28"/>
        </w:rPr>
        <w:t>
      Государственное казначейство на основании консолидированной финансовой отчетности администраторов республиканских бюджетных программ составляет консолидированную финансовую отчетность об исполнении республиканского бюджета, на основании консолидированной финансовой отчетности местных уполномоченных органов областей, городов республиканского значения, столицы по исполнению бюджета области – консолидированную финансовую отчетность по местным бюджетам.</w:t>
      </w:r>
    </w:p>
    <w:bookmarkEnd w:id="52"/>
    <w:bookmarkStart w:name="z60" w:id="53"/>
    <w:p>
      <w:pPr>
        <w:spacing w:after="0"/>
        <w:ind w:left="0"/>
        <w:jc w:val="both"/>
      </w:pPr>
      <w:r>
        <w:rPr>
          <w:rFonts w:ascii="Times New Roman"/>
          <w:b w:val="false"/>
          <w:i w:val="false"/>
          <w:color w:val="000000"/>
          <w:sz w:val="28"/>
        </w:rPr>
        <w:t>
      Консолидированная финансовая отчетность по местным бюджетам формируется в аналитических целях и в целях формирования консолидированной финансовой отчетности по государственному бюджету.</w:t>
      </w:r>
    </w:p>
    <w:bookmarkEnd w:id="53"/>
    <w:bookmarkStart w:name="z61" w:id="54"/>
    <w:p>
      <w:pPr>
        <w:spacing w:after="0"/>
        <w:ind w:left="0"/>
        <w:jc w:val="both"/>
      </w:pPr>
      <w:r>
        <w:rPr>
          <w:rFonts w:ascii="Times New Roman"/>
          <w:b w:val="false"/>
          <w:i w:val="false"/>
          <w:color w:val="000000"/>
          <w:sz w:val="28"/>
        </w:rPr>
        <w:t>
      Годовая консолидированная финансовая отчетность об исполнении республиканского бюджета составляется без учета данных по активам и обязательствам консолидированной финансовой отчетности государственных органов, для которых определен особый порядок финансирования согласно статье 1 Бюджетного кодекса.</w:t>
      </w:r>
    </w:p>
    <w:bookmarkEnd w:id="54"/>
    <w:bookmarkStart w:name="z62" w:id="55"/>
    <w:p>
      <w:pPr>
        <w:spacing w:after="0"/>
        <w:ind w:left="0"/>
        <w:jc w:val="both"/>
      </w:pPr>
      <w:r>
        <w:rPr>
          <w:rFonts w:ascii="Times New Roman"/>
          <w:b w:val="false"/>
          <w:i w:val="false"/>
          <w:color w:val="000000"/>
          <w:sz w:val="28"/>
        </w:rPr>
        <w:t>
      Государственное казначейство в аналитических целях составляет полугодовую консолидированную финансовую отчетность по состоянию на 30 июня текущего финансового года по формам согласно пункту 17 настоящих Правил.</w:t>
      </w:r>
    </w:p>
    <w:bookmarkEnd w:id="55"/>
    <w:bookmarkStart w:name="z63" w:id="56"/>
    <w:p>
      <w:pPr>
        <w:spacing w:after="0"/>
        <w:ind w:left="0"/>
        <w:jc w:val="both"/>
      </w:pPr>
      <w:r>
        <w:rPr>
          <w:rFonts w:ascii="Times New Roman"/>
          <w:b w:val="false"/>
          <w:i w:val="false"/>
          <w:color w:val="000000"/>
          <w:sz w:val="28"/>
        </w:rPr>
        <w:t>
      Местные уполномоченные органы по исполнению бюджета в аналитических целях составляют полугодовую консолидированную финансовую отчетность по состоянию на 30 июня текущего финансового года по формам согласно пункту 17 настоящих Правил не позднее 15 сентября текущего финансового года.</w:t>
      </w:r>
    </w:p>
    <w:bookmarkEnd w:id="56"/>
    <w:bookmarkStart w:name="z64" w:id="57"/>
    <w:p>
      <w:pPr>
        <w:spacing w:after="0"/>
        <w:ind w:left="0"/>
        <w:jc w:val="both"/>
      </w:pPr>
      <w:r>
        <w:rPr>
          <w:rFonts w:ascii="Times New Roman"/>
          <w:b w:val="false"/>
          <w:i w:val="false"/>
          <w:color w:val="000000"/>
          <w:sz w:val="28"/>
        </w:rPr>
        <w:t>
      12. Правом первой подписи на консолидированной финансовой отчетности администратора бюджетных программ обладает руководитель данного органа, или лицо, замещающее его, либо руководитель аппарата государственного органа, правом второй подписи – главный бухгалтер или лицо, возглавляющее структурное подразделение, лицо, замещающее его обеспечивающее консолидацию финансовой отчетности.</w:t>
      </w:r>
    </w:p>
    <w:bookmarkEnd w:id="57"/>
    <w:bookmarkStart w:name="z65" w:id="58"/>
    <w:p>
      <w:pPr>
        <w:spacing w:after="0"/>
        <w:ind w:left="0"/>
        <w:jc w:val="both"/>
      </w:pPr>
      <w:r>
        <w:rPr>
          <w:rFonts w:ascii="Times New Roman"/>
          <w:b w:val="false"/>
          <w:i w:val="false"/>
          <w:color w:val="000000"/>
          <w:sz w:val="28"/>
        </w:rPr>
        <w:t>
      Правом первой подписи на консолидированной финансовой отчетности об исполнении республиканского бюджета обладает руководитель государственного казначейства, или лицо, замещающее его, правом второй подписи – руководитель структурного подразделения государственного казначейства, обеспечивающий консолидацию финансовой отчетности или лицо, замещающее его.</w:t>
      </w:r>
    </w:p>
    <w:bookmarkEnd w:id="58"/>
    <w:bookmarkStart w:name="z66" w:id="59"/>
    <w:p>
      <w:pPr>
        <w:spacing w:after="0"/>
        <w:ind w:left="0"/>
        <w:jc w:val="both"/>
      </w:pPr>
      <w:r>
        <w:rPr>
          <w:rFonts w:ascii="Times New Roman"/>
          <w:b w:val="false"/>
          <w:i w:val="false"/>
          <w:color w:val="000000"/>
          <w:sz w:val="28"/>
        </w:rPr>
        <w:t>
      Правом первой подписи на консолидированной финансовой отчетности об исполнении местного бюджета обладает руководитель уполномоченного органа по исполнению местного бюджета, или лицо, замещающее его, правом второй подписи – руководитель структурного подразделения, обеспечивающий консолидацию финансовой отчетности или лицо, его замещающее.</w:t>
      </w:r>
    </w:p>
    <w:bookmarkEnd w:id="59"/>
    <w:bookmarkStart w:name="z67" w:id="60"/>
    <w:p>
      <w:pPr>
        <w:spacing w:after="0"/>
        <w:ind w:left="0"/>
        <w:jc w:val="both"/>
      </w:pPr>
      <w:r>
        <w:rPr>
          <w:rFonts w:ascii="Times New Roman"/>
          <w:b w:val="false"/>
          <w:i w:val="false"/>
          <w:color w:val="000000"/>
          <w:sz w:val="28"/>
        </w:rPr>
        <w:t>
      К финансовой отчетности прилагается копия приказа о праве предоставления первой и второй подписей в отчетности, за исключением администраторов бюджетных программ, представляющих отчетность через информационную систему.</w:t>
      </w:r>
    </w:p>
    <w:bookmarkEnd w:id="60"/>
    <w:bookmarkStart w:name="z68" w:id="61"/>
    <w:p>
      <w:pPr>
        <w:spacing w:after="0"/>
        <w:ind w:left="0"/>
        <w:jc w:val="both"/>
      </w:pPr>
      <w:r>
        <w:rPr>
          <w:rFonts w:ascii="Times New Roman"/>
          <w:b w:val="false"/>
          <w:i w:val="false"/>
          <w:color w:val="000000"/>
          <w:sz w:val="28"/>
        </w:rPr>
        <w:t>
      Во всех формах представляемой консолидированной финансовой отчетности рядом с подписью руководителя и главного бухгалтера государственного органа или лица, возглавляющего структурное подразделение, обеспечивающего консолидацию финансовой отчетности, указывается расшифровка подписи (фамилия, имя, отчество (при его наличии).</w:t>
      </w:r>
    </w:p>
    <w:bookmarkEnd w:id="61"/>
    <w:bookmarkStart w:name="z69" w:id="62"/>
    <w:p>
      <w:pPr>
        <w:spacing w:after="0"/>
        <w:ind w:left="0"/>
        <w:jc w:val="left"/>
      </w:pPr>
      <w:r>
        <w:rPr>
          <w:rFonts w:ascii="Times New Roman"/>
          <w:b/>
          <w:i w:val="false"/>
          <w:color w:val="000000"/>
        </w:rPr>
        <w:t xml:space="preserve"> Глава 2. Порядок консолидации финансовой отчетности</w:t>
      </w:r>
    </w:p>
    <w:bookmarkEnd w:id="62"/>
    <w:bookmarkStart w:name="z70" w:id="63"/>
    <w:p>
      <w:pPr>
        <w:spacing w:after="0"/>
        <w:ind w:left="0"/>
        <w:jc w:val="both"/>
      </w:pPr>
      <w:r>
        <w:rPr>
          <w:rFonts w:ascii="Times New Roman"/>
          <w:b w:val="false"/>
          <w:i w:val="false"/>
          <w:color w:val="000000"/>
          <w:sz w:val="28"/>
        </w:rPr>
        <w:t>
      13. С целью соблюдения принципа сопоставимости финансовой отчетности, консолидированная финансовая отчетность текущего периода составляется в сравнении с данными аналогичного прошлого отчетного периода.</w:t>
      </w:r>
    </w:p>
    <w:bookmarkEnd w:id="63"/>
    <w:bookmarkStart w:name="z71" w:id="64"/>
    <w:p>
      <w:pPr>
        <w:spacing w:after="0"/>
        <w:ind w:left="0"/>
        <w:jc w:val="both"/>
      </w:pPr>
      <w:r>
        <w:rPr>
          <w:rFonts w:ascii="Times New Roman"/>
          <w:b w:val="false"/>
          <w:i w:val="false"/>
          <w:color w:val="000000"/>
          <w:sz w:val="28"/>
        </w:rPr>
        <w:t>
      14. Составление консолидированной финансовой отчетности осуществляется в следующем порядке:</w:t>
      </w:r>
    </w:p>
    <w:bookmarkEnd w:id="64"/>
    <w:bookmarkStart w:name="z72" w:id="65"/>
    <w:p>
      <w:pPr>
        <w:spacing w:after="0"/>
        <w:ind w:left="0"/>
        <w:jc w:val="both"/>
      </w:pPr>
      <w:r>
        <w:rPr>
          <w:rFonts w:ascii="Times New Roman"/>
          <w:b w:val="false"/>
          <w:i w:val="false"/>
          <w:color w:val="000000"/>
          <w:sz w:val="28"/>
        </w:rPr>
        <w:t>
      1) построчное суммирование аналогичных статей активов, обязательств, чистых активов/капитала, доходов и расходов, поступлений и выбытия денег, изменений в чистых активах/капитале;</w:t>
      </w:r>
    </w:p>
    <w:bookmarkEnd w:id="65"/>
    <w:bookmarkStart w:name="z73" w:id="66"/>
    <w:p>
      <w:pPr>
        <w:spacing w:after="0"/>
        <w:ind w:left="0"/>
        <w:jc w:val="both"/>
      </w:pPr>
      <w:r>
        <w:rPr>
          <w:rFonts w:ascii="Times New Roman"/>
          <w:b w:val="false"/>
          <w:i w:val="false"/>
          <w:color w:val="000000"/>
          <w:sz w:val="28"/>
        </w:rPr>
        <w:t>
      2) элиминирование доходов и расходов по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w:t>
      </w:r>
    </w:p>
    <w:bookmarkEnd w:id="66"/>
    <w:bookmarkStart w:name="z74" w:id="67"/>
    <w:p>
      <w:pPr>
        <w:spacing w:after="0"/>
        <w:ind w:left="0"/>
        <w:jc w:val="both"/>
      </w:pPr>
      <w:r>
        <w:rPr>
          <w:rFonts w:ascii="Times New Roman"/>
          <w:b w:val="false"/>
          <w:i w:val="false"/>
          <w:color w:val="000000"/>
          <w:sz w:val="28"/>
        </w:rPr>
        <w:t>
      3) элиминирование доходов и расходов по операциям между администраторами республиканских бюджетных программ и уполномоченного органа по исполнению бюджета (государственного казначейства);</w:t>
      </w:r>
    </w:p>
    <w:bookmarkEnd w:id="67"/>
    <w:bookmarkStart w:name="z75" w:id="68"/>
    <w:p>
      <w:pPr>
        <w:spacing w:after="0"/>
        <w:ind w:left="0"/>
        <w:jc w:val="both"/>
      </w:pPr>
      <w:r>
        <w:rPr>
          <w:rFonts w:ascii="Times New Roman"/>
          <w:b w:val="false"/>
          <w:i w:val="false"/>
          <w:color w:val="000000"/>
          <w:sz w:val="28"/>
        </w:rPr>
        <w:t>
      4) элиминирование доходов и расходов по операциям между уполномоченными органами по исполнению вышестоящего и нижестоящего бюджетов, между администраторами бюджетных программ;</w:t>
      </w:r>
    </w:p>
    <w:bookmarkEnd w:id="68"/>
    <w:bookmarkStart w:name="z76" w:id="69"/>
    <w:p>
      <w:pPr>
        <w:spacing w:after="0"/>
        <w:ind w:left="0"/>
        <w:jc w:val="both"/>
      </w:pPr>
      <w:r>
        <w:rPr>
          <w:rFonts w:ascii="Times New Roman"/>
          <w:b w:val="false"/>
          <w:i w:val="false"/>
          <w:color w:val="000000"/>
          <w:sz w:val="28"/>
        </w:rPr>
        <w:t>
      5) сальдо по взаимным расчетам и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 полностью исключаются;</w:t>
      </w:r>
    </w:p>
    <w:bookmarkEnd w:id="69"/>
    <w:bookmarkStart w:name="z77" w:id="70"/>
    <w:p>
      <w:pPr>
        <w:spacing w:after="0"/>
        <w:ind w:left="0"/>
        <w:jc w:val="both"/>
      </w:pPr>
      <w:r>
        <w:rPr>
          <w:rFonts w:ascii="Times New Roman"/>
          <w:b w:val="false"/>
          <w:i w:val="false"/>
          <w:color w:val="000000"/>
          <w:sz w:val="28"/>
        </w:rPr>
        <w:t>
      сальдо по взаимным расчетам и операциям между администратором бюджетных программ и уполномоченным органом по исполнению бюджета полностью исключаются;</w:t>
      </w:r>
    </w:p>
    <w:bookmarkEnd w:id="70"/>
    <w:bookmarkStart w:name="z78" w:id="71"/>
    <w:p>
      <w:pPr>
        <w:spacing w:after="0"/>
        <w:ind w:left="0"/>
        <w:jc w:val="both"/>
      </w:pPr>
      <w:r>
        <w:rPr>
          <w:rFonts w:ascii="Times New Roman"/>
          <w:b w:val="false"/>
          <w:i w:val="false"/>
          <w:color w:val="000000"/>
          <w:sz w:val="28"/>
        </w:rPr>
        <w:t>
      6) сальдо по взаимным расчетам между уполномоченными органами по исполнению вышестоящего и нижестоящего бюджетов при консолидации финансовой отчетности уполномоченным органом по исполнению бюджета полностью исключаются;</w:t>
      </w:r>
    </w:p>
    <w:bookmarkEnd w:id="71"/>
    <w:bookmarkStart w:name="z79" w:id="72"/>
    <w:p>
      <w:pPr>
        <w:spacing w:after="0"/>
        <w:ind w:left="0"/>
        <w:jc w:val="both"/>
      </w:pPr>
      <w:r>
        <w:rPr>
          <w:rFonts w:ascii="Times New Roman"/>
          <w:b w:val="false"/>
          <w:i w:val="false"/>
          <w:color w:val="000000"/>
          <w:sz w:val="28"/>
        </w:rPr>
        <w:t>
      7) перенос консолидированных данных предыдущего отчетного периода.</w:t>
      </w:r>
    </w:p>
    <w:bookmarkEnd w:id="72"/>
    <w:bookmarkStart w:name="z80" w:id="73"/>
    <w:p>
      <w:pPr>
        <w:spacing w:after="0"/>
        <w:ind w:left="0"/>
        <w:jc w:val="both"/>
      </w:pPr>
      <w:r>
        <w:rPr>
          <w:rFonts w:ascii="Times New Roman"/>
          <w:b w:val="false"/>
          <w:i w:val="false"/>
          <w:color w:val="000000"/>
          <w:sz w:val="28"/>
        </w:rPr>
        <w:t>
      15. Консолидация показателей по таблицам (1, 2, 3, 4, 5, 6, 7, 8, 9, 10, 11, 12, 13, 14, 15, 16, 17, 18, 19, 20, 21, 22, 23, 24, 25, 26, 27,28 и 29) формы КФО-5 "Пояснительная записка к финансовой отчетности" осуществляется путем суммирования аналогичных статей. Консолидация показателей по таблицам 14, 16 и 21 осуществляется за исключением элиминированных сумм.</w:t>
      </w:r>
    </w:p>
    <w:bookmarkEnd w:id="73"/>
    <w:bookmarkStart w:name="z81" w:id="74"/>
    <w:p>
      <w:pPr>
        <w:spacing w:after="0"/>
        <w:ind w:left="0"/>
        <w:jc w:val="left"/>
      </w:pPr>
      <w:r>
        <w:rPr>
          <w:rFonts w:ascii="Times New Roman"/>
          <w:b/>
          <w:i w:val="false"/>
          <w:color w:val="000000"/>
        </w:rPr>
        <w:t xml:space="preserve"> Глава 3. Порядок составления консолидированной финансовой отчетности администраторами бюджетных программ</w:t>
      </w:r>
    </w:p>
    <w:bookmarkEnd w:id="74"/>
    <w:bookmarkStart w:name="z82" w:id="75"/>
    <w:p>
      <w:pPr>
        <w:spacing w:after="0"/>
        <w:ind w:left="0"/>
        <w:jc w:val="left"/>
      </w:pPr>
      <w:r>
        <w:rPr>
          <w:rFonts w:ascii="Times New Roman"/>
          <w:b/>
          <w:i w:val="false"/>
          <w:color w:val="000000"/>
        </w:rPr>
        <w:t xml:space="preserve"> Параграф 1. Порядок составления консолидированной финансовой отчетности администраторами бюджетных программ</w:t>
      </w:r>
    </w:p>
    <w:bookmarkEnd w:id="75"/>
    <w:bookmarkStart w:name="z83" w:id="76"/>
    <w:p>
      <w:pPr>
        <w:spacing w:after="0"/>
        <w:ind w:left="0"/>
        <w:jc w:val="both"/>
      </w:pPr>
      <w:r>
        <w:rPr>
          <w:rFonts w:ascii="Times New Roman"/>
          <w:b w:val="false"/>
          <w:i w:val="false"/>
          <w:color w:val="000000"/>
          <w:sz w:val="28"/>
        </w:rPr>
        <w:t>
      16. Администраторами бюджетных программ полугодовая консолидированная финансовая отчетность составляется по состоянию на 30 июня текущего финансового года, годовая консолидированная финансовая отчетность – по состоянию на 31 декабря текущего финансового года. Годовая консолидированная финансовая отчетность составляется за календарный период с 1 января по 31 декабря.</w:t>
      </w:r>
    </w:p>
    <w:bookmarkEnd w:id="76"/>
    <w:bookmarkStart w:name="z84" w:id="77"/>
    <w:p>
      <w:pPr>
        <w:spacing w:after="0"/>
        <w:ind w:left="0"/>
        <w:jc w:val="both"/>
      </w:pPr>
      <w:r>
        <w:rPr>
          <w:rFonts w:ascii="Times New Roman"/>
          <w:b w:val="false"/>
          <w:i w:val="false"/>
          <w:color w:val="000000"/>
          <w:sz w:val="28"/>
        </w:rPr>
        <w:t>
      При составлении консолидированной финансовой отчетности соблюдаются следующие требования:</w:t>
      </w:r>
    </w:p>
    <w:bookmarkEnd w:id="77"/>
    <w:bookmarkStart w:name="z85" w:id="78"/>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w:t>
      </w:r>
    </w:p>
    <w:bookmarkEnd w:id="78"/>
    <w:bookmarkStart w:name="z86" w:id="79"/>
    <w:p>
      <w:pPr>
        <w:spacing w:after="0"/>
        <w:ind w:left="0"/>
        <w:jc w:val="both"/>
      </w:pPr>
      <w:r>
        <w:rPr>
          <w:rFonts w:ascii="Times New Roman"/>
          <w:b w:val="false"/>
          <w:i w:val="false"/>
          <w:color w:val="000000"/>
          <w:sz w:val="28"/>
        </w:rPr>
        <w:t>
      правильность отнесения доходов и расходов к отчетным периодам;</w:t>
      </w:r>
    </w:p>
    <w:bookmarkEnd w:id="79"/>
    <w:bookmarkStart w:name="z87" w:id="80"/>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bookmarkEnd w:id="80"/>
    <w:bookmarkStart w:name="z88" w:id="81"/>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При исправлении ошибок делаются соответствующие записи, заверенные лицами, подписавшими финансовую отчетность, с указанием даты исправления.</w:t>
      </w:r>
    </w:p>
    <w:bookmarkEnd w:id="81"/>
    <w:bookmarkStart w:name="z89" w:id="82"/>
    <w:p>
      <w:pPr>
        <w:spacing w:after="0"/>
        <w:ind w:left="0"/>
        <w:jc w:val="both"/>
      </w:pPr>
      <w:r>
        <w:rPr>
          <w:rFonts w:ascii="Times New Roman"/>
          <w:b w:val="false"/>
          <w:i w:val="false"/>
          <w:color w:val="000000"/>
          <w:sz w:val="28"/>
        </w:rPr>
        <w:t>
      17. Объем полугодовой, годовой консолидированной финансовой отчетности включает:</w:t>
      </w:r>
    </w:p>
    <w:bookmarkEnd w:id="82"/>
    <w:bookmarkStart w:name="z90" w:id="83"/>
    <w:p>
      <w:pPr>
        <w:spacing w:after="0"/>
        <w:ind w:left="0"/>
        <w:jc w:val="both"/>
      </w:pPr>
      <w:r>
        <w:rPr>
          <w:rFonts w:ascii="Times New Roman"/>
          <w:b w:val="false"/>
          <w:i w:val="false"/>
          <w:color w:val="000000"/>
          <w:sz w:val="28"/>
        </w:rPr>
        <w:t xml:space="preserve">
      1) консолидированный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(далее–КФО-1);</w:t>
      </w:r>
    </w:p>
    <w:bookmarkEnd w:id="83"/>
    <w:bookmarkStart w:name="z91" w:id="84"/>
    <w:p>
      <w:pPr>
        <w:spacing w:after="0"/>
        <w:ind w:left="0"/>
        <w:jc w:val="both"/>
      </w:pPr>
      <w:r>
        <w:rPr>
          <w:rFonts w:ascii="Times New Roman"/>
          <w:b w:val="false"/>
          <w:i w:val="false"/>
          <w:color w:val="000000"/>
          <w:sz w:val="28"/>
        </w:rPr>
        <w:t xml:space="preserve">
      2) консолидированный отчет о результатах финансовой деятельности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(далее–КФО-2);</w:t>
      </w:r>
    </w:p>
    <w:bookmarkEnd w:id="84"/>
    <w:bookmarkStart w:name="z92" w:id="85"/>
    <w:p>
      <w:pPr>
        <w:spacing w:after="0"/>
        <w:ind w:left="0"/>
        <w:jc w:val="both"/>
      </w:pPr>
      <w:r>
        <w:rPr>
          <w:rFonts w:ascii="Times New Roman"/>
          <w:b w:val="false"/>
          <w:i w:val="false"/>
          <w:color w:val="000000"/>
          <w:sz w:val="28"/>
        </w:rPr>
        <w:t xml:space="preserve">
      3) консолидированный отчет о движении денег (прямой метод)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(далее–КФО-3);</w:t>
      </w:r>
    </w:p>
    <w:bookmarkEnd w:id="85"/>
    <w:bookmarkStart w:name="z93" w:id="86"/>
    <w:p>
      <w:pPr>
        <w:spacing w:after="0"/>
        <w:ind w:left="0"/>
        <w:jc w:val="both"/>
      </w:pPr>
      <w:r>
        <w:rPr>
          <w:rFonts w:ascii="Times New Roman"/>
          <w:b w:val="false"/>
          <w:i w:val="false"/>
          <w:color w:val="000000"/>
          <w:sz w:val="28"/>
        </w:rPr>
        <w:t xml:space="preserve">
      4) консолидированный отчет об изменениях чистых активов/капитала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(далее–КФО-4);</w:t>
      </w:r>
    </w:p>
    <w:bookmarkEnd w:id="86"/>
    <w:bookmarkStart w:name="z94" w:id="87"/>
    <w:p>
      <w:pPr>
        <w:spacing w:after="0"/>
        <w:ind w:left="0"/>
        <w:jc w:val="both"/>
      </w:pPr>
      <w:r>
        <w:rPr>
          <w:rFonts w:ascii="Times New Roman"/>
          <w:b w:val="false"/>
          <w:i w:val="false"/>
          <w:color w:val="000000"/>
          <w:sz w:val="28"/>
        </w:rPr>
        <w:t xml:space="preserve">
      5) пояснительная записка к консолидированной финансовой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(далее–КФО-5).</w:t>
      </w:r>
    </w:p>
    <w:bookmarkEnd w:id="87"/>
    <w:bookmarkStart w:name="z95" w:id="88"/>
    <w:p>
      <w:pPr>
        <w:spacing w:after="0"/>
        <w:ind w:left="0"/>
        <w:jc w:val="both"/>
      </w:pPr>
      <w:r>
        <w:rPr>
          <w:rFonts w:ascii="Times New Roman"/>
          <w:b w:val="false"/>
          <w:i w:val="false"/>
          <w:color w:val="000000"/>
          <w:sz w:val="28"/>
        </w:rPr>
        <w:t>
      18. При наличии замечаний и необходимости внесения изменений в консолидированную финансовую отчетность администратора бюджетных программ, уполномоченный орган по исполнению бюджета или государственное казначейство отклоняет в ИС консолидированную финансовую отчетность для внесения соответствующих изменений, с указанием причины отклонения.</w:t>
      </w:r>
    </w:p>
    <w:bookmarkEnd w:id="88"/>
    <w:bookmarkStart w:name="z96" w:id="89"/>
    <w:p>
      <w:pPr>
        <w:spacing w:after="0"/>
        <w:ind w:left="0"/>
        <w:jc w:val="both"/>
      </w:pPr>
      <w:r>
        <w:rPr>
          <w:rFonts w:ascii="Times New Roman"/>
          <w:b w:val="false"/>
          <w:i w:val="false"/>
          <w:color w:val="000000"/>
          <w:sz w:val="28"/>
        </w:rPr>
        <w:t>
      Администратор бюджетных программ в соответствии с замечаниями, направленными через ИС или на основании письменного уведомления, вносит изменения в свою консолидированную финансовую отчетность в течение 5 (пяти) рабочих дней с момента получения письменного уведомления или отклонения в ИС. При изменении финансовой отчетности подведомственного государственного учреждения, администратор бюджетных программ письменно уведомляет соответствующее подведомственное государственное учреждение и перенаправляет предложения по изменениям и дополнениям для внесения их в течение 3 (трех) рабочих дней в его отдельную финансовую отчетность.</w:t>
      </w:r>
    </w:p>
    <w:bookmarkEnd w:id="89"/>
    <w:bookmarkStart w:name="z97" w:id="90"/>
    <w:p>
      <w:pPr>
        <w:spacing w:after="0"/>
        <w:ind w:left="0"/>
        <w:jc w:val="both"/>
      </w:pPr>
      <w:r>
        <w:rPr>
          <w:rFonts w:ascii="Times New Roman"/>
          <w:b w:val="false"/>
          <w:i w:val="false"/>
          <w:color w:val="000000"/>
          <w:sz w:val="28"/>
        </w:rPr>
        <w:t>
      19. При реорганизации (слиянии, присоединении, разделении, выделении и преобразовании) центрального и иного исполнительного органа, имущественные права и обязанности переходят к правопреемнику при слиянии, присоединении и преобразовании – в соответствии с передаточным актом, при разделении и выделении – в соответствии с разделительным балансом.</w:t>
      </w:r>
    </w:p>
    <w:bookmarkEnd w:id="90"/>
    <w:bookmarkStart w:name="z98" w:id="91"/>
    <w:p>
      <w:pPr>
        <w:spacing w:after="0"/>
        <w:ind w:left="0"/>
        <w:jc w:val="both"/>
      </w:pPr>
      <w:r>
        <w:rPr>
          <w:rFonts w:ascii="Times New Roman"/>
          <w:b w:val="false"/>
          <w:i w:val="false"/>
          <w:color w:val="000000"/>
          <w:sz w:val="28"/>
        </w:rPr>
        <w:t>
      Разделительный баланс составляется по одному экземпляру для каждого выделяющегося государственного учреждения.</w:t>
      </w:r>
    </w:p>
    <w:bookmarkEnd w:id="91"/>
    <w:bookmarkStart w:name="z99" w:id="92"/>
    <w:p>
      <w:pPr>
        <w:spacing w:after="0"/>
        <w:ind w:left="0"/>
        <w:jc w:val="both"/>
      </w:pPr>
      <w:r>
        <w:rPr>
          <w:rFonts w:ascii="Times New Roman"/>
          <w:b w:val="false"/>
          <w:i w:val="false"/>
          <w:color w:val="000000"/>
          <w:sz w:val="28"/>
        </w:rPr>
        <w:t>
      При ликвидации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bookmarkEnd w:id="92"/>
    <w:bookmarkStart w:name="z100" w:id="93"/>
    <w:p>
      <w:pPr>
        <w:spacing w:after="0"/>
        <w:ind w:left="0"/>
        <w:jc w:val="both"/>
      </w:pPr>
      <w:r>
        <w:rPr>
          <w:rFonts w:ascii="Times New Roman"/>
          <w:b w:val="false"/>
          <w:i w:val="false"/>
          <w:color w:val="000000"/>
          <w:sz w:val="28"/>
        </w:rPr>
        <w:t>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w:t>
      </w:r>
    </w:p>
    <w:bookmarkEnd w:id="93"/>
    <w:bookmarkStart w:name="z101" w:id="94"/>
    <w:p>
      <w:pPr>
        <w:spacing w:after="0"/>
        <w:ind w:left="0"/>
        <w:jc w:val="both"/>
      </w:pPr>
      <w:r>
        <w:rPr>
          <w:rFonts w:ascii="Times New Roman"/>
          <w:b w:val="false"/>
          <w:i w:val="false"/>
          <w:color w:val="000000"/>
          <w:sz w:val="28"/>
        </w:rPr>
        <w:t>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w:t>
      </w:r>
    </w:p>
    <w:bookmarkEnd w:id="94"/>
    <w:bookmarkStart w:name="z102" w:id="95"/>
    <w:p>
      <w:pPr>
        <w:spacing w:after="0"/>
        <w:ind w:left="0"/>
        <w:jc w:val="both"/>
      </w:pPr>
      <w:r>
        <w:rPr>
          <w:rFonts w:ascii="Times New Roman"/>
          <w:b w:val="false"/>
          <w:i w:val="false"/>
          <w:color w:val="000000"/>
          <w:sz w:val="28"/>
        </w:rPr>
        <w:t>
      При ликвидации составляется ликвидационный баланс по форме "Консолидированный бухгалтерский баланс". Консолидированная финансовая отчетность представляется до полного завершения процедур ликвидации.</w:t>
      </w:r>
    </w:p>
    <w:bookmarkEnd w:id="95"/>
    <w:bookmarkStart w:name="z103" w:id="96"/>
    <w:p>
      <w:pPr>
        <w:spacing w:after="0"/>
        <w:ind w:left="0"/>
        <w:jc w:val="both"/>
      </w:pPr>
      <w:r>
        <w:rPr>
          <w:rFonts w:ascii="Times New Roman"/>
          <w:b w:val="false"/>
          <w:i w:val="false"/>
          <w:color w:val="000000"/>
          <w:sz w:val="28"/>
        </w:rPr>
        <w:t>
      При реорганизации (разделении, выделении, присоединении, слиянии и преобразовании) государственного учреждения администратор бюджетных программ прежней/новой подчиненности составляет консолидированную финансовую отчетность в полном объеме форм отчетности за период с начала года до отчетной даты, следующей за датой реорганизации, с учетом пересчитанного сальдо на начало года.</w:t>
      </w:r>
    </w:p>
    <w:bookmarkEnd w:id="96"/>
    <w:bookmarkStart w:name="z104" w:id="97"/>
    <w:p>
      <w:pPr>
        <w:spacing w:after="0"/>
        <w:ind w:left="0"/>
        <w:jc w:val="both"/>
      </w:pPr>
      <w:r>
        <w:rPr>
          <w:rFonts w:ascii="Times New Roman"/>
          <w:b w:val="false"/>
          <w:i w:val="false"/>
          <w:color w:val="000000"/>
          <w:sz w:val="28"/>
        </w:rPr>
        <w:t>
      Администратор бюджетных программ прежней/новой подчиненности представляет расшифровку по форме КФО-6 "Консолидированный разделительный бухгалтерский баланс" на начало года, согласно приложению 6 к настоящим Правилам, который включает:</w:t>
      </w:r>
    </w:p>
    <w:bookmarkEnd w:id="97"/>
    <w:bookmarkStart w:name="z105" w:id="98"/>
    <w:p>
      <w:pPr>
        <w:spacing w:after="0"/>
        <w:ind w:left="0"/>
        <w:jc w:val="both"/>
      </w:pPr>
      <w:r>
        <w:rPr>
          <w:rFonts w:ascii="Times New Roman"/>
          <w:b w:val="false"/>
          <w:i w:val="false"/>
          <w:color w:val="000000"/>
          <w:sz w:val="28"/>
        </w:rPr>
        <w:t>
      сальдо на начало года;</w:t>
      </w:r>
    </w:p>
    <w:bookmarkEnd w:id="98"/>
    <w:bookmarkStart w:name="z106" w:id="99"/>
    <w:p>
      <w:pPr>
        <w:spacing w:after="0"/>
        <w:ind w:left="0"/>
        <w:jc w:val="both"/>
      </w:pPr>
      <w:r>
        <w:rPr>
          <w:rFonts w:ascii="Times New Roman"/>
          <w:b w:val="false"/>
          <w:i w:val="false"/>
          <w:color w:val="000000"/>
          <w:sz w:val="28"/>
        </w:rPr>
        <w:t>
      плюс/минус начальное сальдо (реорганизуемого государственного учреждения);</w:t>
      </w:r>
    </w:p>
    <w:bookmarkEnd w:id="99"/>
    <w:bookmarkStart w:name="z107" w:id="100"/>
    <w:p>
      <w:pPr>
        <w:spacing w:after="0"/>
        <w:ind w:left="0"/>
        <w:jc w:val="both"/>
      </w:pPr>
      <w:r>
        <w:rPr>
          <w:rFonts w:ascii="Times New Roman"/>
          <w:b w:val="false"/>
          <w:i w:val="false"/>
          <w:color w:val="000000"/>
          <w:sz w:val="28"/>
        </w:rPr>
        <w:t>
      пересчитанное сальдо на начало года;</w:t>
      </w:r>
    </w:p>
    <w:bookmarkEnd w:id="100"/>
    <w:bookmarkStart w:name="z108" w:id="101"/>
    <w:p>
      <w:pPr>
        <w:spacing w:after="0"/>
        <w:ind w:left="0"/>
        <w:jc w:val="both"/>
      </w:pPr>
      <w:r>
        <w:rPr>
          <w:rFonts w:ascii="Times New Roman"/>
          <w:b w:val="false"/>
          <w:i w:val="false"/>
          <w:color w:val="000000"/>
          <w:sz w:val="28"/>
        </w:rPr>
        <w:t>
      передано на дату реорганизации.</w:t>
      </w:r>
    </w:p>
    <w:bookmarkEnd w:id="101"/>
    <w:bookmarkStart w:name="z109" w:id="102"/>
    <w:p>
      <w:pPr>
        <w:spacing w:after="0"/>
        <w:ind w:left="0"/>
        <w:jc w:val="both"/>
      </w:pPr>
      <w:r>
        <w:rPr>
          <w:rFonts w:ascii="Times New Roman"/>
          <w:b w:val="false"/>
          <w:i w:val="false"/>
          <w:color w:val="000000"/>
          <w:sz w:val="28"/>
        </w:rPr>
        <w:t>
      Пересчитанное сальдо на начало года в бухгалтерском балансе администратора бюджетных программ определяется с учетом сальдо на начало года бухгалтерского баланса реорганизуемого государственного учреждения.</w:t>
      </w:r>
    </w:p>
    <w:bookmarkEnd w:id="102"/>
    <w:bookmarkStart w:name="z110" w:id="103"/>
    <w:p>
      <w:pPr>
        <w:spacing w:after="0"/>
        <w:ind w:left="0"/>
        <w:jc w:val="both"/>
      </w:pPr>
      <w:r>
        <w:rPr>
          <w:rFonts w:ascii="Times New Roman"/>
          <w:b w:val="false"/>
          <w:i w:val="false"/>
          <w:color w:val="000000"/>
          <w:sz w:val="28"/>
        </w:rPr>
        <w:t>
      При слиянии, присоединении и преобразовании государственных учреждений, и наделении отдельными функциями и полномочиями на дату передачи администраторами бюджетных программ прежней и новой подчиненности составляется передаточный акт, включая расшифровки по активам, по дебиторской и кредиторской задолженности.</w:t>
      </w:r>
    </w:p>
    <w:bookmarkEnd w:id="103"/>
    <w:bookmarkStart w:name="z111" w:id="104"/>
    <w:p>
      <w:pPr>
        <w:spacing w:after="0"/>
        <w:ind w:left="0"/>
        <w:jc w:val="both"/>
      </w:pPr>
      <w:r>
        <w:rPr>
          <w:rFonts w:ascii="Times New Roman"/>
          <w:b w:val="false"/>
          <w:i w:val="false"/>
          <w:color w:val="000000"/>
          <w:sz w:val="28"/>
        </w:rPr>
        <w:t>
      В объем форм отчетного периода включается разделительный или ликвидационный баланс на дату передачи и представляется в государственное казначейство и в соответствующий уполномоченный орган по исполнению местного бюджета отдельными отчетами по каждому администратору бюджетных программ или иному исполнительному органу.</w:t>
      </w:r>
    </w:p>
    <w:bookmarkEnd w:id="104"/>
    <w:bookmarkStart w:name="z112" w:id="105"/>
    <w:p>
      <w:pPr>
        <w:spacing w:after="0"/>
        <w:ind w:left="0"/>
        <w:jc w:val="both"/>
      </w:pPr>
      <w:r>
        <w:rPr>
          <w:rFonts w:ascii="Times New Roman"/>
          <w:b w:val="false"/>
          <w:i w:val="false"/>
          <w:color w:val="000000"/>
          <w:sz w:val="28"/>
        </w:rPr>
        <w:t>
      Разделительный баланс подтверждается подписью руководителя и главного бухгалтера принимающей и передающей стороны с расшифровкой подписи (фамилия, имя, отчество (при его наличии) и заверяются печатью каждой из сторон.</w:t>
      </w:r>
    </w:p>
    <w:bookmarkEnd w:id="105"/>
    <w:bookmarkStart w:name="z113" w:id="106"/>
    <w:p>
      <w:pPr>
        <w:spacing w:after="0"/>
        <w:ind w:left="0"/>
        <w:jc w:val="both"/>
      </w:pPr>
      <w:r>
        <w:rPr>
          <w:rFonts w:ascii="Times New Roman"/>
          <w:b w:val="false"/>
          <w:i w:val="false"/>
          <w:color w:val="000000"/>
          <w:sz w:val="28"/>
        </w:rPr>
        <w:t xml:space="preserve">
      20. Годовая консолидированная финансовая отчетность администраторов бюджетных программ размещается на интернет – портале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под № 22682).</w:t>
      </w:r>
    </w:p>
    <w:bookmarkEnd w:id="106"/>
    <w:bookmarkStart w:name="z114" w:id="107"/>
    <w:p>
      <w:pPr>
        <w:spacing w:after="0"/>
        <w:ind w:left="0"/>
        <w:jc w:val="left"/>
      </w:pPr>
      <w:r>
        <w:rPr>
          <w:rFonts w:ascii="Times New Roman"/>
          <w:b/>
          <w:i w:val="false"/>
          <w:color w:val="000000"/>
        </w:rPr>
        <w:t xml:space="preserve"> Параграф 2. Процедуры консолидации финансовой отчетности администраторов бюджетных программ</w:t>
      </w:r>
    </w:p>
    <w:bookmarkEnd w:id="107"/>
    <w:bookmarkStart w:name="z115" w:id="108"/>
    <w:p>
      <w:pPr>
        <w:spacing w:after="0"/>
        <w:ind w:left="0"/>
        <w:jc w:val="both"/>
      </w:pPr>
      <w:r>
        <w:rPr>
          <w:rFonts w:ascii="Times New Roman"/>
          <w:b w:val="false"/>
          <w:i w:val="false"/>
          <w:color w:val="000000"/>
          <w:sz w:val="28"/>
        </w:rPr>
        <w:t>
      21. Консолидация статей формы КФО-1 "Консолидированный бухгалтерский баланс" осуществляется путем построчного сложения аналогичных статей:</w:t>
      </w:r>
    </w:p>
    <w:bookmarkEnd w:id="108"/>
    <w:bookmarkStart w:name="z116" w:id="109"/>
    <w:p>
      <w:pPr>
        <w:spacing w:after="0"/>
        <w:ind w:left="0"/>
        <w:jc w:val="both"/>
      </w:pPr>
      <w:r>
        <w:rPr>
          <w:rFonts w:ascii="Times New Roman"/>
          <w:b w:val="false"/>
          <w:i w:val="false"/>
          <w:color w:val="000000"/>
          <w:sz w:val="28"/>
        </w:rPr>
        <w:t>
      статьи "Денежные средства и их эквиваленты" (код строки 010);</w:t>
      </w:r>
    </w:p>
    <w:bookmarkEnd w:id="109"/>
    <w:bookmarkStart w:name="z117" w:id="110"/>
    <w:p>
      <w:pPr>
        <w:spacing w:after="0"/>
        <w:ind w:left="0"/>
        <w:jc w:val="both"/>
      </w:pPr>
      <w:r>
        <w:rPr>
          <w:rFonts w:ascii="Times New Roman"/>
          <w:b w:val="false"/>
          <w:i w:val="false"/>
          <w:color w:val="000000"/>
          <w:sz w:val="28"/>
        </w:rPr>
        <w:t>
      статьи "Краткосрочные финансовые инвестиции" (код строки 011);</w:t>
      </w:r>
    </w:p>
    <w:bookmarkEnd w:id="110"/>
    <w:bookmarkStart w:name="z118" w:id="111"/>
    <w:p>
      <w:pPr>
        <w:spacing w:after="0"/>
        <w:ind w:left="0"/>
        <w:jc w:val="both"/>
      </w:pPr>
      <w:r>
        <w:rPr>
          <w:rFonts w:ascii="Times New Roman"/>
          <w:b w:val="false"/>
          <w:i w:val="false"/>
          <w:color w:val="000000"/>
          <w:sz w:val="28"/>
        </w:rPr>
        <w:t>
      статьи "Краткосрочная дебиторская задолженность по бюджетным выплатам" (код строки 012);</w:t>
      </w:r>
    </w:p>
    <w:bookmarkEnd w:id="111"/>
    <w:bookmarkStart w:name="z119" w:id="112"/>
    <w:p>
      <w:pPr>
        <w:spacing w:after="0"/>
        <w:ind w:left="0"/>
        <w:jc w:val="both"/>
      </w:pPr>
      <w:r>
        <w:rPr>
          <w:rFonts w:ascii="Times New Roman"/>
          <w:b w:val="false"/>
          <w:i w:val="false"/>
          <w:color w:val="000000"/>
          <w:sz w:val="28"/>
        </w:rPr>
        <w:t>
      статьи "Краткосрочная дебиторская задолженность по расчетам с бюджетом" (код строки 013);</w:t>
      </w:r>
    </w:p>
    <w:bookmarkEnd w:id="112"/>
    <w:bookmarkStart w:name="z120" w:id="113"/>
    <w:p>
      <w:pPr>
        <w:spacing w:after="0"/>
        <w:ind w:left="0"/>
        <w:jc w:val="both"/>
      </w:pPr>
      <w:r>
        <w:rPr>
          <w:rFonts w:ascii="Times New Roman"/>
          <w:b w:val="false"/>
          <w:i w:val="false"/>
          <w:color w:val="000000"/>
          <w:sz w:val="28"/>
        </w:rPr>
        <w:t>
      статьи "Краткосрочная дебиторская задолженность покупателей и заказчиков" (код строки 014);</w:t>
      </w:r>
    </w:p>
    <w:bookmarkEnd w:id="113"/>
    <w:bookmarkStart w:name="z121" w:id="114"/>
    <w:p>
      <w:pPr>
        <w:spacing w:after="0"/>
        <w:ind w:left="0"/>
        <w:jc w:val="both"/>
      </w:pPr>
      <w:r>
        <w:rPr>
          <w:rFonts w:ascii="Times New Roman"/>
          <w:b w:val="false"/>
          <w:i w:val="false"/>
          <w:color w:val="000000"/>
          <w:sz w:val="28"/>
        </w:rPr>
        <w:t>
      статьи "Краткосрочная дебиторская задолженность по ведомственным расчетам" (код строки 015).</w:t>
      </w:r>
    </w:p>
    <w:bookmarkEnd w:id="114"/>
    <w:bookmarkStart w:name="z122" w:id="115"/>
    <w:p>
      <w:pPr>
        <w:spacing w:after="0"/>
        <w:ind w:left="0"/>
        <w:jc w:val="both"/>
      </w:pPr>
      <w:r>
        <w:rPr>
          <w:rFonts w:ascii="Times New Roman"/>
          <w:b w:val="false"/>
          <w:i w:val="false"/>
          <w:color w:val="000000"/>
          <w:sz w:val="28"/>
        </w:rPr>
        <w:t>
      При наличии сальдо по взаимным расчетам между государственными учреждениями одной системы, при консолидации сальдо по взаимным расчетам по строкам 015 и 216 элиминируется, то есть взаимно исключается (код строки 015);</w:t>
      </w:r>
    </w:p>
    <w:bookmarkEnd w:id="115"/>
    <w:bookmarkStart w:name="z123" w:id="116"/>
    <w:p>
      <w:pPr>
        <w:spacing w:after="0"/>
        <w:ind w:left="0"/>
        <w:jc w:val="both"/>
      </w:pPr>
      <w:r>
        <w:rPr>
          <w:rFonts w:ascii="Times New Roman"/>
          <w:b w:val="false"/>
          <w:i w:val="false"/>
          <w:color w:val="000000"/>
          <w:sz w:val="28"/>
        </w:rPr>
        <w:t>
      статьи "Краткосрочные вознаграждения к получению" (код строки 016);</w:t>
      </w:r>
    </w:p>
    <w:bookmarkEnd w:id="116"/>
    <w:bookmarkStart w:name="z124" w:id="117"/>
    <w:p>
      <w:pPr>
        <w:spacing w:after="0"/>
        <w:ind w:left="0"/>
        <w:jc w:val="both"/>
      </w:pPr>
      <w:r>
        <w:rPr>
          <w:rFonts w:ascii="Times New Roman"/>
          <w:b w:val="false"/>
          <w:i w:val="false"/>
          <w:color w:val="000000"/>
          <w:sz w:val="28"/>
        </w:rPr>
        <w:t>
      статьи "Краткосрочная дебиторская задолженность работников и прочих подотчетных лиц" (код строки 017);</w:t>
      </w:r>
    </w:p>
    <w:bookmarkEnd w:id="117"/>
    <w:bookmarkStart w:name="z125" w:id="118"/>
    <w:p>
      <w:pPr>
        <w:spacing w:after="0"/>
        <w:ind w:left="0"/>
        <w:jc w:val="both"/>
      </w:pPr>
      <w:r>
        <w:rPr>
          <w:rFonts w:ascii="Times New Roman"/>
          <w:b w:val="false"/>
          <w:i w:val="false"/>
          <w:color w:val="000000"/>
          <w:sz w:val="28"/>
        </w:rPr>
        <w:t>
       статьи "Краткосрочная дебиторская задолженность по аренде" (код строки 018);</w:t>
      </w:r>
    </w:p>
    <w:bookmarkEnd w:id="118"/>
    <w:bookmarkStart w:name="z126" w:id="119"/>
    <w:p>
      <w:pPr>
        <w:spacing w:after="0"/>
        <w:ind w:left="0"/>
        <w:jc w:val="both"/>
      </w:pPr>
      <w:r>
        <w:rPr>
          <w:rFonts w:ascii="Times New Roman"/>
          <w:b w:val="false"/>
          <w:i w:val="false"/>
          <w:color w:val="000000"/>
          <w:sz w:val="28"/>
        </w:rPr>
        <w:t>
      статьи "Прочая краткосрочная дебиторская задолженность" (код строки 019);</w:t>
      </w:r>
    </w:p>
    <w:bookmarkEnd w:id="119"/>
    <w:bookmarkStart w:name="z127" w:id="120"/>
    <w:p>
      <w:pPr>
        <w:spacing w:after="0"/>
        <w:ind w:left="0"/>
        <w:jc w:val="both"/>
      </w:pPr>
      <w:r>
        <w:rPr>
          <w:rFonts w:ascii="Times New Roman"/>
          <w:b w:val="false"/>
          <w:i w:val="false"/>
          <w:color w:val="000000"/>
          <w:sz w:val="28"/>
        </w:rPr>
        <w:t>
      статьи "Запасы" (код строки 020);</w:t>
      </w:r>
    </w:p>
    <w:bookmarkEnd w:id="120"/>
    <w:bookmarkStart w:name="z128" w:id="121"/>
    <w:p>
      <w:pPr>
        <w:spacing w:after="0"/>
        <w:ind w:left="0"/>
        <w:jc w:val="both"/>
      </w:pPr>
      <w:r>
        <w:rPr>
          <w:rFonts w:ascii="Times New Roman"/>
          <w:b w:val="false"/>
          <w:i w:val="false"/>
          <w:color w:val="000000"/>
          <w:sz w:val="28"/>
        </w:rPr>
        <w:t>
      статьи "Краткосрочные авансы выданные" (код строки 021);</w:t>
      </w:r>
    </w:p>
    <w:bookmarkEnd w:id="121"/>
    <w:bookmarkStart w:name="z129" w:id="122"/>
    <w:p>
      <w:pPr>
        <w:spacing w:after="0"/>
        <w:ind w:left="0"/>
        <w:jc w:val="both"/>
      </w:pPr>
      <w:r>
        <w:rPr>
          <w:rFonts w:ascii="Times New Roman"/>
          <w:b w:val="false"/>
          <w:i w:val="false"/>
          <w:color w:val="000000"/>
          <w:sz w:val="28"/>
        </w:rPr>
        <w:t>
      статьи "Прочие краткосрочные активы" (код строки 022);</w:t>
      </w:r>
    </w:p>
    <w:bookmarkEnd w:id="122"/>
    <w:bookmarkStart w:name="z130" w:id="123"/>
    <w:p>
      <w:pPr>
        <w:spacing w:after="0"/>
        <w:ind w:left="0"/>
        <w:jc w:val="both"/>
      </w:pPr>
      <w:r>
        <w:rPr>
          <w:rFonts w:ascii="Times New Roman"/>
          <w:b w:val="false"/>
          <w:i w:val="false"/>
          <w:color w:val="000000"/>
          <w:sz w:val="28"/>
        </w:rPr>
        <w:t>
      статьи "Краткосрочная дебиторская задолженность по расчетам с бюджетом по налоговым и неналоговым поступлениям" (код строки 023);</w:t>
      </w:r>
    </w:p>
    <w:bookmarkEnd w:id="123"/>
    <w:bookmarkStart w:name="z131" w:id="124"/>
    <w:p>
      <w:pPr>
        <w:spacing w:after="0"/>
        <w:ind w:left="0"/>
        <w:jc w:val="both"/>
      </w:pPr>
      <w:r>
        <w:rPr>
          <w:rFonts w:ascii="Times New Roman"/>
          <w:b w:val="false"/>
          <w:i w:val="false"/>
          <w:color w:val="000000"/>
          <w:sz w:val="28"/>
        </w:rPr>
        <w:t>
      статьи "Долгосрочные финансовые инвестиции" (код строки 110);</w:t>
      </w:r>
    </w:p>
    <w:bookmarkEnd w:id="124"/>
    <w:bookmarkStart w:name="z132" w:id="125"/>
    <w:p>
      <w:pPr>
        <w:spacing w:after="0"/>
        <w:ind w:left="0"/>
        <w:jc w:val="both"/>
      </w:pPr>
      <w:r>
        <w:rPr>
          <w:rFonts w:ascii="Times New Roman"/>
          <w:b w:val="false"/>
          <w:i w:val="false"/>
          <w:color w:val="000000"/>
          <w:sz w:val="28"/>
        </w:rPr>
        <w:t>
      статьи "Долгосрочная дебиторская задолженность покупателей и заказчиков" (код строки 111);</w:t>
      </w:r>
    </w:p>
    <w:bookmarkEnd w:id="125"/>
    <w:bookmarkStart w:name="z133" w:id="126"/>
    <w:p>
      <w:pPr>
        <w:spacing w:after="0"/>
        <w:ind w:left="0"/>
        <w:jc w:val="both"/>
      </w:pPr>
      <w:r>
        <w:rPr>
          <w:rFonts w:ascii="Times New Roman"/>
          <w:b w:val="false"/>
          <w:i w:val="false"/>
          <w:color w:val="000000"/>
          <w:sz w:val="28"/>
        </w:rPr>
        <w:t>
       статьи "Долгосрочная дебиторская задолженность по аренде" (код строки 112);</w:t>
      </w:r>
    </w:p>
    <w:bookmarkEnd w:id="126"/>
    <w:bookmarkStart w:name="z134" w:id="127"/>
    <w:p>
      <w:pPr>
        <w:spacing w:after="0"/>
        <w:ind w:left="0"/>
        <w:jc w:val="both"/>
      </w:pPr>
      <w:r>
        <w:rPr>
          <w:rFonts w:ascii="Times New Roman"/>
          <w:b w:val="false"/>
          <w:i w:val="false"/>
          <w:color w:val="000000"/>
          <w:sz w:val="28"/>
        </w:rPr>
        <w:t>
      статьи "Прочая долгосрочная дебиторская задолженность" (код строки 113);</w:t>
      </w:r>
    </w:p>
    <w:bookmarkEnd w:id="127"/>
    <w:bookmarkStart w:name="z135" w:id="128"/>
    <w:p>
      <w:pPr>
        <w:spacing w:after="0"/>
        <w:ind w:left="0"/>
        <w:jc w:val="both"/>
      </w:pPr>
      <w:r>
        <w:rPr>
          <w:rFonts w:ascii="Times New Roman"/>
          <w:b w:val="false"/>
          <w:i w:val="false"/>
          <w:color w:val="000000"/>
          <w:sz w:val="28"/>
        </w:rPr>
        <w:t>
      статьи "Основные средства" (код строки 114);</w:t>
      </w:r>
    </w:p>
    <w:bookmarkEnd w:id="128"/>
    <w:bookmarkStart w:name="z136" w:id="129"/>
    <w:p>
      <w:pPr>
        <w:spacing w:after="0"/>
        <w:ind w:left="0"/>
        <w:jc w:val="both"/>
      </w:pPr>
      <w:r>
        <w:rPr>
          <w:rFonts w:ascii="Times New Roman"/>
          <w:b w:val="false"/>
          <w:i w:val="false"/>
          <w:color w:val="000000"/>
          <w:sz w:val="28"/>
        </w:rPr>
        <w:t>
      статьи "Незавершенное строительство и капитальные вложения" (код строки 115);</w:t>
      </w:r>
    </w:p>
    <w:bookmarkEnd w:id="129"/>
    <w:bookmarkStart w:name="z137" w:id="130"/>
    <w:p>
      <w:pPr>
        <w:spacing w:after="0"/>
        <w:ind w:left="0"/>
        <w:jc w:val="both"/>
      </w:pPr>
      <w:r>
        <w:rPr>
          <w:rFonts w:ascii="Times New Roman"/>
          <w:b w:val="false"/>
          <w:i w:val="false"/>
          <w:color w:val="000000"/>
          <w:sz w:val="28"/>
        </w:rPr>
        <w:t>
      статьи "Инвестиционная недвижимость" (код строки 116);</w:t>
      </w:r>
    </w:p>
    <w:bookmarkEnd w:id="130"/>
    <w:bookmarkStart w:name="z138" w:id="131"/>
    <w:p>
      <w:pPr>
        <w:spacing w:after="0"/>
        <w:ind w:left="0"/>
        <w:jc w:val="both"/>
      </w:pPr>
      <w:r>
        <w:rPr>
          <w:rFonts w:ascii="Times New Roman"/>
          <w:b w:val="false"/>
          <w:i w:val="false"/>
          <w:color w:val="000000"/>
          <w:sz w:val="28"/>
        </w:rPr>
        <w:t>
      статьи "Биологические активы" (код строки 117);</w:t>
      </w:r>
    </w:p>
    <w:bookmarkEnd w:id="131"/>
    <w:bookmarkStart w:name="z139" w:id="132"/>
    <w:p>
      <w:pPr>
        <w:spacing w:after="0"/>
        <w:ind w:left="0"/>
        <w:jc w:val="both"/>
      </w:pPr>
      <w:r>
        <w:rPr>
          <w:rFonts w:ascii="Times New Roman"/>
          <w:b w:val="false"/>
          <w:i w:val="false"/>
          <w:color w:val="000000"/>
          <w:sz w:val="28"/>
        </w:rPr>
        <w:t>
      статьи "Нематериальные активы" (код строки 118);</w:t>
      </w:r>
    </w:p>
    <w:bookmarkEnd w:id="132"/>
    <w:bookmarkStart w:name="z140" w:id="133"/>
    <w:p>
      <w:pPr>
        <w:spacing w:after="0"/>
        <w:ind w:left="0"/>
        <w:jc w:val="both"/>
      </w:pPr>
      <w:r>
        <w:rPr>
          <w:rFonts w:ascii="Times New Roman"/>
          <w:b w:val="false"/>
          <w:i w:val="false"/>
          <w:color w:val="000000"/>
          <w:sz w:val="28"/>
        </w:rPr>
        <w:t>
      статьи "Долгосрочные финансовые инвестиции, учитываемые по методу долевого участия" (код строки 119);</w:t>
      </w:r>
    </w:p>
    <w:bookmarkEnd w:id="133"/>
    <w:bookmarkStart w:name="z141" w:id="134"/>
    <w:p>
      <w:pPr>
        <w:spacing w:after="0"/>
        <w:ind w:left="0"/>
        <w:jc w:val="both"/>
      </w:pPr>
      <w:r>
        <w:rPr>
          <w:rFonts w:ascii="Times New Roman"/>
          <w:b w:val="false"/>
          <w:i w:val="false"/>
          <w:color w:val="000000"/>
          <w:sz w:val="28"/>
        </w:rPr>
        <w:t>
      статьи "Прочие долгосрочные активы" (код строки 120);</w:t>
      </w:r>
    </w:p>
    <w:bookmarkEnd w:id="134"/>
    <w:bookmarkStart w:name="z142" w:id="135"/>
    <w:p>
      <w:pPr>
        <w:spacing w:after="0"/>
        <w:ind w:left="0"/>
        <w:jc w:val="both"/>
      </w:pPr>
      <w:r>
        <w:rPr>
          <w:rFonts w:ascii="Times New Roman"/>
          <w:b w:val="false"/>
          <w:i w:val="false"/>
          <w:color w:val="000000"/>
          <w:sz w:val="28"/>
        </w:rPr>
        <w:t>
      статьи "Краткосрочные финансовые обязательства" (код строки 210);</w:t>
      </w:r>
    </w:p>
    <w:bookmarkEnd w:id="135"/>
    <w:bookmarkStart w:name="z143" w:id="136"/>
    <w:p>
      <w:pPr>
        <w:spacing w:after="0"/>
        <w:ind w:left="0"/>
        <w:jc w:val="both"/>
      </w:pPr>
      <w:r>
        <w:rPr>
          <w:rFonts w:ascii="Times New Roman"/>
          <w:b w:val="false"/>
          <w:i w:val="false"/>
          <w:color w:val="000000"/>
          <w:sz w:val="28"/>
        </w:rPr>
        <w:t>
      статьи "Краткосрочная кредиторская задолженность по бюджетным выплатам" (код строки 211);</w:t>
      </w:r>
    </w:p>
    <w:bookmarkEnd w:id="136"/>
    <w:bookmarkStart w:name="z144" w:id="137"/>
    <w:p>
      <w:pPr>
        <w:spacing w:after="0"/>
        <w:ind w:left="0"/>
        <w:jc w:val="both"/>
      </w:pPr>
      <w:r>
        <w:rPr>
          <w:rFonts w:ascii="Times New Roman"/>
          <w:b w:val="false"/>
          <w:i w:val="false"/>
          <w:color w:val="000000"/>
          <w:sz w:val="28"/>
        </w:rPr>
        <w:t>
      статьи "Краткосрочная кредиторская задолженность по платежам в бюджет" (код строки 212);</w:t>
      </w:r>
    </w:p>
    <w:bookmarkEnd w:id="137"/>
    <w:bookmarkStart w:name="z145" w:id="138"/>
    <w:p>
      <w:pPr>
        <w:spacing w:after="0"/>
        <w:ind w:left="0"/>
        <w:jc w:val="both"/>
      </w:pPr>
      <w:r>
        <w:rPr>
          <w:rFonts w:ascii="Times New Roman"/>
          <w:b w:val="false"/>
          <w:i w:val="false"/>
          <w:color w:val="000000"/>
          <w:sz w:val="28"/>
        </w:rPr>
        <w:t>
      статьи "Краткосрочная кредиторская задолженность по расчетам с бюджетом" (код строки 213);</w:t>
      </w:r>
    </w:p>
    <w:bookmarkEnd w:id="138"/>
    <w:bookmarkStart w:name="z146" w:id="139"/>
    <w:p>
      <w:pPr>
        <w:spacing w:after="0"/>
        <w:ind w:left="0"/>
        <w:jc w:val="both"/>
      </w:pPr>
      <w:r>
        <w:rPr>
          <w:rFonts w:ascii="Times New Roman"/>
          <w:b w:val="false"/>
          <w:i w:val="false"/>
          <w:color w:val="000000"/>
          <w:sz w:val="28"/>
        </w:rPr>
        <w:t>
      статьи "Краткосрочная кредиторская задолженность по другим обязательным и добровольным платежам" (код строки 214);</w:t>
      </w:r>
    </w:p>
    <w:bookmarkEnd w:id="139"/>
    <w:bookmarkStart w:name="z147" w:id="140"/>
    <w:p>
      <w:pPr>
        <w:spacing w:after="0"/>
        <w:ind w:left="0"/>
        <w:jc w:val="both"/>
      </w:pPr>
      <w:r>
        <w:rPr>
          <w:rFonts w:ascii="Times New Roman"/>
          <w:b w:val="false"/>
          <w:i w:val="false"/>
          <w:color w:val="000000"/>
          <w:sz w:val="28"/>
        </w:rPr>
        <w:t>
      статьи "Краткосрочная кредиторская задолженность поставщикам и подрядчикам" (код строки 215);</w:t>
      </w:r>
    </w:p>
    <w:bookmarkEnd w:id="140"/>
    <w:bookmarkStart w:name="z148" w:id="141"/>
    <w:p>
      <w:pPr>
        <w:spacing w:after="0"/>
        <w:ind w:left="0"/>
        <w:jc w:val="both"/>
      </w:pPr>
      <w:r>
        <w:rPr>
          <w:rFonts w:ascii="Times New Roman"/>
          <w:b w:val="false"/>
          <w:i w:val="false"/>
          <w:color w:val="000000"/>
          <w:sz w:val="28"/>
        </w:rPr>
        <w:t>
      статьи "Краткосрочная кредиторская задолженность по ведомственным расчетам" (код строки 216).</w:t>
      </w:r>
    </w:p>
    <w:bookmarkEnd w:id="141"/>
    <w:bookmarkStart w:name="z149" w:id="142"/>
    <w:p>
      <w:pPr>
        <w:spacing w:after="0"/>
        <w:ind w:left="0"/>
        <w:jc w:val="both"/>
      </w:pPr>
      <w:r>
        <w:rPr>
          <w:rFonts w:ascii="Times New Roman"/>
          <w:b w:val="false"/>
          <w:i w:val="false"/>
          <w:color w:val="000000"/>
          <w:sz w:val="28"/>
        </w:rPr>
        <w:t>
      При наличии сальдо по взаимным расчетам между государственными учреждениями одной системы, при консолидации сальдо по взаимным расчетам по строкам 015 и 216 элиминируется, то есть взаимно исключается (код строки 216);</w:t>
      </w:r>
    </w:p>
    <w:bookmarkEnd w:id="142"/>
    <w:bookmarkStart w:name="z150" w:id="143"/>
    <w:p>
      <w:pPr>
        <w:spacing w:after="0"/>
        <w:ind w:left="0"/>
        <w:jc w:val="both"/>
      </w:pPr>
      <w:r>
        <w:rPr>
          <w:rFonts w:ascii="Times New Roman"/>
          <w:b w:val="false"/>
          <w:i w:val="false"/>
          <w:color w:val="000000"/>
          <w:sz w:val="28"/>
        </w:rPr>
        <w:t>
       статьи "Краткосрочная кредиторская задолженность стипендиатам" (код строки 217);</w:t>
      </w:r>
    </w:p>
    <w:bookmarkEnd w:id="143"/>
    <w:bookmarkStart w:name="z151" w:id="144"/>
    <w:p>
      <w:pPr>
        <w:spacing w:after="0"/>
        <w:ind w:left="0"/>
        <w:jc w:val="both"/>
      </w:pPr>
      <w:r>
        <w:rPr>
          <w:rFonts w:ascii="Times New Roman"/>
          <w:b w:val="false"/>
          <w:i w:val="false"/>
          <w:color w:val="000000"/>
          <w:sz w:val="28"/>
        </w:rPr>
        <w:t>
      статьи "Краткосрочная кредиторская задолженность перед работниками и прочими подотчетными лицами" (код строки 218);</w:t>
      </w:r>
    </w:p>
    <w:bookmarkEnd w:id="144"/>
    <w:bookmarkStart w:name="z152" w:id="145"/>
    <w:p>
      <w:pPr>
        <w:spacing w:after="0"/>
        <w:ind w:left="0"/>
        <w:jc w:val="both"/>
      </w:pPr>
      <w:r>
        <w:rPr>
          <w:rFonts w:ascii="Times New Roman"/>
          <w:b w:val="false"/>
          <w:i w:val="false"/>
          <w:color w:val="000000"/>
          <w:sz w:val="28"/>
        </w:rPr>
        <w:t>
      статьи "Краткосрочные вознаграждения к выплате" (код строки 219);</w:t>
      </w:r>
    </w:p>
    <w:bookmarkEnd w:id="145"/>
    <w:bookmarkStart w:name="z153" w:id="146"/>
    <w:p>
      <w:pPr>
        <w:spacing w:after="0"/>
        <w:ind w:left="0"/>
        <w:jc w:val="both"/>
      </w:pPr>
      <w:r>
        <w:rPr>
          <w:rFonts w:ascii="Times New Roman"/>
          <w:b w:val="false"/>
          <w:i w:val="false"/>
          <w:color w:val="000000"/>
          <w:sz w:val="28"/>
        </w:rPr>
        <w:t>
      статьи "Краткосрочная кредиторская задолженность по аренде" (код строки 220);</w:t>
      </w:r>
    </w:p>
    <w:bookmarkEnd w:id="146"/>
    <w:bookmarkStart w:name="z154" w:id="147"/>
    <w:p>
      <w:pPr>
        <w:spacing w:after="0"/>
        <w:ind w:left="0"/>
        <w:jc w:val="both"/>
      </w:pPr>
      <w:r>
        <w:rPr>
          <w:rFonts w:ascii="Times New Roman"/>
          <w:b w:val="false"/>
          <w:i w:val="false"/>
          <w:color w:val="000000"/>
          <w:sz w:val="28"/>
        </w:rPr>
        <w:t>
      статьи "Прочая краткосрочная кредиторская задолженность" (код строки 221);</w:t>
      </w:r>
    </w:p>
    <w:bookmarkEnd w:id="147"/>
    <w:bookmarkStart w:name="z155" w:id="148"/>
    <w:p>
      <w:pPr>
        <w:spacing w:after="0"/>
        <w:ind w:left="0"/>
        <w:jc w:val="both"/>
      </w:pPr>
      <w:r>
        <w:rPr>
          <w:rFonts w:ascii="Times New Roman"/>
          <w:b w:val="false"/>
          <w:i w:val="false"/>
          <w:color w:val="000000"/>
          <w:sz w:val="28"/>
        </w:rPr>
        <w:t>
      статьи "Краткосрочные оценочные и гарантийные обязательства" (код строки 222);</w:t>
      </w:r>
    </w:p>
    <w:bookmarkEnd w:id="148"/>
    <w:bookmarkStart w:name="z156" w:id="149"/>
    <w:p>
      <w:pPr>
        <w:spacing w:after="0"/>
        <w:ind w:left="0"/>
        <w:jc w:val="both"/>
      </w:pPr>
      <w:r>
        <w:rPr>
          <w:rFonts w:ascii="Times New Roman"/>
          <w:b w:val="false"/>
          <w:i w:val="false"/>
          <w:color w:val="000000"/>
          <w:sz w:val="28"/>
        </w:rPr>
        <w:t>
      статьи "Прочие краткосрочные обязательства" (код строки 223);</w:t>
      </w:r>
    </w:p>
    <w:bookmarkEnd w:id="149"/>
    <w:bookmarkStart w:name="z157" w:id="150"/>
    <w:p>
      <w:pPr>
        <w:spacing w:after="0"/>
        <w:ind w:left="0"/>
        <w:jc w:val="both"/>
      </w:pPr>
      <w:r>
        <w:rPr>
          <w:rFonts w:ascii="Times New Roman"/>
          <w:b w:val="false"/>
          <w:i w:val="false"/>
          <w:color w:val="000000"/>
          <w:sz w:val="28"/>
        </w:rPr>
        <w:t>
      статьи "Краткосрочная кредиторская задолженность по налоговым и неналоговым поступлениям в бюджет" (код строки 224);</w:t>
      </w:r>
    </w:p>
    <w:bookmarkEnd w:id="150"/>
    <w:bookmarkStart w:name="z158" w:id="151"/>
    <w:p>
      <w:pPr>
        <w:spacing w:after="0"/>
        <w:ind w:left="0"/>
        <w:jc w:val="both"/>
      </w:pPr>
      <w:r>
        <w:rPr>
          <w:rFonts w:ascii="Times New Roman"/>
          <w:b w:val="false"/>
          <w:i w:val="false"/>
          <w:color w:val="000000"/>
          <w:sz w:val="28"/>
        </w:rPr>
        <w:t>
      статьи "Долгосрочные финансовые обязательства" (код строки 310);</w:t>
      </w:r>
    </w:p>
    <w:bookmarkEnd w:id="151"/>
    <w:bookmarkStart w:name="z159" w:id="152"/>
    <w:p>
      <w:pPr>
        <w:spacing w:after="0"/>
        <w:ind w:left="0"/>
        <w:jc w:val="both"/>
      </w:pPr>
      <w:r>
        <w:rPr>
          <w:rFonts w:ascii="Times New Roman"/>
          <w:b w:val="false"/>
          <w:i w:val="false"/>
          <w:color w:val="000000"/>
          <w:sz w:val="28"/>
        </w:rPr>
        <w:t>
      статьи "Долгосрочная кредиторская задолженность поставщикам и подрядчикам" (код строки 311);</w:t>
      </w:r>
    </w:p>
    <w:bookmarkEnd w:id="152"/>
    <w:bookmarkStart w:name="z160" w:id="153"/>
    <w:p>
      <w:pPr>
        <w:spacing w:after="0"/>
        <w:ind w:left="0"/>
        <w:jc w:val="both"/>
      </w:pPr>
      <w:r>
        <w:rPr>
          <w:rFonts w:ascii="Times New Roman"/>
          <w:b w:val="false"/>
          <w:i w:val="false"/>
          <w:color w:val="000000"/>
          <w:sz w:val="28"/>
        </w:rPr>
        <w:t>
      статьи "Долгосрочная кредиторская задолженность по аренде" (код строки 312);</w:t>
      </w:r>
    </w:p>
    <w:bookmarkEnd w:id="153"/>
    <w:bookmarkStart w:name="z161" w:id="154"/>
    <w:p>
      <w:pPr>
        <w:spacing w:after="0"/>
        <w:ind w:left="0"/>
        <w:jc w:val="both"/>
      </w:pPr>
      <w:r>
        <w:rPr>
          <w:rFonts w:ascii="Times New Roman"/>
          <w:b w:val="false"/>
          <w:i w:val="false"/>
          <w:color w:val="000000"/>
          <w:sz w:val="28"/>
        </w:rPr>
        <w:t>
      статьи "Долгосрочная кредиторская задолженность перед бюджетом" (код строки 313);</w:t>
      </w:r>
    </w:p>
    <w:bookmarkEnd w:id="154"/>
    <w:bookmarkStart w:name="z162" w:id="155"/>
    <w:p>
      <w:pPr>
        <w:spacing w:after="0"/>
        <w:ind w:left="0"/>
        <w:jc w:val="both"/>
      </w:pPr>
      <w:r>
        <w:rPr>
          <w:rFonts w:ascii="Times New Roman"/>
          <w:b w:val="false"/>
          <w:i w:val="false"/>
          <w:color w:val="000000"/>
          <w:sz w:val="28"/>
        </w:rPr>
        <w:t>
      статьи "Долгосрочные оценочные и гарантийные обязательства" (код строки 314);</w:t>
      </w:r>
    </w:p>
    <w:bookmarkEnd w:id="155"/>
    <w:bookmarkStart w:name="z163" w:id="156"/>
    <w:p>
      <w:pPr>
        <w:spacing w:after="0"/>
        <w:ind w:left="0"/>
        <w:jc w:val="both"/>
      </w:pPr>
      <w:r>
        <w:rPr>
          <w:rFonts w:ascii="Times New Roman"/>
          <w:b w:val="false"/>
          <w:i w:val="false"/>
          <w:color w:val="000000"/>
          <w:sz w:val="28"/>
        </w:rPr>
        <w:t>
      статьи "Прочие долгосрочные обязательства" (код строки 315);</w:t>
      </w:r>
    </w:p>
    <w:bookmarkEnd w:id="156"/>
    <w:bookmarkStart w:name="z164" w:id="157"/>
    <w:p>
      <w:pPr>
        <w:spacing w:after="0"/>
        <w:ind w:left="0"/>
        <w:jc w:val="both"/>
      </w:pPr>
      <w:r>
        <w:rPr>
          <w:rFonts w:ascii="Times New Roman"/>
          <w:b w:val="false"/>
          <w:i w:val="false"/>
          <w:color w:val="000000"/>
          <w:sz w:val="28"/>
        </w:rPr>
        <w:t>
      статьи "Финансирование капитальных вложений за счет внешних займов и связанных грантов" (код строки 410);</w:t>
      </w:r>
    </w:p>
    <w:bookmarkEnd w:id="157"/>
    <w:bookmarkStart w:name="z165" w:id="158"/>
    <w:p>
      <w:pPr>
        <w:spacing w:after="0"/>
        <w:ind w:left="0"/>
        <w:jc w:val="both"/>
      </w:pPr>
      <w:r>
        <w:rPr>
          <w:rFonts w:ascii="Times New Roman"/>
          <w:b w:val="false"/>
          <w:i w:val="false"/>
          <w:color w:val="000000"/>
          <w:sz w:val="28"/>
        </w:rPr>
        <w:t>
      статьи "Резервы" (код строки 411);</w:t>
      </w:r>
    </w:p>
    <w:bookmarkEnd w:id="158"/>
    <w:bookmarkStart w:name="z166" w:id="159"/>
    <w:p>
      <w:pPr>
        <w:spacing w:after="0"/>
        <w:ind w:left="0"/>
        <w:jc w:val="both"/>
      </w:pPr>
      <w:r>
        <w:rPr>
          <w:rFonts w:ascii="Times New Roman"/>
          <w:b w:val="false"/>
          <w:i w:val="false"/>
          <w:color w:val="000000"/>
          <w:sz w:val="28"/>
        </w:rPr>
        <w:t>
      статьи "Накопленный финансовый результат по поступлениям в бюджет" (код строки 412).</w:t>
      </w:r>
    </w:p>
    <w:bookmarkEnd w:id="159"/>
    <w:bookmarkStart w:name="z167" w:id="160"/>
    <w:p>
      <w:pPr>
        <w:spacing w:after="0"/>
        <w:ind w:left="0"/>
        <w:jc w:val="both"/>
      </w:pPr>
      <w:r>
        <w:rPr>
          <w:rFonts w:ascii="Times New Roman"/>
          <w:b w:val="false"/>
          <w:i w:val="false"/>
          <w:color w:val="000000"/>
          <w:sz w:val="28"/>
        </w:rPr>
        <w:t>
      22. Аналогичные по содержанию забалансовые счета также суммируются:</w:t>
      </w:r>
    </w:p>
    <w:bookmarkEnd w:id="160"/>
    <w:bookmarkStart w:name="z168" w:id="161"/>
    <w:p>
      <w:pPr>
        <w:spacing w:after="0"/>
        <w:ind w:left="0"/>
        <w:jc w:val="both"/>
      </w:pPr>
      <w:r>
        <w:rPr>
          <w:rFonts w:ascii="Times New Roman"/>
          <w:b w:val="false"/>
          <w:i w:val="false"/>
          <w:color w:val="000000"/>
          <w:sz w:val="28"/>
        </w:rPr>
        <w:t>
      статьи "Арендованные активы" (код строки 610);</w:t>
      </w:r>
    </w:p>
    <w:bookmarkEnd w:id="161"/>
    <w:bookmarkStart w:name="z169" w:id="162"/>
    <w:p>
      <w:pPr>
        <w:spacing w:after="0"/>
        <w:ind w:left="0"/>
        <w:jc w:val="both"/>
      </w:pPr>
      <w:r>
        <w:rPr>
          <w:rFonts w:ascii="Times New Roman"/>
          <w:b w:val="false"/>
          <w:i w:val="false"/>
          <w:color w:val="000000"/>
          <w:sz w:val="28"/>
        </w:rPr>
        <w:t>
      статьи "Запасы, принятые на ответственное хранение или оплаченные по централизованному снабжению" (код строки 620);</w:t>
      </w:r>
    </w:p>
    <w:bookmarkEnd w:id="162"/>
    <w:bookmarkStart w:name="z170" w:id="163"/>
    <w:p>
      <w:pPr>
        <w:spacing w:after="0"/>
        <w:ind w:left="0"/>
        <w:jc w:val="both"/>
      </w:pPr>
      <w:r>
        <w:rPr>
          <w:rFonts w:ascii="Times New Roman"/>
          <w:b w:val="false"/>
          <w:i w:val="false"/>
          <w:color w:val="000000"/>
          <w:sz w:val="28"/>
        </w:rPr>
        <w:t>
      статьи "Бланки строгой отчетности" (код строки 630);</w:t>
      </w:r>
    </w:p>
    <w:bookmarkEnd w:id="163"/>
    <w:bookmarkStart w:name="z171" w:id="164"/>
    <w:p>
      <w:pPr>
        <w:spacing w:after="0"/>
        <w:ind w:left="0"/>
        <w:jc w:val="both"/>
      </w:pPr>
      <w:r>
        <w:rPr>
          <w:rFonts w:ascii="Times New Roman"/>
          <w:b w:val="false"/>
          <w:i w:val="false"/>
          <w:color w:val="000000"/>
          <w:sz w:val="28"/>
        </w:rPr>
        <w:t>
      статьи "Списанная задолженность неплатежеспособных дебиторов" (код строки 640);</w:t>
      </w:r>
    </w:p>
    <w:bookmarkEnd w:id="164"/>
    <w:bookmarkStart w:name="z172" w:id="165"/>
    <w:p>
      <w:pPr>
        <w:spacing w:after="0"/>
        <w:ind w:left="0"/>
        <w:jc w:val="both"/>
      </w:pPr>
      <w:r>
        <w:rPr>
          <w:rFonts w:ascii="Times New Roman"/>
          <w:b w:val="false"/>
          <w:i w:val="false"/>
          <w:color w:val="000000"/>
          <w:sz w:val="28"/>
        </w:rPr>
        <w:t>
      статьи "Задолженность учащихся и студентов за невозвращенные материальные ценности" (код строки 650);</w:t>
      </w:r>
    </w:p>
    <w:bookmarkEnd w:id="165"/>
    <w:bookmarkStart w:name="z173" w:id="166"/>
    <w:p>
      <w:pPr>
        <w:spacing w:after="0"/>
        <w:ind w:left="0"/>
        <w:jc w:val="both"/>
      </w:pPr>
      <w:r>
        <w:rPr>
          <w:rFonts w:ascii="Times New Roman"/>
          <w:b w:val="false"/>
          <w:i w:val="false"/>
          <w:color w:val="000000"/>
          <w:sz w:val="28"/>
        </w:rPr>
        <w:t>
      статьи "Переходящие спортивные призы и кубки" (код строки 660);</w:t>
      </w:r>
    </w:p>
    <w:bookmarkEnd w:id="166"/>
    <w:bookmarkStart w:name="z174" w:id="167"/>
    <w:p>
      <w:pPr>
        <w:spacing w:after="0"/>
        <w:ind w:left="0"/>
        <w:jc w:val="both"/>
      </w:pPr>
      <w:r>
        <w:rPr>
          <w:rFonts w:ascii="Times New Roman"/>
          <w:b w:val="false"/>
          <w:i w:val="false"/>
          <w:color w:val="000000"/>
          <w:sz w:val="28"/>
        </w:rPr>
        <w:t>
      статьи "Путевки" (код строки 670);</w:t>
      </w:r>
    </w:p>
    <w:bookmarkEnd w:id="167"/>
    <w:bookmarkStart w:name="z175" w:id="168"/>
    <w:p>
      <w:pPr>
        <w:spacing w:after="0"/>
        <w:ind w:left="0"/>
        <w:jc w:val="both"/>
      </w:pPr>
      <w:r>
        <w:rPr>
          <w:rFonts w:ascii="Times New Roman"/>
          <w:b w:val="false"/>
          <w:i w:val="false"/>
          <w:color w:val="000000"/>
          <w:sz w:val="28"/>
        </w:rPr>
        <w:t>
      статьи "Учебные предметы военной техники" (код строки 680);</w:t>
      </w:r>
    </w:p>
    <w:bookmarkEnd w:id="168"/>
    <w:bookmarkStart w:name="z176" w:id="169"/>
    <w:p>
      <w:pPr>
        <w:spacing w:after="0"/>
        <w:ind w:left="0"/>
        <w:jc w:val="both"/>
      </w:pPr>
      <w:r>
        <w:rPr>
          <w:rFonts w:ascii="Times New Roman"/>
          <w:b w:val="false"/>
          <w:i w:val="false"/>
          <w:color w:val="000000"/>
          <w:sz w:val="28"/>
        </w:rPr>
        <w:t>
      статьи "Активы культурного наследия" (код строки 690);</w:t>
      </w:r>
    </w:p>
    <w:bookmarkEnd w:id="169"/>
    <w:bookmarkStart w:name="z177" w:id="170"/>
    <w:p>
      <w:pPr>
        <w:spacing w:after="0"/>
        <w:ind w:left="0"/>
        <w:jc w:val="both"/>
      </w:pPr>
      <w:r>
        <w:rPr>
          <w:rFonts w:ascii="Times New Roman"/>
          <w:b w:val="false"/>
          <w:i w:val="false"/>
          <w:color w:val="000000"/>
          <w:sz w:val="28"/>
        </w:rPr>
        <w:t>
      статьи "Имущество, обращенное (поступившее) в собственность государства" (код строки 700).</w:t>
      </w:r>
    </w:p>
    <w:bookmarkEnd w:id="170"/>
    <w:bookmarkStart w:name="z178" w:id="171"/>
    <w:p>
      <w:pPr>
        <w:spacing w:after="0"/>
        <w:ind w:left="0"/>
        <w:jc w:val="both"/>
      </w:pPr>
      <w:r>
        <w:rPr>
          <w:rFonts w:ascii="Times New Roman"/>
          <w:b w:val="false"/>
          <w:i w:val="false"/>
          <w:color w:val="000000"/>
          <w:sz w:val="28"/>
        </w:rPr>
        <w:t>
      23. Консолидация статей формы КФО-2 "Консолидированный отчет о результатах финансовой деятельности" осуществляется путем построчного сложения аналогичных статей доходов и расходов:</w:t>
      </w:r>
    </w:p>
    <w:bookmarkEnd w:id="171"/>
    <w:bookmarkStart w:name="z179" w:id="172"/>
    <w:p>
      <w:pPr>
        <w:spacing w:after="0"/>
        <w:ind w:left="0"/>
        <w:jc w:val="both"/>
      </w:pPr>
      <w:r>
        <w:rPr>
          <w:rFonts w:ascii="Times New Roman"/>
          <w:b w:val="false"/>
          <w:i w:val="false"/>
          <w:color w:val="000000"/>
          <w:sz w:val="28"/>
        </w:rPr>
        <w:t>
      статьи "Доходы от необменных операций" (код строки 010);</w:t>
      </w:r>
    </w:p>
    <w:bookmarkEnd w:id="172"/>
    <w:bookmarkStart w:name="z180" w:id="173"/>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текущей деятельности;</w:t>
      </w:r>
    </w:p>
    <w:bookmarkEnd w:id="173"/>
    <w:bookmarkStart w:name="z181" w:id="174"/>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капитальных вложений;</w:t>
      </w:r>
    </w:p>
    <w:bookmarkEnd w:id="174"/>
    <w:bookmarkStart w:name="z182" w:id="175"/>
    <w:p>
      <w:pPr>
        <w:spacing w:after="0"/>
        <w:ind w:left="0"/>
        <w:jc w:val="both"/>
      </w:pPr>
      <w:r>
        <w:rPr>
          <w:rFonts w:ascii="Times New Roman"/>
          <w:b w:val="false"/>
          <w:i w:val="false"/>
          <w:color w:val="000000"/>
          <w:sz w:val="28"/>
        </w:rPr>
        <w:t>
      статьи "Доходы от поступления займов" (код строки 013) в консолидированной финансовой отчетности уполномоченного органа по исполнению бюджета подлежит исключению сумма дохода от поступления внешних займов;</w:t>
      </w:r>
    </w:p>
    <w:bookmarkEnd w:id="175"/>
    <w:bookmarkStart w:name="z183" w:id="176"/>
    <w:p>
      <w:pPr>
        <w:spacing w:after="0"/>
        <w:ind w:left="0"/>
        <w:jc w:val="both"/>
      </w:pPr>
      <w:r>
        <w:rPr>
          <w:rFonts w:ascii="Times New Roman"/>
          <w:b w:val="false"/>
          <w:i w:val="false"/>
          <w:color w:val="000000"/>
          <w:sz w:val="28"/>
        </w:rPr>
        <w:t>
      статьи "Доходы по трансфертам" (код строки 014);</w:t>
      </w:r>
    </w:p>
    <w:bookmarkEnd w:id="176"/>
    <w:bookmarkStart w:name="z184" w:id="177"/>
    <w:p>
      <w:pPr>
        <w:spacing w:after="0"/>
        <w:ind w:left="0"/>
        <w:jc w:val="both"/>
      </w:pPr>
      <w:r>
        <w:rPr>
          <w:rFonts w:ascii="Times New Roman"/>
          <w:b w:val="false"/>
          <w:i w:val="false"/>
          <w:color w:val="000000"/>
          <w:sz w:val="28"/>
        </w:rPr>
        <w:t>
      статьи "Трансферты органам местного самоуправления" (код строки 015);</w:t>
      </w:r>
    </w:p>
    <w:bookmarkEnd w:id="177"/>
    <w:bookmarkStart w:name="z185" w:id="178"/>
    <w:p>
      <w:pPr>
        <w:spacing w:after="0"/>
        <w:ind w:left="0"/>
        <w:jc w:val="both"/>
      </w:pPr>
      <w:r>
        <w:rPr>
          <w:rFonts w:ascii="Times New Roman"/>
          <w:b w:val="false"/>
          <w:i w:val="false"/>
          <w:color w:val="000000"/>
          <w:sz w:val="28"/>
        </w:rPr>
        <w:t>
      статьи "Субсидии" (код строки 016);</w:t>
      </w:r>
    </w:p>
    <w:bookmarkEnd w:id="178"/>
    <w:bookmarkStart w:name="z186" w:id="179"/>
    <w:p>
      <w:pPr>
        <w:spacing w:after="0"/>
        <w:ind w:left="0"/>
        <w:jc w:val="both"/>
      </w:pPr>
      <w:r>
        <w:rPr>
          <w:rFonts w:ascii="Times New Roman"/>
          <w:b w:val="false"/>
          <w:i w:val="false"/>
          <w:color w:val="000000"/>
          <w:sz w:val="28"/>
        </w:rPr>
        <w:t>
       статьи "Доходы от благотворительной помощи" (код строки 017);</w:t>
      </w:r>
    </w:p>
    <w:bookmarkEnd w:id="179"/>
    <w:bookmarkStart w:name="z187" w:id="180"/>
    <w:p>
      <w:pPr>
        <w:spacing w:after="0"/>
        <w:ind w:left="0"/>
        <w:jc w:val="both"/>
      </w:pPr>
      <w:r>
        <w:rPr>
          <w:rFonts w:ascii="Times New Roman"/>
          <w:b w:val="false"/>
          <w:i w:val="false"/>
          <w:color w:val="000000"/>
          <w:sz w:val="28"/>
        </w:rPr>
        <w:t>
       статьи "Гранты" (код строки 018);</w:t>
      </w:r>
    </w:p>
    <w:bookmarkEnd w:id="180"/>
    <w:bookmarkStart w:name="z188" w:id="181"/>
    <w:p>
      <w:pPr>
        <w:spacing w:after="0"/>
        <w:ind w:left="0"/>
        <w:jc w:val="both"/>
      </w:pPr>
      <w:r>
        <w:rPr>
          <w:rFonts w:ascii="Times New Roman"/>
          <w:b w:val="false"/>
          <w:i w:val="false"/>
          <w:color w:val="000000"/>
          <w:sz w:val="28"/>
        </w:rPr>
        <w:t>
       статьи "Прочие" (код строки 019);</w:t>
      </w:r>
    </w:p>
    <w:bookmarkEnd w:id="181"/>
    <w:bookmarkStart w:name="z189" w:id="182"/>
    <w:p>
      <w:pPr>
        <w:spacing w:after="0"/>
        <w:ind w:left="0"/>
        <w:jc w:val="both"/>
      </w:pPr>
      <w:r>
        <w:rPr>
          <w:rFonts w:ascii="Times New Roman"/>
          <w:b w:val="false"/>
          <w:i w:val="false"/>
          <w:color w:val="000000"/>
          <w:sz w:val="28"/>
        </w:rPr>
        <w:t>
       статьи "Доходы от налоговых поступлений в бюджет" (код строки 020);</w:t>
      </w:r>
    </w:p>
    <w:bookmarkEnd w:id="182"/>
    <w:bookmarkStart w:name="z190" w:id="183"/>
    <w:p>
      <w:pPr>
        <w:spacing w:after="0"/>
        <w:ind w:left="0"/>
        <w:jc w:val="both"/>
      </w:pPr>
      <w:r>
        <w:rPr>
          <w:rFonts w:ascii="Times New Roman"/>
          <w:b w:val="false"/>
          <w:i w:val="false"/>
          <w:color w:val="000000"/>
          <w:sz w:val="28"/>
        </w:rPr>
        <w:t>
       статьи "Доходы от штрафов, пеней и санкций" (код строки 020-1);</w:t>
      </w:r>
    </w:p>
    <w:bookmarkEnd w:id="183"/>
    <w:bookmarkStart w:name="z191" w:id="184"/>
    <w:p>
      <w:pPr>
        <w:spacing w:after="0"/>
        <w:ind w:left="0"/>
        <w:jc w:val="both"/>
      </w:pPr>
      <w:r>
        <w:rPr>
          <w:rFonts w:ascii="Times New Roman"/>
          <w:b w:val="false"/>
          <w:i w:val="false"/>
          <w:color w:val="000000"/>
          <w:sz w:val="28"/>
        </w:rPr>
        <w:t>
       статьи "Другие неналоговые поступления" (код строки 020-2);</w:t>
      </w:r>
    </w:p>
    <w:bookmarkEnd w:id="184"/>
    <w:bookmarkStart w:name="z192" w:id="185"/>
    <w:p>
      <w:pPr>
        <w:spacing w:after="0"/>
        <w:ind w:left="0"/>
        <w:jc w:val="both"/>
      </w:pPr>
      <w:r>
        <w:rPr>
          <w:rFonts w:ascii="Times New Roman"/>
          <w:b w:val="false"/>
          <w:i w:val="false"/>
          <w:color w:val="000000"/>
          <w:sz w:val="28"/>
        </w:rPr>
        <w:t>
       статьи "Поступление трансфертов в бюджет" (код строки 020-3);</w:t>
      </w:r>
    </w:p>
    <w:bookmarkEnd w:id="185"/>
    <w:bookmarkStart w:name="z193" w:id="186"/>
    <w:p>
      <w:pPr>
        <w:spacing w:after="0"/>
        <w:ind w:left="0"/>
        <w:jc w:val="both"/>
      </w:pPr>
      <w:r>
        <w:rPr>
          <w:rFonts w:ascii="Times New Roman"/>
          <w:b w:val="false"/>
          <w:i w:val="false"/>
          <w:color w:val="000000"/>
          <w:sz w:val="28"/>
        </w:rPr>
        <w:t>
       статьи "Доходы от обменных операций" (код строки 021);</w:t>
      </w:r>
    </w:p>
    <w:bookmarkEnd w:id="186"/>
    <w:bookmarkStart w:name="z194" w:id="187"/>
    <w:p>
      <w:pPr>
        <w:spacing w:after="0"/>
        <w:ind w:left="0"/>
        <w:jc w:val="both"/>
      </w:pPr>
      <w:r>
        <w:rPr>
          <w:rFonts w:ascii="Times New Roman"/>
          <w:b w:val="false"/>
          <w:i w:val="false"/>
          <w:color w:val="000000"/>
          <w:sz w:val="28"/>
        </w:rPr>
        <w:t>
       статьи "Доходы от управления активами" (код строки 030);</w:t>
      </w:r>
    </w:p>
    <w:bookmarkEnd w:id="187"/>
    <w:bookmarkStart w:name="z195" w:id="188"/>
    <w:p>
      <w:pPr>
        <w:spacing w:after="0"/>
        <w:ind w:left="0"/>
        <w:jc w:val="both"/>
      </w:pPr>
      <w:r>
        <w:rPr>
          <w:rFonts w:ascii="Times New Roman"/>
          <w:b w:val="false"/>
          <w:i w:val="false"/>
          <w:color w:val="000000"/>
          <w:sz w:val="28"/>
        </w:rPr>
        <w:t>
       статьи "Вознаграждения" (код строки 031) отражается сумма вознаграждений по кредитам, выданным нижестоящим бюджетам;</w:t>
      </w:r>
    </w:p>
    <w:bookmarkEnd w:id="188"/>
    <w:bookmarkStart w:name="z196" w:id="189"/>
    <w:p>
      <w:pPr>
        <w:spacing w:after="0"/>
        <w:ind w:left="0"/>
        <w:jc w:val="both"/>
      </w:pPr>
      <w:r>
        <w:rPr>
          <w:rFonts w:ascii="Times New Roman"/>
          <w:b w:val="false"/>
          <w:i w:val="false"/>
          <w:color w:val="000000"/>
          <w:sz w:val="28"/>
        </w:rPr>
        <w:t>
       статьи "Прочие доходы от управления активами" (код строки 032);</w:t>
      </w:r>
    </w:p>
    <w:bookmarkEnd w:id="189"/>
    <w:bookmarkStart w:name="z197" w:id="190"/>
    <w:p>
      <w:pPr>
        <w:spacing w:after="0"/>
        <w:ind w:left="0"/>
        <w:jc w:val="both"/>
      </w:pPr>
      <w:r>
        <w:rPr>
          <w:rFonts w:ascii="Times New Roman"/>
          <w:b w:val="false"/>
          <w:i w:val="false"/>
          <w:color w:val="000000"/>
          <w:sz w:val="28"/>
        </w:rPr>
        <w:t>
       статьи "Прочие доходы" (код строки 040) в консолидированной финансовой отчетности администратора бюджетных программ подлежит исключению сумма доходов от безвозмездного получения долгосрочных активов и запасов между государственными учреждениями, подведомственными одному администратору бюджетных программ.</w:t>
      </w:r>
    </w:p>
    <w:bookmarkEnd w:id="190"/>
    <w:bookmarkStart w:name="z198" w:id="191"/>
    <w:p>
      <w:pPr>
        <w:spacing w:after="0"/>
        <w:ind w:left="0"/>
        <w:jc w:val="both"/>
      </w:pPr>
      <w:r>
        <w:rPr>
          <w:rFonts w:ascii="Times New Roman"/>
          <w:b w:val="false"/>
          <w:i w:val="false"/>
          <w:color w:val="000000"/>
          <w:sz w:val="28"/>
        </w:rPr>
        <w:t>
       Кроме того, исключению подлежит сумма доходов от централизованного снабжения долгосрочными активами и запасами государственных учреждений, сумма дохода по безвозмездной прием-передаче кредиторской и дебиторской задолженности между государственными учреждениями, подведомственными одному администратору бюджетных программ;</w:t>
      </w:r>
    </w:p>
    <w:bookmarkEnd w:id="191"/>
    <w:bookmarkStart w:name="z199" w:id="192"/>
    <w:p>
      <w:pPr>
        <w:spacing w:after="0"/>
        <w:ind w:left="0"/>
        <w:jc w:val="both"/>
      </w:pPr>
      <w:r>
        <w:rPr>
          <w:rFonts w:ascii="Times New Roman"/>
          <w:b w:val="false"/>
          <w:i w:val="false"/>
          <w:color w:val="000000"/>
          <w:sz w:val="28"/>
        </w:rPr>
        <w:t>
       статьи "Расходы государственного учреждения" (код строки 110);</w:t>
      </w:r>
    </w:p>
    <w:bookmarkEnd w:id="192"/>
    <w:bookmarkStart w:name="z200" w:id="193"/>
    <w:p>
      <w:pPr>
        <w:spacing w:after="0"/>
        <w:ind w:left="0"/>
        <w:jc w:val="both"/>
      </w:pPr>
      <w:r>
        <w:rPr>
          <w:rFonts w:ascii="Times New Roman"/>
          <w:b w:val="false"/>
          <w:i w:val="false"/>
          <w:color w:val="000000"/>
          <w:sz w:val="28"/>
        </w:rPr>
        <w:t>
       статьи "Оплата труда" (код строки 111);</w:t>
      </w:r>
    </w:p>
    <w:bookmarkEnd w:id="193"/>
    <w:bookmarkStart w:name="z201" w:id="194"/>
    <w:p>
      <w:pPr>
        <w:spacing w:after="0"/>
        <w:ind w:left="0"/>
        <w:jc w:val="both"/>
      </w:pPr>
      <w:r>
        <w:rPr>
          <w:rFonts w:ascii="Times New Roman"/>
          <w:b w:val="false"/>
          <w:i w:val="false"/>
          <w:color w:val="000000"/>
          <w:sz w:val="28"/>
        </w:rPr>
        <w:t>
       статьи "Стипендии" (код строки 112);</w:t>
      </w:r>
    </w:p>
    <w:bookmarkEnd w:id="194"/>
    <w:bookmarkStart w:name="z202" w:id="195"/>
    <w:p>
      <w:pPr>
        <w:spacing w:after="0"/>
        <w:ind w:left="0"/>
        <w:jc w:val="both"/>
      </w:pPr>
      <w:r>
        <w:rPr>
          <w:rFonts w:ascii="Times New Roman"/>
          <w:b w:val="false"/>
          <w:i w:val="false"/>
          <w:color w:val="000000"/>
          <w:sz w:val="28"/>
        </w:rPr>
        <w:t>
       статьи "Налоги и платежи в бюджет" (код строки 113);</w:t>
      </w:r>
    </w:p>
    <w:bookmarkEnd w:id="195"/>
    <w:bookmarkStart w:name="z203" w:id="196"/>
    <w:p>
      <w:pPr>
        <w:spacing w:after="0"/>
        <w:ind w:left="0"/>
        <w:jc w:val="both"/>
      </w:pPr>
      <w:r>
        <w:rPr>
          <w:rFonts w:ascii="Times New Roman"/>
          <w:b w:val="false"/>
          <w:i w:val="false"/>
          <w:color w:val="000000"/>
          <w:sz w:val="28"/>
        </w:rPr>
        <w:t>
       статьи "Расходы по запасам" (код строки 114);</w:t>
      </w:r>
    </w:p>
    <w:bookmarkEnd w:id="196"/>
    <w:bookmarkStart w:name="z204" w:id="197"/>
    <w:p>
      <w:pPr>
        <w:spacing w:after="0"/>
        <w:ind w:left="0"/>
        <w:jc w:val="both"/>
      </w:pPr>
      <w:r>
        <w:rPr>
          <w:rFonts w:ascii="Times New Roman"/>
          <w:b w:val="false"/>
          <w:i w:val="false"/>
          <w:color w:val="000000"/>
          <w:sz w:val="28"/>
        </w:rPr>
        <w:t>
       статьи "Командировочные расходы" (код строки 115);</w:t>
      </w:r>
    </w:p>
    <w:bookmarkEnd w:id="197"/>
    <w:bookmarkStart w:name="z205" w:id="198"/>
    <w:p>
      <w:pPr>
        <w:spacing w:after="0"/>
        <w:ind w:left="0"/>
        <w:jc w:val="both"/>
      </w:pPr>
      <w:r>
        <w:rPr>
          <w:rFonts w:ascii="Times New Roman"/>
          <w:b w:val="false"/>
          <w:i w:val="false"/>
          <w:color w:val="000000"/>
          <w:sz w:val="28"/>
        </w:rPr>
        <w:t>
       статьи "Коммунальные расходы" (код строки 116);</w:t>
      </w:r>
    </w:p>
    <w:bookmarkEnd w:id="198"/>
    <w:bookmarkStart w:name="z206" w:id="199"/>
    <w:p>
      <w:pPr>
        <w:spacing w:after="0"/>
        <w:ind w:left="0"/>
        <w:jc w:val="both"/>
      </w:pPr>
      <w:r>
        <w:rPr>
          <w:rFonts w:ascii="Times New Roman"/>
          <w:b w:val="false"/>
          <w:i w:val="false"/>
          <w:color w:val="000000"/>
          <w:sz w:val="28"/>
        </w:rPr>
        <w:t>
       статьи "Арендные платежи" (код строки 117);</w:t>
      </w:r>
    </w:p>
    <w:bookmarkEnd w:id="199"/>
    <w:bookmarkStart w:name="z207" w:id="200"/>
    <w:p>
      <w:pPr>
        <w:spacing w:after="0"/>
        <w:ind w:left="0"/>
        <w:jc w:val="both"/>
      </w:pPr>
      <w:r>
        <w:rPr>
          <w:rFonts w:ascii="Times New Roman"/>
          <w:b w:val="false"/>
          <w:i w:val="false"/>
          <w:color w:val="000000"/>
          <w:sz w:val="28"/>
        </w:rPr>
        <w:t>
       статьи "Содержание долгосрочных активов" (код строки 118);</w:t>
      </w:r>
    </w:p>
    <w:bookmarkEnd w:id="200"/>
    <w:bookmarkStart w:name="z208" w:id="201"/>
    <w:p>
      <w:pPr>
        <w:spacing w:after="0"/>
        <w:ind w:left="0"/>
        <w:jc w:val="both"/>
      </w:pPr>
      <w:r>
        <w:rPr>
          <w:rFonts w:ascii="Times New Roman"/>
          <w:b w:val="false"/>
          <w:i w:val="false"/>
          <w:color w:val="000000"/>
          <w:sz w:val="28"/>
        </w:rPr>
        <w:t>
       статьи "Услуги связи" (код строки 119);</w:t>
      </w:r>
    </w:p>
    <w:bookmarkEnd w:id="201"/>
    <w:bookmarkStart w:name="z209" w:id="202"/>
    <w:p>
      <w:pPr>
        <w:spacing w:after="0"/>
        <w:ind w:left="0"/>
        <w:jc w:val="both"/>
      </w:pPr>
      <w:r>
        <w:rPr>
          <w:rFonts w:ascii="Times New Roman"/>
          <w:b w:val="false"/>
          <w:i w:val="false"/>
          <w:color w:val="000000"/>
          <w:sz w:val="28"/>
        </w:rPr>
        <w:t>
       статьи "Амортизация активов" (код статьи 120);</w:t>
      </w:r>
    </w:p>
    <w:bookmarkEnd w:id="202"/>
    <w:bookmarkStart w:name="z210" w:id="203"/>
    <w:p>
      <w:pPr>
        <w:spacing w:after="0"/>
        <w:ind w:left="0"/>
        <w:jc w:val="both"/>
      </w:pPr>
      <w:r>
        <w:rPr>
          <w:rFonts w:ascii="Times New Roman"/>
          <w:b w:val="false"/>
          <w:i w:val="false"/>
          <w:color w:val="000000"/>
          <w:sz w:val="28"/>
        </w:rPr>
        <w:t>
       статьи "Обесценение активов" (код строки 121);</w:t>
      </w:r>
    </w:p>
    <w:bookmarkEnd w:id="203"/>
    <w:bookmarkStart w:name="z211" w:id="204"/>
    <w:p>
      <w:pPr>
        <w:spacing w:after="0"/>
        <w:ind w:left="0"/>
        <w:jc w:val="both"/>
      </w:pPr>
      <w:r>
        <w:rPr>
          <w:rFonts w:ascii="Times New Roman"/>
          <w:b w:val="false"/>
          <w:i w:val="false"/>
          <w:color w:val="000000"/>
          <w:sz w:val="28"/>
        </w:rPr>
        <w:t>
       статьи "Прочие операционные расходы" (код строки 122) в консолидированной финансовой отчетности администратора бюджетных программ подлежит исключению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bookmarkEnd w:id="204"/>
    <w:bookmarkStart w:name="z212" w:id="205"/>
    <w:p>
      <w:pPr>
        <w:spacing w:after="0"/>
        <w:ind w:left="0"/>
        <w:jc w:val="both"/>
      </w:pPr>
      <w:r>
        <w:rPr>
          <w:rFonts w:ascii="Times New Roman"/>
          <w:b w:val="false"/>
          <w:i w:val="false"/>
          <w:color w:val="000000"/>
          <w:sz w:val="28"/>
        </w:rPr>
        <w:t>
       статьи "Расходы на обязательное социальное медицинское страхование" (код строки 123);</w:t>
      </w:r>
    </w:p>
    <w:bookmarkEnd w:id="205"/>
    <w:bookmarkStart w:name="z213" w:id="206"/>
    <w:p>
      <w:pPr>
        <w:spacing w:after="0"/>
        <w:ind w:left="0"/>
        <w:jc w:val="both"/>
      </w:pPr>
      <w:r>
        <w:rPr>
          <w:rFonts w:ascii="Times New Roman"/>
          <w:b w:val="false"/>
          <w:i w:val="false"/>
          <w:color w:val="000000"/>
          <w:sz w:val="28"/>
        </w:rPr>
        <w:t>
       статьи "Расходы по бюджетным выплатам" (код строки 130);</w:t>
      </w:r>
    </w:p>
    <w:bookmarkEnd w:id="206"/>
    <w:bookmarkStart w:name="z214" w:id="207"/>
    <w:p>
      <w:pPr>
        <w:spacing w:after="0"/>
        <w:ind w:left="0"/>
        <w:jc w:val="both"/>
      </w:pPr>
      <w:r>
        <w:rPr>
          <w:rFonts w:ascii="Times New Roman"/>
          <w:b w:val="false"/>
          <w:i w:val="false"/>
          <w:color w:val="000000"/>
          <w:sz w:val="28"/>
        </w:rPr>
        <w:t>
       статьи "Пенсии и пособия" (код строки 131);</w:t>
      </w:r>
    </w:p>
    <w:bookmarkEnd w:id="207"/>
    <w:bookmarkStart w:name="z215" w:id="208"/>
    <w:p>
      <w:pPr>
        <w:spacing w:after="0"/>
        <w:ind w:left="0"/>
        <w:jc w:val="both"/>
      </w:pPr>
      <w:r>
        <w:rPr>
          <w:rFonts w:ascii="Times New Roman"/>
          <w:b w:val="false"/>
          <w:i w:val="false"/>
          <w:color w:val="000000"/>
          <w:sz w:val="28"/>
        </w:rPr>
        <w:t>
       статьи "Субсидии" (код строки 132);</w:t>
      </w:r>
    </w:p>
    <w:bookmarkEnd w:id="208"/>
    <w:bookmarkStart w:name="z216" w:id="209"/>
    <w:p>
      <w:pPr>
        <w:spacing w:after="0"/>
        <w:ind w:left="0"/>
        <w:jc w:val="both"/>
      </w:pPr>
      <w:r>
        <w:rPr>
          <w:rFonts w:ascii="Times New Roman"/>
          <w:b w:val="false"/>
          <w:i w:val="false"/>
          <w:color w:val="000000"/>
          <w:sz w:val="28"/>
        </w:rPr>
        <w:t>
       статьи "Целевые трансферты" (код строки 133);</w:t>
      </w:r>
    </w:p>
    <w:bookmarkEnd w:id="209"/>
    <w:bookmarkStart w:name="z217" w:id="210"/>
    <w:p>
      <w:pPr>
        <w:spacing w:after="0"/>
        <w:ind w:left="0"/>
        <w:jc w:val="both"/>
      </w:pPr>
      <w:r>
        <w:rPr>
          <w:rFonts w:ascii="Times New Roman"/>
          <w:b w:val="false"/>
          <w:i w:val="false"/>
          <w:color w:val="000000"/>
          <w:sz w:val="28"/>
        </w:rPr>
        <w:t>
       статьи "Трансферты общего характера" (код строки 134);</w:t>
      </w:r>
    </w:p>
    <w:bookmarkEnd w:id="210"/>
    <w:bookmarkStart w:name="z218" w:id="211"/>
    <w:p>
      <w:pPr>
        <w:spacing w:after="0"/>
        <w:ind w:left="0"/>
        <w:jc w:val="both"/>
      </w:pPr>
      <w:r>
        <w:rPr>
          <w:rFonts w:ascii="Times New Roman"/>
          <w:b w:val="false"/>
          <w:i w:val="false"/>
          <w:color w:val="000000"/>
          <w:sz w:val="28"/>
        </w:rPr>
        <w:t>
       статьи "Трансферты физическим лицам" (код строки 135);</w:t>
      </w:r>
    </w:p>
    <w:bookmarkEnd w:id="211"/>
    <w:bookmarkStart w:name="z219" w:id="212"/>
    <w:p>
      <w:pPr>
        <w:spacing w:after="0"/>
        <w:ind w:left="0"/>
        <w:jc w:val="both"/>
      </w:pPr>
      <w:r>
        <w:rPr>
          <w:rFonts w:ascii="Times New Roman"/>
          <w:b w:val="false"/>
          <w:i w:val="false"/>
          <w:color w:val="000000"/>
          <w:sz w:val="28"/>
        </w:rPr>
        <w:t>
       статьи "Трансферты органам местного самоуправления" (код строки 136);</w:t>
      </w:r>
    </w:p>
    <w:bookmarkEnd w:id="212"/>
    <w:bookmarkStart w:name="z220" w:id="213"/>
    <w:p>
      <w:pPr>
        <w:spacing w:after="0"/>
        <w:ind w:left="0"/>
        <w:jc w:val="both"/>
      </w:pPr>
      <w:r>
        <w:rPr>
          <w:rFonts w:ascii="Times New Roman"/>
          <w:b w:val="false"/>
          <w:i w:val="false"/>
          <w:color w:val="000000"/>
          <w:sz w:val="28"/>
        </w:rPr>
        <w:t>
       статьи "Прочие трансферты" (код строки 136-1);</w:t>
      </w:r>
    </w:p>
    <w:bookmarkEnd w:id="213"/>
    <w:bookmarkStart w:name="z221" w:id="214"/>
    <w:p>
      <w:pPr>
        <w:spacing w:after="0"/>
        <w:ind w:left="0"/>
        <w:jc w:val="both"/>
      </w:pPr>
      <w:r>
        <w:rPr>
          <w:rFonts w:ascii="Times New Roman"/>
          <w:b w:val="false"/>
          <w:i w:val="false"/>
          <w:color w:val="000000"/>
          <w:sz w:val="28"/>
        </w:rPr>
        <w:t>
       статьи "Расходы по уменьшению поступлений в бюджет" (код строки 137);</w:t>
      </w:r>
    </w:p>
    <w:bookmarkEnd w:id="214"/>
    <w:bookmarkStart w:name="z222" w:id="215"/>
    <w:p>
      <w:pPr>
        <w:spacing w:after="0"/>
        <w:ind w:left="0"/>
        <w:jc w:val="both"/>
      </w:pPr>
      <w:r>
        <w:rPr>
          <w:rFonts w:ascii="Times New Roman"/>
          <w:b w:val="false"/>
          <w:i w:val="false"/>
          <w:color w:val="000000"/>
          <w:sz w:val="28"/>
        </w:rPr>
        <w:t>
       статьи "Расходы по управлению активами" (код строки 140);</w:t>
      </w:r>
    </w:p>
    <w:bookmarkEnd w:id="215"/>
    <w:bookmarkStart w:name="z223" w:id="216"/>
    <w:p>
      <w:pPr>
        <w:spacing w:after="0"/>
        <w:ind w:left="0"/>
        <w:jc w:val="both"/>
      </w:pPr>
      <w:r>
        <w:rPr>
          <w:rFonts w:ascii="Times New Roman"/>
          <w:b w:val="false"/>
          <w:i w:val="false"/>
          <w:color w:val="000000"/>
          <w:sz w:val="28"/>
        </w:rPr>
        <w:t>
       статьи "Вознаграждения" (код строки 141);</w:t>
      </w:r>
    </w:p>
    <w:bookmarkEnd w:id="216"/>
    <w:bookmarkStart w:name="z224" w:id="217"/>
    <w:p>
      <w:pPr>
        <w:spacing w:after="0"/>
        <w:ind w:left="0"/>
        <w:jc w:val="both"/>
      </w:pPr>
      <w:r>
        <w:rPr>
          <w:rFonts w:ascii="Times New Roman"/>
          <w:b w:val="false"/>
          <w:i w:val="false"/>
          <w:color w:val="000000"/>
          <w:sz w:val="28"/>
        </w:rPr>
        <w:t>
       статьи "Прочие расходы по управлению активами" (код строки 142);</w:t>
      </w:r>
    </w:p>
    <w:bookmarkEnd w:id="217"/>
    <w:bookmarkStart w:name="z225" w:id="218"/>
    <w:p>
      <w:pPr>
        <w:spacing w:after="0"/>
        <w:ind w:left="0"/>
        <w:jc w:val="both"/>
      </w:pPr>
      <w:r>
        <w:rPr>
          <w:rFonts w:ascii="Times New Roman"/>
          <w:b w:val="false"/>
          <w:i w:val="false"/>
          <w:color w:val="000000"/>
          <w:sz w:val="28"/>
        </w:rPr>
        <w:t>
       статьи "Прочие расходы" (код строки 150) в консолидированной финансовой отчетности администратора бюджетных программ подлежит исключению сумма расходов по безвозмездной передаче запасов между государственными учреждениями, подведомственными одному администратору бюджетных программ;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в консолидированной финансовой отчетности уполномоченного органа по исполнению бюджета подлежит исключению сумма расходов от принятия обязательств по внешним займам полученным на сумму дохода от поступления внешних займов подведомственных ему государственных учреждений;</w:t>
      </w:r>
    </w:p>
    <w:bookmarkEnd w:id="218"/>
    <w:bookmarkStart w:name="z226" w:id="219"/>
    <w:p>
      <w:pPr>
        <w:spacing w:after="0"/>
        <w:ind w:left="0"/>
        <w:jc w:val="both"/>
      </w:pPr>
      <w:r>
        <w:rPr>
          <w:rFonts w:ascii="Times New Roman"/>
          <w:b w:val="false"/>
          <w:i w:val="false"/>
          <w:color w:val="000000"/>
          <w:sz w:val="28"/>
        </w:rPr>
        <w:t>
       статьи "Расходы по контрольному счету наличности (далее – КСН) республиканского и местных бюджетов" (код строки 151);</w:t>
      </w:r>
    </w:p>
    <w:bookmarkEnd w:id="219"/>
    <w:bookmarkStart w:name="z227" w:id="220"/>
    <w:p>
      <w:pPr>
        <w:spacing w:after="0"/>
        <w:ind w:left="0"/>
        <w:jc w:val="both"/>
      </w:pPr>
      <w:r>
        <w:rPr>
          <w:rFonts w:ascii="Times New Roman"/>
          <w:b w:val="false"/>
          <w:i w:val="false"/>
          <w:color w:val="000000"/>
          <w:sz w:val="28"/>
        </w:rPr>
        <w:t>
       статьи "Доля чистых прибылей или убытков по инвестициям, учитываемым по методу долевого участия" (код строки 210);</w:t>
      </w:r>
    </w:p>
    <w:bookmarkEnd w:id="220"/>
    <w:bookmarkStart w:name="z228" w:id="221"/>
    <w:p>
      <w:pPr>
        <w:spacing w:after="0"/>
        <w:ind w:left="0"/>
        <w:jc w:val="both"/>
      </w:pPr>
      <w:r>
        <w:rPr>
          <w:rFonts w:ascii="Times New Roman"/>
          <w:b w:val="false"/>
          <w:i w:val="false"/>
          <w:color w:val="000000"/>
          <w:sz w:val="28"/>
        </w:rPr>
        <w:t>
       статьи "Выбытие долгосрочных активов" (код строки 220) в консолидированной финансовой отчетности подлежит исключению сумма расходов по безвозмездной передаче долгосрочных активов между государственными учреждениями, подведомственными одному администратору бюджетных программ;</w:t>
      </w:r>
    </w:p>
    <w:bookmarkEnd w:id="221"/>
    <w:bookmarkStart w:name="z229" w:id="222"/>
    <w:p>
      <w:pPr>
        <w:spacing w:after="0"/>
        <w:ind w:left="0"/>
        <w:jc w:val="both"/>
      </w:pPr>
      <w:r>
        <w:rPr>
          <w:rFonts w:ascii="Times New Roman"/>
          <w:b w:val="false"/>
          <w:i w:val="false"/>
          <w:color w:val="000000"/>
          <w:sz w:val="28"/>
        </w:rPr>
        <w:t>
       статьи "Курсовая разница" (код строки 230);</w:t>
      </w:r>
    </w:p>
    <w:bookmarkEnd w:id="222"/>
    <w:bookmarkStart w:name="z230" w:id="223"/>
    <w:p>
      <w:pPr>
        <w:spacing w:after="0"/>
        <w:ind w:left="0"/>
        <w:jc w:val="both"/>
      </w:pPr>
      <w:r>
        <w:rPr>
          <w:rFonts w:ascii="Times New Roman"/>
          <w:b w:val="false"/>
          <w:i w:val="false"/>
          <w:color w:val="000000"/>
          <w:sz w:val="28"/>
        </w:rPr>
        <w:t>
       статьи "Прочие" (код строки 240).</w:t>
      </w:r>
    </w:p>
    <w:bookmarkEnd w:id="223"/>
    <w:bookmarkStart w:name="z231" w:id="224"/>
    <w:p>
      <w:pPr>
        <w:spacing w:after="0"/>
        <w:ind w:left="0"/>
        <w:jc w:val="both"/>
      </w:pPr>
      <w:r>
        <w:rPr>
          <w:rFonts w:ascii="Times New Roman"/>
          <w:b w:val="false"/>
          <w:i w:val="false"/>
          <w:color w:val="000000"/>
          <w:sz w:val="28"/>
        </w:rPr>
        <w:t>
      24. Консолидация статей формы КФО- 3 "Консолидированный отчет о движении денег (прямой метод)" осуществляется путем построчного сложения аналогичных статей:</w:t>
      </w:r>
    </w:p>
    <w:bookmarkEnd w:id="224"/>
    <w:bookmarkStart w:name="z232" w:id="225"/>
    <w:p>
      <w:pPr>
        <w:spacing w:after="0"/>
        <w:ind w:left="0"/>
        <w:jc w:val="both"/>
      </w:pPr>
      <w:r>
        <w:rPr>
          <w:rFonts w:ascii="Times New Roman"/>
          <w:b w:val="false"/>
          <w:i w:val="false"/>
          <w:color w:val="000000"/>
          <w:sz w:val="28"/>
        </w:rPr>
        <w:t>
       статьи "Финансирование из бюджета" (код строки 010);</w:t>
      </w:r>
    </w:p>
    <w:bookmarkEnd w:id="225"/>
    <w:bookmarkStart w:name="z233" w:id="226"/>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администратора бюджетных программ подлежит исключению сумма поступлений подведомственных государственных учреждений, полученного от администратора бюджетных программ на финансирование текущей деятельности;</w:t>
      </w:r>
    </w:p>
    <w:bookmarkEnd w:id="226"/>
    <w:bookmarkStart w:name="z234" w:id="227"/>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администратора бюджетных программ подлежит исключению сумма поступлений подведомственных государственных учреждений, полученного от администратора бюджетных программ на финансирование капитальных вложений;</w:t>
      </w:r>
    </w:p>
    <w:bookmarkEnd w:id="227"/>
    <w:bookmarkStart w:name="z235" w:id="228"/>
    <w:p>
      <w:pPr>
        <w:spacing w:after="0"/>
        <w:ind w:left="0"/>
        <w:jc w:val="both"/>
      </w:pPr>
      <w:r>
        <w:rPr>
          <w:rFonts w:ascii="Times New Roman"/>
          <w:b w:val="false"/>
          <w:i w:val="false"/>
          <w:color w:val="000000"/>
          <w:sz w:val="28"/>
        </w:rPr>
        <w:t>
       статьи "За счет внешних займов и связанных грантов" (код строки 013);</w:t>
      </w:r>
    </w:p>
    <w:bookmarkEnd w:id="228"/>
    <w:bookmarkStart w:name="z236" w:id="229"/>
    <w:p>
      <w:pPr>
        <w:spacing w:after="0"/>
        <w:ind w:left="0"/>
        <w:jc w:val="both"/>
      </w:pPr>
      <w:r>
        <w:rPr>
          <w:rFonts w:ascii="Times New Roman"/>
          <w:b w:val="false"/>
          <w:i w:val="false"/>
          <w:color w:val="000000"/>
          <w:sz w:val="28"/>
        </w:rPr>
        <w:t>
       статьи "Трансферты" (код строки 014);</w:t>
      </w:r>
    </w:p>
    <w:bookmarkEnd w:id="229"/>
    <w:bookmarkStart w:name="z237" w:id="230"/>
    <w:p>
      <w:pPr>
        <w:spacing w:after="0"/>
        <w:ind w:left="0"/>
        <w:jc w:val="both"/>
      </w:pPr>
      <w:r>
        <w:rPr>
          <w:rFonts w:ascii="Times New Roman"/>
          <w:b w:val="false"/>
          <w:i w:val="false"/>
          <w:color w:val="000000"/>
          <w:sz w:val="28"/>
        </w:rPr>
        <w:t>
       статьи "Субсидии" (код строки 015);</w:t>
      </w:r>
    </w:p>
    <w:bookmarkEnd w:id="230"/>
    <w:bookmarkStart w:name="z238" w:id="231"/>
    <w:p>
      <w:pPr>
        <w:spacing w:after="0"/>
        <w:ind w:left="0"/>
        <w:jc w:val="both"/>
      </w:pPr>
      <w:r>
        <w:rPr>
          <w:rFonts w:ascii="Times New Roman"/>
          <w:b w:val="false"/>
          <w:i w:val="false"/>
          <w:color w:val="000000"/>
          <w:sz w:val="28"/>
        </w:rPr>
        <w:t>
       статьи "Прочие" (код строки 016);</w:t>
      </w:r>
    </w:p>
    <w:bookmarkEnd w:id="231"/>
    <w:bookmarkStart w:name="z239" w:id="232"/>
    <w:p>
      <w:pPr>
        <w:spacing w:after="0"/>
        <w:ind w:left="0"/>
        <w:jc w:val="both"/>
      </w:pPr>
      <w:r>
        <w:rPr>
          <w:rFonts w:ascii="Times New Roman"/>
          <w:b w:val="false"/>
          <w:i w:val="false"/>
          <w:color w:val="000000"/>
          <w:sz w:val="28"/>
        </w:rPr>
        <w:t>
       статьи "Внешние займы и связанные гранты" (код строки 017);</w:t>
      </w:r>
    </w:p>
    <w:bookmarkEnd w:id="232"/>
    <w:bookmarkStart w:name="z240" w:id="233"/>
    <w:p>
      <w:pPr>
        <w:spacing w:after="0"/>
        <w:ind w:left="0"/>
        <w:jc w:val="both"/>
      </w:pPr>
      <w:r>
        <w:rPr>
          <w:rFonts w:ascii="Times New Roman"/>
          <w:b w:val="false"/>
          <w:i w:val="false"/>
          <w:color w:val="000000"/>
          <w:sz w:val="28"/>
        </w:rPr>
        <w:t>
       статьи "По деньгам от благотворительной помощи" (код строки 020);</w:t>
      </w:r>
    </w:p>
    <w:bookmarkEnd w:id="233"/>
    <w:bookmarkStart w:name="z241" w:id="234"/>
    <w:p>
      <w:pPr>
        <w:spacing w:after="0"/>
        <w:ind w:left="0"/>
        <w:jc w:val="both"/>
      </w:pPr>
      <w:r>
        <w:rPr>
          <w:rFonts w:ascii="Times New Roman"/>
          <w:b w:val="false"/>
          <w:i w:val="false"/>
          <w:color w:val="000000"/>
          <w:sz w:val="28"/>
        </w:rPr>
        <w:t>
       статьи "От реализации товаров, работ и услуг" (код строки 030);</w:t>
      </w:r>
    </w:p>
    <w:bookmarkEnd w:id="234"/>
    <w:bookmarkStart w:name="z242" w:id="235"/>
    <w:p>
      <w:pPr>
        <w:spacing w:after="0"/>
        <w:ind w:left="0"/>
        <w:jc w:val="both"/>
      </w:pPr>
      <w:r>
        <w:rPr>
          <w:rFonts w:ascii="Times New Roman"/>
          <w:b w:val="false"/>
          <w:i w:val="false"/>
          <w:color w:val="000000"/>
          <w:sz w:val="28"/>
        </w:rPr>
        <w:t>
       статьи "Полученные вознаграждения" (код строки 040);</w:t>
      </w:r>
    </w:p>
    <w:bookmarkEnd w:id="235"/>
    <w:bookmarkStart w:name="z243" w:id="236"/>
    <w:p>
      <w:pPr>
        <w:spacing w:after="0"/>
        <w:ind w:left="0"/>
        <w:jc w:val="both"/>
      </w:pPr>
      <w:r>
        <w:rPr>
          <w:rFonts w:ascii="Times New Roman"/>
          <w:b w:val="false"/>
          <w:i w:val="false"/>
          <w:color w:val="000000"/>
          <w:sz w:val="28"/>
        </w:rPr>
        <w:t>
       статьи "По деньгам временного размещения" (код строки 050);</w:t>
      </w:r>
    </w:p>
    <w:bookmarkEnd w:id="236"/>
    <w:bookmarkStart w:name="z244" w:id="237"/>
    <w:p>
      <w:pPr>
        <w:spacing w:after="0"/>
        <w:ind w:left="0"/>
        <w:jc w:val="both"/>
      </w:pPr>
      <w:r>
        <w:rPr>
          <w:rFonts w:ascii="Times New Roman"/>
          <w:b w:val="false"/>
          <w:i w:val="false"/>
          <w:color w:val="000000"/>
          <w:sz w:val="28"/>
        </w:rPr>
        <w:t>
       статьи "Прочие поступления" (код строки 060) в консолидированной финансовой отчетности администратора бюджетных программ подлежит исключению сумма поступлений денежных средств между государственными учреждениями, подведомственными одному администратору бюджетных программ;</w:t>
      </w:r>
    </w:p>
    <w:bookmarkEnd w:id="237"/>
    <w:bookmarkStart w:name="z245" w:id="238"/>
    <w:p>
      <w:pPr>
        <w:spacing w:after="0"/>
        <w:ind w:left="0"/>
        <w:jc w:val="both"/>
      </w:pPr>
      <w:r>
        <w:rPr>
          <w:rFonts w:ascii="Times New Roman"/>
          <w:b w:val="false"/>
          <w:i w:val="false"/>
          <w:color w:val="000000"/>
          <w:sz w:val="28"/>
        </w:rPr>
        <w:t>
       статьи "По деньгам местного самоуправления" (код строки 070);</w:t>
      </w:r>
    </w:p>
    <w:bookmarkEnd w:id="238"/>
    <w:bookmarkStart w:name="z246" w:id="239"/>
    <w:p>
      <w:pPr>
        <w:spacing w:after="0"/>
        <w:ind w:left="0"/>
        <w:jc w:val="both"/>
      </w:pPr>
      <w:r>
        <w:rPr>
          <w:rFonts w:ascii="Times New Roman"/>
          <w:b w:val="false"/>
          <w:i w:val="false"/>
          <w:color w:val="000000"/>
          <w:sz w:val="28"/>
        </w:rPr>
        <w:t>
       статьи "По поступлениям в бюджет" (код строки 071);</w:t>
      </w:r>
    </w:p>
    <w:bookmarkEnd w:id="239"/>
    <w:bookmarkStart w:name="z247" w:id="240"/>
    <w:p>
      <w:pPr>
        <w:spacing w:after="0"/>
        <w:ind w:left="0"/>
        <w:jc w:val="both"/>
      </w:pPr>
      <w:r>
        <w:rPr>
          <w:rFonts w:ascii="Times New Roman"/>
          <w:b w:val="false"/>
          <w:i w:val="false"/>
          <w:color w:val="000000"/>
          <w:sz w:val="28"/>
        </w:rPr>
        <w:t>
       статьи "Поступления денежных средств в виде налогов" (код строки 071-1);</w:t>
      </w:r>
    </w:p>
    <w:bookmarkEnd w:id="240"/>
    <w:bookmarkStart w:name="z248" w:id="241"/>
    <w:p>
      <w:pPr>
        <w:spacing w:after="0"/>
        <w:ind w:left="0"/>
        <w:jc w:val="both"/>
      </w:pPr>
      <w:r>
        <w:rPr>
          <w:rFonts w:ascii="Times New Roman"/>
          <w:b w:val="false"/>
          <w:i w:val="false"/>
          <w:color w:val="000000"/>
          <w:sz w:val="28"/>
        </w:rPr>
        <w:t>
       статьи "Поступления денежных средств в виде штрафов, пеней и санкций" (код строки 071-2);</w:t>
      </w:r>
    </w:p>
    <w:bookmarkEnd w:id="241"/>
    <w:bookmarkStart w:name="z249" w:id="242"/>
    <w:p>
      <w:pPr>
        <w:spacing w:after="0"/>
        <w:ind w:left="0"/>
        <w:jc w:val="both"/>
      </w:pPr>
      <w:r>
        <w:rPr>
          <w:rFonts w:ascii="Times New Roman"/>
          <w:b w:val="false"/>
          <w:i w:val="false"/>
          <w:color w:val="000000"/>
          <w:sz w:val="28"/>
        </w:rPr>
        <w:t>
       статьи "Поступления трансфертов" (код строки 071-3);</w:t>
      </w:r>
    </w:p>
    <w:bookmarkEnd w:id="242"/>
    <w:bookmarkStart w:name="z250" w:id="243"/>
    <w:p>
      <w:pPr>
        <w:spacing w:after="0"/>
        <w:ind w:left="0"/>
        <w:jc w:val="both"/>
      </w:pPr>
      <w:r>
        <w:rPr>
          <w:rFonts w:ascii="Times New Roman"/>
          <w:b w:val="false"/>
          <w:i w:val="false"/>
          <w:color w:val="000000"/>
          <w:sz w:val="28"/>
        </w:rPr>
        <w:t>
       статьи "Оплата труда" (код строки 110);</w:t>
      </w:r>
    </w:p>
    <w:bookmarkEnd w:id="243"/>
    <w:bookmarkStart w:name="z251" w:id="244"/>
    <w:p>
      <w:pPr>
        <w:spacing w:after="0"/>
        <w:ind w:left="0"/>
        <w:jc w:val="both"/>
      </w:pPr>
      <w:r>
        <w:rPr>
          <w:rFonts w:ascii="Times New Roman"/>
          <w:b w:val="false"/>
          <w:i w:val="false"/>
          <w:color w:val="000000"/>
          <w:sz w:val="28"/>
        </w:rPr>
        <w:t>
       статьи "Пенсии и пособия" (код строки 120);</w:t>
      </w:r>
    </w:p>
    <w:bookmarkEnd w:id="244"/>
    <w:bookmarkStart w:name="z252" w:id="245"/>
    <w:p>
      <w:pPr>
        <w:spacing w:after="0"/>
        <w:ind w:left="0"/>
        <w:jc w:val="both"/>
      </w:pPr>
      <w:r>
        <w:rPr>
          <w:rFonts w:ascii="Times New Roman"/>
          <w:b w:val="false"/>
          <w:i w:val="false"/>
          <w:color w:val="000000"/>
          <w:sz w:val="28"/>
        </w:rPr>
        <w:t>
       статьи "Налоги и платежи в бюджет" (код строки 130);</w:t>
      </w:r>
    </w:p>
    <w:bookmarkEnd w:id="245"/>
    <w:bookmarkStart w:name="z253" w:id="246"/>
    <w:p>
      <w:pPr>
        <w:spacing w:after="0"/>
        <w:ind w:left="0"/>
        <w:jc w:val="both"/>
      </w:pPr>
      <w:r>
        <w:rPr>
          <w:rFonts w:ascii="Times New Roman"/>
          <w:b w:val="false"/>
          <w:i w:val="false"/>
          <w:color w:val="000000"/>
          <w:sz w:val="28"/>
        </w:rPr>
        <w:t>
       статьи "Поставщикам и подрядчикам за товары и услуги" (код строки 140);</w:t>
      </w:r>
    </w:p>
    <w:bookmarkEnd w:id="246"/>
    <w:bookmarkStart w:name="z254" w:id="247"/>
    <w:p>
      <w:pPr>
        <w:spacing w:after="0"/>
        <w:ind w:left="0"/>
        <w:jc w:val="both"/>
      </w:pPr>
      <w:r>
        <w:rPr>
          <w:rFonts w:ascii="Times New Roman"/>
          <w:b w:val="false"/>
          <w:i w:val="false"/>
          <w:color w:val="000000"/>
          <w:sz w:val="28"/>
        </w:rPr>
        <w:t>
       статьи "Авансы, выданные за товары и услуги" (код строки 150);</w:t>
      </w:r>
    </w:p>
    <w:bookmarkEnd w:id="247"/>
    <w:bookmarkStart w:name="z255" w:id="248"/>
    <w:p>
      <w:pPr>
        <w:spacing w:after="0"/>
        <w:ind w:left="0"/>
        <w:jc w:val="both"/>
      </w:pPr>
      <w:r>
        <w:rPr>
          <w:rFonts w:ascii="Times New Roman"/>
          <w:b w:val="false"/>
          <w:i w:val="false"/>
          <w:color w:val="000000"/>
          <w:sz w:val="28"/>
        </w:rPr>
        <w:t>
       статьи "Трансферты, субсидии" (код строки 160);</w:t>
      </w:r>
    </w:p>
    <w:bookmarkEnd w:id="248"/>
    <w:bookmarkStart w:name="z256" w:id="249"/>
    <w:p>
      <w:pPr>
        <w:spacing w:after="0"/>
        <w:ind w:left="0"/>
        <w:jc w:val="both"/>
      </w:pPr>
      <w:r>
        <w:rPr>
          <w:rFonts w:ascii="Times New Roman"/>
          <w:b w:val="false"/>
          <w:i w:val="false"/>
          <w:color w:val="000000"/>
          <w:sz w:val="28"/>
        </w:rPr>
        <w:t>
       статьи "Вознаграждения" (код строки 170);</w:t>
      </w:r>
    </w:p>
    <w:bookmarkEnd w:id="249"/>
    <w:bookmarkStart w:name="z257" w:id="250"/>
    <w:p>
      <w:pPr>
        <w:spacing w:after="0"/>
        <w:ind w:left="0"/>
        <w:jc w:val="both"/>
      </w:pPr>
      <w:r>
        <w:rPr>
          <w:rFonts w:ascii="Times New Roman"/>
          <w:b w:val="false"/>
          <w:i w:val="false"/>
          <w:color w:val="000000"/>
          <w:sz w:val="28"/>
        </w:rPr>
        <w:t>
       статьи "Закрытие плановых назначений на принятие обязательств в конце года" (код строки 180);</w:t>
      </w:r>
    </w:p>
    <w:bookmarkEnd w:id="250"/>
    <w:bookmarkStart w:name="z258" w:id="251"/>
    <w:p>
      <w:pPr>
        <w:spacing w:after="0"/>
        <w:ind w:left="0"/>
        <w:jc w:val="both"/>
      </w:pPr>
      <w:r>
        <w:rPr>
          <w:rFonts w:ascii="Times New Roman"/>
          <w:b w:val="false"/>
          <w:i w:val="false"/>
          <w:color w:val="000000"/>
          <w:sz w:val="28"/>
        </w:rPr>
        <w:t>
       статьи "Прочие платежи" (код строки 190) в консолидированной финансовой отчетности администратора бюджетных программ подлежит исключению сумма выбытий денежных средств между государственными учреждениями, подведомственными одному администратору бюджетных программ;</w:t>
      </w:r>
    </w:p>
    <w:bookmarkEnd w:id="251"/>
    <w:bookmarkStart w:name="z259" w:id="252"/>
    <w:p>
      <w:pPr>
        <w:spacing w:after="0"/>
        <w:ind w:left="0"/>
        <w:jc w:val="both"/>
      </w:pPr>
      <w:r>
        <w:rPr>
          <w:rFonts w:ascii="Times New Roman"/>
          <w:b w:val="false"/>
          <w:i w:val="false"/>
          <w:color w:val="000000"/>
          <w:sz w:val="28"/>
        </w:rPr>
        <w:t>
       статьи "Расходы по КСН республиканского и местных бюджетов" (код строки 191);</w:t>
      </w:r>
    </w:p>
    <w:bookmarkEnd w:id="252"/>
    <w:bookmarkStart w:name="z260" w:id="253"/>
    <w:p>
      <w:pPr>
        <w:spacing w:after="0"/>
        <w:ind w:left="0"/>
        <w:jc w:val="both"/>
      </w:pPr>
      <w:r>
        <w:rPr>
          <w:rFonts w:ascii="Times New Roman"/>
          <w:b w:val="false"/>
          <w:i w:val="false"/>
          <w:color w:val="000000"/>
          <w:sz w:val="28"/>
        </w:rPr>
        <w:t>
       статьи: "Возврат поступлений бюджета" (код строки 192);</w:t>
      </w:r>
    </w:p>
    <w:bookmarkEnd w:id="253"/>
    <w:bookmarkStart w:name="z261" w:id="254"/>
    <w:p>
      <w:pPr>
        <w:spacing w:after="0"/>
        <w:ind w:left="0"/>
        <w:jc w:val="both"/>
      </w:pPr>
      <w:r>
        <w:rPr>
          <w:rFonts w:ascii="Times New Roman"/>
          <w:b w:val="false"/>
          <w:i w:val="false"/>
          <w:color w:val="000000"/>
          <w:sz w:val="28"/>
        </w:rPr>
        <w:t>
       статьи "Реализация долгосрочных активов" (код строки 310);</w:t>
      </w:r>
    </w:p>
    <w:bookmarkEnd w:id="254"/>
    <w:bookmarkStart w:name="z262" w:id="255"/>
    <w:p>
      <w:pPr>
        <w:spacing w:after="0"/>
        <w:ind w:left="0"/>
        <w:jc w:val="both"/>
      </w:pPr>
      <w:r>
        <w:rPr>
          <w:rFonts w:ascii="Times New Roman"/>
          <w:b w:val="false"/>
          <w:i w:val="false"/>
          <w:color w:val="000000"/>
          <w:sz w:val="28"/>
        </w:rPr>
        <w:t>
       статьи "Реализация доли контролируемых и других субъектов" (код строк 320);</w:t>
      </w:r>
    </w:p>
    <w:bookmarkEnd w:id="255"/>
    <w:bookmarkStart w:name="z263" w:id="256"/>
    <w:p>
      <w:pPr>
        <w:spacing w:after="0"/>
        <w:ind w:left="0"/>
        <w:jc w:val="both"/>
      </w:pPr>
      <w:r>
        <w:rPr>
          <w:rFonts w:ascii="Times New Roman"/>
          <w:b w:val="false"/>
          <w:i w:val="false"/>
          <w:color w:val="000000"/>
          <w:sz w:val="28"/>
        </w:rPr>
        <w:t>
       статьи "Реализация ценных бумаг" (код строки 330);</w:t>
      </w:r>
    </w:p>
    <w:bookmarkEnd w:id="256"/>
    <w:bookmarkStart w:name="z264" w:id="257"/>
    <w:p>
      <w:pPr>
        <w:spacing w:after="0"/>
        <w:ind w:left="0"/>
        <w:jc w:val="both"/>
      </w:pPr>
      <w:r>
        <w:rPr>
          <w:rFonts w:ascii="Times New Roman"/>
          <w:b w:val="false"/>
          <w:i w:val="false"/>
          <w:color w:val="000000"/>
          <w:sz w:val="28"/>
        </w:rPr>
        <w:t>
       статьи "Погашение займов" (код строки 340);</w:t>
      </w:r>
    </w:p>
    <w:bookmarkEnd w:id="257"/>
    <w:bookmarkStart w:name="z265" w:id="258"/>
    <w:p>
      <w:pPr>
        <w:spacing w:after="0"/>
        <w:ind w:left="0"/>
        <w:jc w:val="both"/>
      </w:pPr>
      <w:r>
        <w:rPr>
          <w:rFonts w:ascii="Times New Roman"/>
          <w:b w:val="false"/>
          <w:i w:val="false"/>
          <w:color w:val="000000"/>
          <w:sz w:val="28"/>
        </w:rPr>
        <w:t>
       статьи "Прочие" (код строки 350);</w:t>
      </w:r>
    </w:p>
    <w:bookmarkEnd w:id="258"/>
    <w:bookmarkStart w:name="z266" w:id="259"/>
    <w:p>
      <w:pPr>
        <w:spacing w:after="0"/>
        <w:ind w:left="0"/>
        <w:jc w:val="both"/>
      </w:pPr>
      <w:r>
        <w:rPr>
          <w:rFonts w:ascii="Times New Roman"/>
          <w:b w:val="false"/>
          <w:i w:val="false"/>
          <w:color w:val="000000"/>
          <w:sz w:val="28"/>
        </w:rPr>
        <w:t>
       статьи "Приобретение долгосрочных активов" (код строки 410);</w:t>
      </w:r>
    </w:p>
    <w:bookmarkEnd w:id="259"/>
    <w:bookmarkStart w:name="z267" w:id="260"/>
    <w:p>
      <w:pPr>
        <w:spacing w:after="0"/>
        <w:ind w:left="0"/>
        <w:jc w:val="both"/>
      </w:pPr>
      <w:r>
        <w:rPr>
          <w:rFonts w:ascii="Times New Roman"/>
          <w:b w:val="false"/>
          <w:i w:val="false"/>
          <w:color w:val="000000"/>
          <w:sz w:val="28"/>
        </w:rPr>
        <w:t>
       статьи "Приобретение доли контролируемых и других субъектов" (код строк 420);</w:t>
      </w:r>
    </w:p>
    <w:bookmarkEnd w:id="260"/>
    <w:bookmarkStart w:name="z268" w:id="261"/>
    <w:p>
      <w:pPr>
        <w:spacing w:after="0"/>
        <w:ind w:left="0"/>
        <w:jc w:val="both"/>
      </w:pPr>
      <w:r>
        <w:rPr>
          <w:rFonts w:ascii="Times New Roman"/>
          <w:b w:val="false"/>
          <w:i w:val="false"/>
          <w:color w:val="000000"/>
          <w:sz w:val="28"/>
        </w:rPr>
        <w:t>
       статьи "Приобретение ценных бумаг" (код строки 430);</w:t>
      </w:r>
    </w:p>
    <w:bookmarkEnd w:id="261"/>
    <w:bookmarkStart w:name="z269" w:id="262"/>
    <w:p>
      <w:pPr>
        <w:spacing w:after="0"/>
        <w:ind w:left="0"/>
        <w:jc w:val="both"/>
      </w:pPr>
      <w:r>
        <w:rPr>
          <w:rFonts w:ascii="Times New Roman"/>
          <w:b w:val="false"/>
          <w:i w:val="false"/>
          <w:color w:val="000000"/>
          <w:sz w:val="28"/>
        </w:rPr>
        <w:t>
       статьи "Формирование и пополнение уставного капитала субъектов квазигосударственного сектора" (код строки 440);</w:t>
      </w:r>
    </w:p>
    <w:bookmarkEnd w:id="262"/>
    <w:bookmarkStart w:name="z270" w:id="263"/>
    <w:p>
      <w:pPr>
        <w:spacing w:after="0"/>
        <w:ind w:left="0"/>
        <w:jc w:val="both"/>
      </w:pPr>
      <w:r>
        <w:rPr>
          <w:rFonts w:ascii="Times New Roman"/>
          <w:b w:val="false"/>
          <w:i w:val="false"/>
          <w:color w:val="000000"/>
          <w:sz w:val="28"/>
        </w:rPr>
        <w:t>
       статьи "Выданные займы" (код строки 450);</w:t>
      </w:r>
    </w:p>
    <w:bookmarkEnd w:id="263"/>
    <w:bookmarkStart w:name="z271" w:id="264"/>
    <w:p>
      <w:pPr>
        <w:spacing w:after="0"/>
        <w:ind w:left="0"/>
        <w:jc w:val="both"/>
      </w:pPr>
      <w:r>
        <w:rPr>
          <w:rFonts w:ascii="Times New Roman"/>
          <w:b w:val="false"/>
          <w:i w:val="false"/>
          <w:color w:val="000000"/>
          <w:sz w:val="28"/>
        </w:rPr>
        <w:t>
       статьи "Прочие" (код строки 460).</w:t>
      </w:r>
    </w:p>
    <w:bookmarkEnd w:id="264"/>
    <w:bookmarkStart w:name="z272" w:id="265"/>
    <w:p>
      <w:pPr>
        <w:spacing w:after="0"/>
        <w:ind w:left="0"/>
        <w:jc w:val="both"/>
      </w:pPr>
      <w:r>
        <w:rPr>
          <w:rFonts w:ascii="Times New Roman"/>
          <w:b w:val="false"/>
          <w:i w:val="false"/>
          <w:color w:val="000000"/>
          <w:sz w:val="28"/>
        </w:rPr>
        <w:t>
       Аналогично суммирование статей, относящихся к поступлению и выбытию денежных средств от финансовой деятельности:</w:t>
      </w:r>
    </w:p>
    <w:bookmarkEnd w:id="265"/>
    <w:bookmarkStart w:name="z273" w:id="266"/>
    <w:p>
      <w:pPr>
        <w:spacing w:after="0"/>
        <w:ind w:left="0"/>
        <w:jc w:val="both"/>
      </w:pPr>
      <w:r>
        <w:rPr>
          <w:rFonts w:ascii="Times New Roman"/>
          <w:b w:val="false"/>
          <w:i w:val="false"/>
          <w:color w:val="000000"/>
          <w:sz w:val="28"/>
        </w:rPr>
        <w:t>
       статьи "Получение займов" (код строки 610);</w:t>
      </w:r>
    </w:p>
    <w:bookmarkEnd w:id="266"/>
    <w:bookmarkStart w:name="z274" w:id="267"/>
    <w:p>
      <w:pPr>
        <w:spacing w:after="0"/>
        <w:ind w:left="0"/>
        <w:jc w:val="both"/>
      </w:pPr>
      <w:r>
        <w:rPr>
          <w:rFonts w:ascii="Times New Roman"/>
          <w:b w:val="false"/>
          <w:i w:val="false"/>
          <w:color w:val="000000"/>
          <w:sz w:val="28"/>
        </w:rPr>
        <w:t>
       статьи "Прочие" (код строки 620);</w:t>
      </w:r>
    </w:p>
    <w:bookmarkEnd w:id="267"/>
    <w:bookmarkStart w:name="z275" w:id="268"/>
    <w:p>
      <w:pPr>
        <w:spacing w:after="0"/>
        <w:ind w:left="0"/>
        <w:jc w:val="both"/>
      </w:pPr>
      <w:r>
        <w:rPr>
          <w:rFonts w:ascii="Times New Roman"/>
          <w:b w:val="false"/>
          <w:i w:val="false"/>
          <w:color w:val="000000"/>
          <w:sz w:val="28"/>
        </w:rPr>
        <w:t>
       статьи "Погашение займов" (код строки 710);</w:t>
      </w:r>
    </w:p>
    <w:bookmarkEnd w:id="268"/>
    <w:bookmarkStart w:name="z276" w:id="269"/>
    <w:p>
      <w:pPr>
        <w:spacing w:after="0"/>
        <w:ind w:left="0"/>
        <w:jc w:val="both"/>
      </w:pPr>
      <w:r>
        <w:rPr>
          <w:rFonts w:ascii="Times New Roman"/>
          <w:b w:val="false"/>
          <w:i w:val="false"/>
          <w:color w:val="000000"/>
          <w:sz w:val="28"/>
        </w:rPr>
        <w:t>
       статьи "Прочие" (код строки 720).</w:t>
      </w:r>
    </w:p>
    <w:bookmarkEnd w:id="269"/>
    <w:bookmarkStart w:name="z277" w:id="270"/>
    <w:p>
      <w:pPr>
        <w:spacing w:after="0"/>
        <w:ind w:left="0"/>
        <w:jc w:val="both"/>
      </w:pPr>
      <w:r>
        <w:rPr>
          <w:rFonts w:ascii="Times New Roman"/>
          <w:b w:val="false"/>
          <w:i w:val="false"/>
          <w:color w:val="000000"/>
          <w:sz w:val="28"/>
        </w:rPr>
        <w:t>
      25. Консолидация статей формы КФО-4 "Консолидированный отчет об изменениях чистых активов/капитала" осуществляется путем построчного сложения аналогичных статей:</w:t>
      </w:r>
    </w:p>
    <w:bookmarkEnd w:id="270"/>
    <w:bookmarkStart w:name="z278" w:id="271"/>
    <w:p>
      <w:pPr>
        <w:spacing w:after="0"/>
        <w:ind w:left="0"/>
        <w:jc w:val="both"/>
      </w:pPr>
      <w:r>
        <w:rPr>
          <w:rFonts w:ascii="Times New Roman"/>
          <w:b w:val="false"/>
          <w:i w:val="false"/>
          <w:color w:val="000000"/>
          <w:sz w:val="28"/>
        </w:rPr>
        <w:t>
       статьи "Изменения в учетной политике и корректировка ошибок" (код строки 020);</w:t>
      </w:r>
    </w:p>
    <w:bookmarkEnd w:id="271"/>
    <w:bookmarkStart w:name="z279" w:id="272"/>
    <w:p>
      <w:pPr>
        <w:spacing w:after="0"/>
        <w:ind w:left="0"/>
        <w:jc w:val="both"/>
      </w:pPr>
      <w:r>
        <w:rPr>
          <w:rFonts w:ascii="Times New Roman"/>
          <w:b w:val="false"/>
          <w:i w:val="false"/>
          <w:color w:val="000000"/>
          <w:sz w:val="28"/>
        </w:rPr>
        <w:t>
       статьи "Увеличение резервов на переоценку долгосрочных активов" (код строки 041);</w:t>
      </w:r>
    </w:p>
    <w:bookmarkEnd w:id="272"/>
    <w:bookmarkStart w:name="z280" w:id="273"/>
    <w:p>
      <w:pPr>
        <w:spacing w:after="0"/>
        <w:ind w:left="0"/>
        <w:jc w:val="both"/>
      </w:pPr>
      <w:r>
        <w:rPr>
          <w:rFonts w:ascii="Times New Roman"/>
          <w:b w:val="false"/>
          <w:i w:val="false"/>
          <w:color w:val="000000"/>
          <w:sz w:val="28"/>
        </w:rPr>
        <w:t>
       статьи "Уменьшение резервов на переоценку долгосрочных активов" (код строки 042);</w:t>
      </w:r>
    </w:p>
    <w:bookmarkEnd w:id="273"/>
    <w:bookmarkStart w:name="z281" w:id="274"/>
    <w:p>
      <w:pPr>
        <w:spacing w:after="0"/>
        <w:ind w:left="0"/>
        <w:jc w:val="both"/>
      </w:pPr>
      <w:r>
        <w:rPr>
          <w:rFonts w:ascii="Times New Roman"/>
          <w:b w:val="false"/>
          <w:i w:val="false"/>
          <w:color w:val="000000"/>
          <w:sz w:val="28"/>
        </w:rPr>
        <w:t>
       статьи "Увеличение резервов на переоценку финансовых инвестиции, имеющихся в наличии для продажи" (код строки 043);</w:t>
      </w:r>
    </w:p>
    <w:bookmarkEnd w:id="274"/>
    <w:bookmarkStart w:name="z282" w:id="275"/>
    <w:p>
      <w:pPr>
        <w:spacing w:after="0"/>
        <w:ind w:left="0"/>
        <w:jc w:val="both"/>
      </w:pPr>
      <w:r>
        <w:rPr>
          <w:rFonts w:ascii="Times New Roman"/>
          <w:b w:val="false"/>
          <w:i w:val="false"/>
          <w:color w:val="000000"/>
          <w:sz w:val="28"/>
        </w:rPr>
        <w:t>
       статьи "Уменьшение резервов на переоценку финансовых инвестиции, имеющихся в наличии для продажи" (код строки 044);</w:t>
      </w:r>
    </w:p>
    <w:bookmarkEnd w:id="275"/>
    <w:bookmarkStart w:name="z283" w:id="276"/>
    <w:p>
      <w:pPr>
        <w:spacing w:after="0"/>
        <w:ind w:left="0"/>
        <w:jc w:val="both"/>
      </w:pPr>
      <w:r>
        <w:rPr>
          <w:rFonts w:ascii="Times New Roman"/>
          <w:b w:val="false"/>
          <w:i w:val="false"/>
          <w:color w:val="000000"/>
          <w:sz w:val="28"/>
        </w:rPr>
        <w:t>
       статьи "Прочие резервы" (код строки 045);</w:t>
      </w:r>
    </w:p>
    <w:bookmarkEnd w:id="276"/>
    <w:bookmarkStart w:name="z284" w:id="277"/>
    <w:p>
      <w:pPr>
        <w:spacing w:after="0"/>
        <w:ind w:left="0"/>
        <w:jc w:val="both"/>
      </w:pPr>
      <w:r>
        <w:rPr>
          <w:rFonts w:ascii="Times New Roman"/>
          <w:b w:val="false"/>
          <w:i w:val="false"/>
          <w:color w:val="000000"/>
          <w:sz w:val="28"/>
        </w:rPr>
        <w:t>
       статьи "Разницы обменных курсов по пересчету зарубежной деятельности" (код строки 046);</w:t>
      </w:r>
    </w:p>
    <w:bookmarkEnd w:id="277"/>
    <w:bookmarkStart w:name="z285" w:id="278"/>
    <w:p>
      <w:pPr>
        <w:spacing w:after="0"/>
        <w:ind w:left="0"/>
        <w:jc w:val="both"/>
      </w:pPr>
      <w:r>
        <w:rPr>
          <w:rFonts w:ascii="Times New Roman"/>
          <w:b w:val="false"/>
          <w:i w:val="false"/>
          <w:color w:val="000000"/>
          <w:sz w:val="28"/>
        </w:rPr>
        <w:t>
       статьи "Увеличение финансирования, признанное напрямую в Отчете об изменениях чистых активов/капитала" (код строки 047);</w:t>
      </w:r>
    </w:p>
    <w:bookmarkEnd w:id="278"/>
    <w:bookmarkStart w:name="z286" w:id="279"/>
    <w:p>
      <w:pPr>
        <w:spacing w:after="0"/>
        <w:ind w:left="0"/>
        <w:jc w:val="both"/>
      </w:pPr>
      <w:r>
        <w:rPr>
          <w:rFonts w:ascii="Times New Roman"/>
          <w:b w:val="false"/>
          <w:i w:val="false"/>
          <w:color w:val="000000"/>
          <w:sz w:val="28"/>
        </w:rPr>
        <w:t>
       статьи "Уменьшение финансирования, признанное напрямую в Отчете об изменениях чистых активов/капитала" (код строки 048);</w:t>
      </w:r>
    </w:p>
    <w:bookmarkEnd w:id="279"/>
    <w:bookmarkStart w:name="z287" w:id="280"/>
    <w:p>
      <w:pPr>
        <w:spacing w:after="0"/>
        <w:ind w:left="0"/>
        <w:jc w:val="both"/>
      </w:pPr>
      <w:r>
        <w:rPr>
          <w:rFonts w:ascii="Times New Roman"/>
          <w:b w:val="false"/>
          <w:i w:val="false"/>
          <w:color w:val="000000"/>
          <w:sz w:val="28"/>
        </w:rPr>
        <w:t>
       статьи "Изменения в учетной политике и корректировка ошибок" (код строки 080);</w:t>
      </w:r>
    </w:p>
    <w:bookmarkEnd w:id="280"/>
    <w:bookmarkStart w:name="z288" w:id="281"/>
    <w:p>
      <w:pPr>
        <w:spacing w:after="0"/>
        <w:ind w:left="0"/>
        <w:jc w:val="both"/>
      </w:pPr>
      <w:r>
        <w:rPr>
          <w:rFonts w:ascii="Times New Roman"/>
          <w:b w:val="false"/>
          <w:i w:val="false"/>
          <w:color w:val="000000"/>
          <w:sz w:val="28"/>
        </w:rPr>
        <w:t>
       статьи "Увеличение резервов на переоценку долгосрочных активов" (код строки 101);</w:t>
      </w:r>
    </w:p>
    <w:bookmarkEnd w:id="281"/>
    <w:bookmarkStart w:name="z289" w:id="282"/>
    <w:p>
      <w:pPr>
        <w:spacing w:after="0"/>
        <w:ind w:left="0"/>
        <w:jc w:val="both"/>
      </w:pPr>
      <w:r>
        <w:rPr>
          <w:rFonts w:ascii="Times New Roman"/>
          <w:b w:val="false"/>
          <w:i w:val="false"/>
          <w:color w:val="000000"/>
          <w:sz w:val="28"/>
        </w:rPr>
        <w:t>
       статьи "Уменьшение резервов на переоценку долгосрочных активов" (код строки 102);</w:t>
      </w:r>
    </w:p>
    <w:bookmarkEnd w:id="282"/>
    <w:bookmarkStart w:name="z290" w:id="283"/>
    <w:p>
      <w:pPr>
        <w:spacing w:after="0"/>
        <w:ind w:left="0"/>
        <w:jc w:val="both"/>
      </w:pPr>
      <w:r>
        <w:rPr>
          <w:rFonts w:ascii="Times New Roman"/>
          <w:b w:val="false"/>
          <w:i w:val="false"/>
          <w:color w:val="000000"/>
          <w:sz w:val="28"/>
        </w:rPr>
        <w:t>
       статьи "Увеличение резервов на переоценку финансовых инвестиций, имеющихся в наличии для продажи" (код строки 103);</w:t>
      </w:r>
    </w:p>
    <w:bookmarkEnd w:id="283"/>
    <w:bookmarkStart w:name="z291" w:id="284"/>
    <w:p>
      <w:pPr>
        <w:spacing w:after="0"/>
        <w:ind w:left="0"/>
        <w:jc w:val="both"/>
      </w:pPr>
      <w:r>
        <w:rPr>
          <w:rFonts w:ascii="Times New Roman"/>
          <w:b w:val="false"/>
          <w:i w:val="false"/>
          <w:color w:val="000000"/>
          <w:sz w:val="28"/>
        </w:rPr>
        <w:t>
       статьи "Уменьшение резервов на переоценку финансовых инвестиции, имеющихся в наличии для продажи" (код строки 104);</w:t>
      </w:r>
    </w:p>
    <w:bookmarkEnd w:id="284"/>
    <w:bookmarkStart w:name="z292" w:id="285"/>
    <w:p>
      <w:pPr>
        <w:spacing w:after="0"/>
        <w:ind w:left="0"/>
        <w:jc w:val="both"/>
      </w:pPr>
      <w:r>
        <w:rPr>
          <w:rFonts w:ascii="Times New Roman"/>
          <w:b w:val="false"/>
          <w:i w:val="false"/>
          <w:color w:val="000000"/>
          <w:sz w:val="28"/>
        </w:rPr>
        <w:t>
       статьи "Прочие резервы" (код строки 105);</w:t>
      </w:r>
    </w:p>
    <w:bookmarkEnd w:id="285"/>
    <w:bookmarkStart w:name="z293" w:id="286"/>
    <w:p>
      <w:pPr>
        <w:spacing w:after="0"/>
        <w:ind w:left="0"/>
        <w:jc w:val="both"/>
      </w:pPr>
      <w:r>
        <w:rPr>
          <w:rFonts w:ascii="Times New Roman"/>
          <w:b w:val="false"/>
          <w:i w:val="false"/>
          <w:color w:val="000000"/>
          <w:sz w:val="28"/>
        </w:rPr>
        <w:t>
       статьи "Разницы обменных курсов по пересчету зарубежной деятельности" (код строки 106);</w:t>
      </w:r>
    </w:p>
    <w:bookmarkEnd w:id="286"/>
    <w:bookmarkStart w:name="z294" w:id="287"/>
    <w:p>
      <w:pPr>
        <w:spacing w:after="0"/>
        <w:ind w:left="0"/>
        <w:jc w:val="both"/>
      </w:pPr>
      <w:r>
        <w:rPr>
          <w:rFonts w:ascii="Times New Roman"/>
          <w:b w:val="false"/>
          <w:i w:val="false"/>
          <w:color w:val="000000"/>
          <w:sz w:val="28"/>
        </w:rPr>
        <w:t>
       статьи "Увеличение финансирования, признанное напрямую в Отчете об изменениях чистых активов/капитала" (код строки 107);</w:t>
      </w:r>
    </w:p>
    <w:bookmarkEnd w:id="287"/>
    <w:bookmarkStart w:name="z295" w:id="288"/>
    <w:p>
      <w:pPr>
        <w:spacing w:after="0"/>
        <w:ind w:left="0"/>
        <w:jc w:val="both"/>
      </w:pPr>
      <w:r>
        <w:rPr>
          <w:rFonts w:ascii="Times New Roman"/>
          <w:b w:val="false"/>
          <w:i w:val="false"/>
          <w:color w:val="000000"/>
          <w:sz w:val="28"/>
        </w:rPr>
        <w:t>
       статьи "Уменьшение финансирования, признанное напрямую в Отчете об изменениях чистых активов/капитала" (код строки 108).</w:t>
      </w:r>
    </w:p>
    <w:bookmarkEnd w:id="288"/>
    <w:bookmarkStart w:name="z296" w:id="289"/>
    <w:p>
      <w:pPr>
        <w:spacing w:after="0"/>
        <w:ind w:left="0"/>
        <w:jc w:val="both"/>
      </w:pPr>
      <w:r>
        <w:rPr>
          <w:rFonts w:ascii="Times New Roman"/>
          <w:b w:val="false"/>
          <w:i w:val="false"/>
          <w:color w:val="000000"/>
          <w:sz w:val="28"/>
        </w:rPr>
        <w:t>
      26. Формы консолидированной финансовой отчетности в полной мере соответствуют формам, применяемым при составлении финансовой отчетности государственного учреждения.</w:t>
      </w:r>
    </w:p>
    <w:bookmarkEnd w:id="289"/>
    <w:bookmarkStart w:name="z297" w:id="290"/>
    <w:p>
      <w:pPr>
        <w:spacing w:after="0"/>
        <w:ind w:left="0"/>
        <w:jc w:val="both"/>
      </w:pPr>
      <w:r>
        <w:rPr>
          <w:rFonts w:ascii="Times New Roman"/>
          <w:b w:val="false"/>
          <w:i w:val="false"/>
          <w:color w:val="000000"/>
          <w:sz w:val="28"/>
        </w:rPr>
        <w:t>
      27. Требования к структуре и раскрытию информации к консолидированной финансовой отчетности администраторов бюджетных программ, отражаемой в пояснительной записке, в полной мере соответствуют требованиям к раскрытию информации для финансовой отчетности государственных учреждений.</w:t>
      </w:r>
    </w:p>
    <w:bookmarkEnd w:id="290"/>
    <w:bookmarkStart w:name="z298" w:id="291"/>
    <w:p>
      <w:pPr>
        <w:spacing w:after="0"/>
        <w:ind w:left="0"/>
        <w:jc w:val="both"/>
      </w:pPr>
      <w:r>
        <w:rPr>
          <w:rFonts w:ascii="Times New Roman"/>
          <w:b w:val="false"/>
          <w:i w:val="false"/>
          <w:color w:val="000000"/>
          <w:sz w:val="28"/>
        </w:rPr>
        <w:t>
       28. В формах КФО-2 "Консолидированный отчет о результатах финансовой деятельности", КФО-3 "Консолидированный отчет о движении денег (прямой метод)" графа 4 "Прошлый период" заполняется за аналогичный период прошлого года.</w:t>
      </w:r>
    </w:p>
    <w:bookmarkEnd w:id="291"/>
    <w:bookmarkStart w:name="z299" w:id="292"/>
    <w:p>
      <w:pPr>
        <w:spacing w:after="0"/>
        <w:ind w:left="0"/>
        <w:jc w:val="both"/>
      </w:pPr>
      <w:r>
        <w:rPr>
          <w:rFonts w:ascii="Times New Roman"/>
          <w:b w:val="false"/>
          <w:i w:val="false"/>
          <w:color w:val="000000"/>
          <w:sz w:val="28"/>
        </w:rPr>
        <w:t>
       Строки 070, 080, 090, 100, 101, 102, 103, 104, 105, 106, 107, 108, 110, 111, 112 и 120 формы КФО-4 "Консолидированный отчет об изменениях чистых активов/капитала" заполняются за аналогичный период прошлого года.</w:t>
      </w:r>
    </w:p>
    <w:bookmarkEnd w:id="292"/>
    <w:bookmarkStart w:name="z300" w:id="293"/>
    <w:p>
      <w:pPr>
        <w:spacing w:after="0"/>
        <w:ind w:left="0"/>
        <w:jc w:val="both"/>
      </w:pPr>
      <w:r>
        <w:rPr>
          <w:rFonts w:ascii="Times New Roman"/>
          <w:b w:val="false"/>
          <w:i w:val="false"/>
          <w:color w:val="000000"/>
          <w:sz w:val="28"/>
        </w:rPr>
        <w:t>
      29. К формам консолидированной финансовой отчетности администратором бюджетных программ составляется пояснительная записка, в которой излагается сравнительный анализ статей форм консолидированной финансовой отчетности.</w:t>
      </w:r>
    </w:p>
    <w:bookmarkEnd w:id="293"/>
    <w:bookmarkStart w:name="z301" w:id="294"/>
    <w:p>
      <w:pPr>
        <w:spacing w:after="0"/>
        <w:ind w:left="0"/>
        <w:jc w:val="both"/>
      </w:pPr>
      <w:r>
        <w:rPr>
          <w:rFonts w:ascii="Times New Roman"/>
          <w:b w:val="false"/>
          <w:i w:val="false"/>
          <w:color w:val="000000"/>
          <w:sz w:val="28"/>
        </w:rPr>
        <w:t>
       Форма КФО-5 "Пояснительная записка к консолидированной финансовой отчетности" состоит из общих сведений и раскрытий к консолидированной финансовой отчетности.</w:t>
      </w:r>
    </w:p>
    <w:bookmarkEnd w:id="294"/>
    <w:bookmarkStart w:name="z302" w:id="295"/>
    <w:p>
      <w:pPr>
        <w:spacing w:after="0"/>
        <w:ind w:left="0"/>
        <w:jc w:val="both"/>
      </w:pPr>
      <w:r>
        <w:rPr>
          <w:rFonts w:ascii="Times New Roman"/>
          <w:b w:val="false"/>
          <w:i w:val="false"/>
          <w:color w:val="000000"/>
          <w:sz w:val="28"/>
        </w:rPr>
        <w:t>
       В общих сведениях указывается название отчитывающегося администратора бюджетных программ и любые изменения в данной информации в сравнении с прошлым периодом:</w:t>
      </w:r>
    </w:p>
    <w:bookmarkEnd w:id="295"/>
    <w:bookmarkStart w:name="z303" w:id="296"/>
    <w:p>
      <w:pPr>
        <w:spacing w:after="0"/>
        <w:ind w:left="0"/>
        <w:jc w:val="both"/>
      </w:pPr>
      <w:r>
        <w:rPr>
          <w:rFonts w:ascii="Times New Roman"/>
          <w:b w:val="false"/>
          <w:i w:val="false"/>
          <w:color w:val="000000"/>
          <w:sz w:val="28"/>
        </w:rPr>
        <w:t>
       информация о нормативных правовых актах, регламентирующих деятельность администратора бюджетных программ;</w:t>
      </w:r>
    </w:p>
    <w:bookmarkEnd w:id="296"/>
    <w:bookmarkStart w:name="z304" w:id="297"/>
    <w:p>
      <w:pPr>
        <w:spacing w:after="0"/>
        <w:ind w:left="0"/>
        <w:jc w:val="both"/>
      </w:pPr>
      <w:r>
        <w:rPr>
          <w:rFonts w:ascii="Times New Roman"/>
          <w:b w:val="false"/>
          <w:i w:val="false"/>
          <w:color w:val="000000"/>
          <w:sz w:val="28"/>
        </w:rPr>
        <w:t>
       сведения об основных направлениях деятельности, о задолженностях по налоговым, неналоговым поступлениям и иная информация о деятельности;</w:t>
      </w:r>
    </w:p>
    <w:bookmarkEnd w:id="297"/>
    <w:bookmarkStart w:name="z305" w:id="298"/>
    <w:p>
      <w:pPr>
        <w:spacing w:after="0"/>
        <w:ind w:left="0"/>
        <w:jc w:val="both"/>
      </w:pPr>
      <w:r>
        <w:rPr>
          <w:rFonts w:ascii="Times New Roman"/>
          <w:b w:val="false"/>
          <w:i w:val="false"/>
          <w:color w:val="000000"/>
          <w:sz w:val="28"/>
        </w:rPr>
        <w:t>
       информация о реорганизации (слиянии, присоединении, разделении, выделении и преобразовании) государственного учреждения за отчетный период;</w:t>
      </w:r>
    </w:p>
    <w:bookmarkEnd w:id="298"/>
    <w:bookmarkStart w:name="z306" w:id="299"/>
    <w:p>
      <w:pPr>
        <w:spacing w:after="0"/>
        <w:ind w:left="0"/>
        <w:jc w:val="both"/>
      </w:pPr>
      <w:r>
        <w:rPr>
          <w:rFonts w:ascii="Times New Roman"/>
          <w:b w:val="false"/>
          <w:i w:val="false"/>
          <w:color w:val="000000"/>
          <w:sz w:val="28"/>
        </w:rPr>
        <w:t>
       информация о правилах учета активов и обязательств, принятых учетной политикой.</w:t>
      </w:r>
    </w:p>
    <w:bookmarkEnd w:id="299"/>
    <w:bookmarkStart w:name="z307" w:id="300"/>
    <w:p>
      <w:pPr>
        <w:spacing w:after="0"/>
        <w:ind w:left="0"/>
        <w:jc w:val="both"/>
      </w:pPr>
      <w:r>
        <w:rPr>
          <w:rFonts w:ascii="Times New Roman"/>
          <w:b w:val="false"/>
          <w:i w:val="false"/>
          <w:color w:val="000000"/>
          <w:sz w:val="28"/>
        </w:rPr>
        <w:t>
      30. В раскрытиях к консолидированной финансовой отчетности отражается следующая информация.</w:t>
      </w:r>
    </w:p>
    <w:bookmarkEnd w:id="300"/>
    <w:bookmarkStart w:name="z308" w:id="301"/>
    <w:p>
      <w:pPr>
        <w:spacing w:after="0"/>
        <w:ind w:left="0"/>
        <w:jc w:val="both"/>
      </w:pPr>
      <w:r>
        <w:rPr>
          <w:rFonts w:ascii="Times New Roman"/>
          <w:b w:val="false"/>
          <w:i w:val="false"/>
          <w:color w:val="000000"/>
          <w:sz w:val="28"/>
        </w:rPr>
        <w:t>
       По статье "Денежные средства и их эквиваленты" (строка 010 формы КФО-1 "Консолидированный бухгалтерский баланс"):</w:t>
      </w:r>
    </w:p>
    <w:bookmarkEnd w:id="301"/>
    <w:bookmarkStart w:name="z309" w:id="302"/>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КФО-5 "Пояснительная записка к консолидированной финансовой отчетности".</w:t>
      </w:r>
    </w:p>
    <w:bookmarkEnd w:id="302"/>
    <w:bookmarkStart w:name="z310" w:id="303"/>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119 формы КФО-1 "Консолидированный бухгалтерский баланс"):</w:t>
      </w:r>
    </w:p>
    <w:bookmarkEnd w:id="303"/>
    <w:bookmarkStart w:name="z311" w:id="304"/>
    <w:p>
      <w:pPr>
        <w:spacing w:after="0"/>
        <w:ind w:left="0"/>
        <w:jc w:val="both"/>
      </w:pPr>
      <w:r>
        <w:rPr>
          <w:rFonts w:ascii="Times New Roman"/>
          <w:b w:val="false"/>
          <w:i w:val="false"/>
          <w:color w:val="000000"/>
          <w:sz w:val="28"/>
        </w:rPr>
        <w:t>
       данные по финансовым инвестициям на начало и конец отчетного периода и изменения, согласно таблицам 2, 3 и 6 формы КФО-5 "Пояснительная записка к консолидированной финансовой отчетности";</w:t>
      </w:r>
    </w:p>
    <w:bookmarkEnd w:id="304"/>
    <w:bookmarkStart w:name="z312" w:id="305"/>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иной стоимости);</w:t>
      </w:r>
    </w:p>
    <w:bookmarkEnd w:id="305"/>
    <w:bookmarkStart w:name="z313" w:id="306"/>
    <w:p>
      <w:pPr>
        <w:spacing w:after="0"/>
        <w:ind w:left="0"/>
        <w:jc w:val="both"/>
      </w:pPr>
      <w:r>
        <w:rPr>
          <w:rFonts w:ascii="Times New Roman"/>
          <w:b w:val="false"/>
          <w:i w:val="false"/>
          <w:color w:val="000000"/>
          <w:sz w:val="28"/>
        </w:rPr>
        <w:t>
       информация по займам предоставленным;</w:t>
      </w:r>
    </w:p>
    <w:bookmarkEnd w:id="306"/>
    <w:bookmarkStart w:name="z314" w:id="307"/>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307"/>
    <w:bookmarkStart w:name="z315" w:id="308"/>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308"/>
    <w:bookmarkStart w:name="z316" w:id="309"/>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24 формы КФО-5 "Пояснительная записка к финансовой отчетности";</w:t>
      </w:r>
    </w:p>
    <w:bookmarkEnd w:id="309"/>
    <w:bookmarkStart w:name="z317" w:id="310"/>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023, 111, 112 и 113 формы КФО-1 "Консолидированный бухгалтерский баланс"):</w:t>
      </w:r>
    </w:p>
    <w:bookmarkEnd w:id="310"/>
    <w:bookmarkStart w:name="z318" w:id="311"/>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311"/>
    <w:bookmarkStart w:name="z319" w:id="312"/>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312"/>
    <w:bookmarkStart w:name="z320" w:id="313"/>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313"/>
    <w:bookmarkStart w:name="z321" w:id="314"/>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314"/>
    <w:bookmarkStart w:name="z322" w:id="315"/>
    <w:p>
      <w:pPr>
        <w:spacing w:after="0"/>
        <w:ind w:left="0"/>
        <w:jc w:val="both"/>
      </w:pPr>
      <w:r>
        <w:rPr>
          <w:rFonts w:ascii="Times New Roman"/>
          <w:b w:val="false"/>
          <w:i w:val="false"/>
          <w:color w:val="000000"/>
          <w:sz w:val="28"/>
        </w:rPr>
        <w:t>
       информацию о резерве по сомнительной дебиторской задолженности по расчетам с бюджетом по налоговым поступлениям, включая налоговую задолженность банкротов и иных принудительно ликвидируемых юридических лиц;</w:t>
      </w:r>
    </w:p>
    <w:bookmarkEnd w:id="315"/>
    <w:bookmarkStart w:name="z323" w:id="316"/>
    <w:p>
      <w:pPr>
        <w:spacing w:after="0"/>
        <w:ind w:left="0"/>
        <w:jc w:val="both"/>
      </w:pPr>
      <w:r>
        <w:rPr>
          <w:rFonts w:ascii="Times New Roman"/>
          <w:b w:val="false"/>
          <w:i w:val="false"/>
          <w:color w:val="000000"/>
          <w:sz w:val="28"/>
        </w:rPr>
        <w:t>
       представляет сверку дебиторской задолженности по расчетам с бюджетом по налоговым поступлениям на начало и конец отчетного периода согласно таблице 25 формы КФО-5 "Пояснительная записка к консолидированной финансовой отчетности".</w:t>
      </w:r>
    </w:p>
    <w:bookmarkEnd w:id="316"/>
    <w:bookmarkStart w:name="z324" w:id="317"/>
    <w:p>
      <w:pPr>
        <w:spacing w:after="0"/>
        <w:ind w:left="0"/>
        <w:jc w:val="both"/>
      </w:pPr>
      <w:r>
        <w:rPr>
          <w:rFonts w:ascii="Times New Roman"/>
          <w:b w:val="false"/>
          <w:i w:val="false"/>
          <w:color w:val="000000"/>
          <w:sz w:val="28"/>
        </w:rPr>
        <w:t>
       По статье "Запасы" (строка 020 формы КФО-1 "Консолидированный бухгалтерский баланс"):</w:t>
      </w:r>
    </w:p>
    <w:bookmarkEnd w:id="317"/>
    <w:bookmarkStart w:name="z325" w:id="318"/>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5 формы КФО-5 "Пояснительная записка к консолидированной финансовой отчетности";</w:t>
      </w:r>
    </w:p>
    <w:bookmarkEnd w:id="318"/>
    <w:bookmarkStart w:name="z326" w:id="319"/>
    <w:p>
      <w:pPr>
        <w:spacing w:after="0"/>
        <w:ind w:left="0"/>
        <w:jc w:val="both"/>
      </w:pPr>
      <w:r>
        <w:rPr>
          <w:rFonts w:ascii="Times New Roman"/>
          <w:b w:val="false"/>
          <w:i w:val="false"/>
          <w:color w:val="000000"/>
          <w:sz w:val="28"/>
        </w:rPr>
        <w:t>
       методы оценки запасов;</w:t>
      </w:r>
    </w:p>
    <w:bookmarkEnd w:id="319"/>
    <w:bookmarkStart w:name="z327" w:id="320"/>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320"/>
    <w:bookmarkStart w:name="z328" w:id="321"/>
    <w:p>
      <w:pPr>
        <w:spacing w:after="0"/>
        <w:ind w:left="0"/>
        <w:jc w:val="both"/>
      </w:pPr>
      <w:r>
        <w:rPr>
          <w:rFonts w:ascii="Times New Roman"/>
          <w:b w:val="false"/>
          <w:i w:val="false"/>
          <w:color w:val="000000"/>
          <w:sz w:val="28"/>
        </w:rPr>
        <w:t>
       причины создания резерва на обесценение запасов;</w:t>
      </w:r>
    </w:p>
    <w:bookmarkEnd w:id="321"/>
    <w:bookmarkStart w:name="z329" w:id="322"/>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322"/>
    <w:bookmarkStart w:name="z330" w:id="323"/>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323"/>
    <w:bookmarkStart w:name="z331" w:id="324"/>
    <w:p>
      <w:pPr>
        <w:spacing w:after="0"/>
        <w:ind w:left="0"/>
        <w:jc w:val="both"/>
      </w:pPr>
      <w:r>
        <w:rPr>
          <w:rFonts w:ascii="Times New Roman"/>
          <w:b w:val="false"/>
          <w:i w:val="false"/>
          <w:color w:val="000000"/>
          <w:sz w:val="28"/>
        </w:rPr>
        <w:t>
       По статье "Прочие краткосрочные активы" (строка 022 формы КФО-1 "Консолидированный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324"/>
    <w:bookmarkStart w:name="z332" w:id="325"/>
    <w:p>
      <w:pPr>
        <w:spacing w:after="0"/>
        <w:ind w:left="0"/>
        <w:jc w:val="both"/>
      </w:pPr>
      <w:r>
        <w:rPr>
          <w:rFonts w:ascii="Times New Roman"/>
          <w:b w:val="false"/>
          <w:i w:val="false"/>
          <w:color w:val="000000"/>
          <w:sz w:val="28"/>
        </w:rPr>
        <w:t>
       По статье "Долгосрочные активы" (строки 114, 116 и 118 формы КФО-1 "Консолидированный бухгалтерский баланс"):</w:t>
      </w:r>
    </w:p>
    <w:bookmarkEnd w:id="325"/>
    <w:bookmarkStart w:name="z333" w:id="326"/>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8, 9 и 11 формы КФО-5 "Пояснительная записка к консолидированной финансовой отчетности";</w:t>
      </w:r>
    </w:p>
    <w:bookmarkEnd w:id="326"/>
    <w:bookmarkStart w:name="z334" w:id="327"/>
    <w:p>
      <w:pPr>
        <w:spacing w:after="0"/>
        <w:ind w:left="0"/>
        <w:jc w:val="both"/>
      </w:pPr>
      <w:r>
        <w:rPr>
          <w:rFonts w:ascii="Times New Roman"/>
          <w:b w:val="false"/>
          <w:i w:val="false"/>
          <w:color w:val="000000"/>
          <w:sz w:val="28"/>
        </w:rPr>
        <w:t>
       методы оценки долгосрочных активов;</w:t>
      </w:r>
    </w:p>
    <w:bookmarkEnd w:id="327"/>
    <w:bookmarkStart w:name="z335" w:id="328"/>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328"/>
    <w:bookmarkStart w:name="z336" w:id="329"/>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329"/>
    <w:bookmarkStart w:name="z337" w:id="330"/>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330"/>
    <w:bookmarkStart w:name="z338" w:id="331"/>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331"/>
    <w:bookmarkStart w:name="z339" w:id="332"/>
    <w:p>
      <w:pPr>
        <w:spacing w:after="0"/>
        <w:ind w:left="0"/>
        <w:jc w:val="both"/>
      </w:pPr>
      <w:r>
        <w:rPr>
          <w:rFonts w:ascii="Times New Roman"/>
          <w:b w:val="false"/>
          <w:i w:val="false"/>
          <w:color w:val="000000"/>
          <w:sz w:val="28"/>
        </w:rPr>
        <w:t>
       информация о полностью самортизированных, но находящихся в эксплуатации долгосрочных активах;</w:t>
      </w:r>
    </w:p>
    <w:bookmarkEnd w:id="332"/>
    <w:bookmarkStart w:name="z340" w:id="333"/>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333"/>
    <w:bookmarkStart w:name="z341" w:id="334"/>
    <w:p>
      <w:pPr>
        <w:spacing w:after="0"/>
        <w:ind w:left="0"/>
        <w:jc w:val="both"/>
      </w:pPr>
      <w:r>
        <w:rPr>
          <w:rFonts w:ascii="Times New Roman"/>
          <w:b w:val="false"/>
          <w:i w:val="false"/>
          <w:color w:val="000000"/>
          <w:sz w:val="28"/>
        </w:rPr>
        <w:t>
       При отражении долгосрочных активов по переоцененной стоимости представляется информация:</w:t>
      </w:r>
    </w:p>
    <w:bookmarkEnd w:id="334"/>
    <w:bookmarkStart w:name="z342" w:id="335"/>
    <w:p>
      <w:pPr>
        <w:spacing w:after="0"/>
        <w:ind w:left="0"/>
        <w:jc w:val="both"/>
      </w:pPr>
      <w:r>
        <w:rPr>
          <w:rFonts w:ascii="Times New Roman"/>
          <w:b w:val="false"/>
          <w:i w:val="false"/>
          <w:color w:val="000000"/>
          <w:sz w:val="28"/>
        </w:rPr>
        <w:t>
       о дате проведения переоценки, основание для ее проведения;</w:t>
      </w:r>
    </w:p>
    <w:bookmarkEnd w:id="335"/>
    <w:bookmarkStart w:name="z343" w:id="336"/>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336"/>
    <w:bookmarkStart w:name="z344" w:id="337"/>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337"/>
    <w:bookmarkStart w:name="z345" w:id="338"/>
    <w:p>
      <w:pPr>
        <w:spacing w:after="0"/>
        <w:ind w:left="0"/>
        <w:jc w:val="both"/>
      </w:pPr>
      <w:r>
        <w:rPr>
          <w:rFonts w:ascii="Times New Roman"/>
          <w:b w:val="false"/>
          <w:i w:val="false"/>
          <w:color w:val="000000"/>
          <w:sz w:val="28"/>
        </w:rPr>
        <w:t>
       Информация по активам, переданным в доверительное управление и по видам доходов и расходов от доверительного управления.</w:t>
      </w:r>
    </w:p>
    <w:bookmarkEnd w:id="338"/>
    <w:bookmarkStart w:name="z346" w:id="339"/>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КФО-1 "Консолидированный бухгалтерский баланс") представляется информация по затратам объектов незавершенного строительства и капитальных вложений согласно таблице 26 формы КФО-5 "Пояснительная записка к консолидированной финансовой отчетности". По объектам незавершенного строительства, не отнесенные на счета учета долгосрочных и краткосрочных активов, в сроки, установленные договорами на строительство и реконструкцию объектов, включая разработку проектно-сметной документации, представляется информация согласно таблице 27 формы КФО-5 "Пояснительная записка к консолидированной финансовой отчетности".</w:t>
      </w:r>
    </w:p>
    <w:bookmarkEnd w:id="339"/>
    <w:bookmarkStart w:name="z347" w:id="340"/>
    <w:p>
      <w:pPr>
        <w:spacing w:after="0"/>
        <w:ind w:left="0"/>
        <w:jc w:val="both"/>
      </w:pPr>
      <w:r>
        <w:rPr>
          <w:rFonts w:ascii="Times New Roman"/>
          <w:b w:val="false"/>
          <w:i w:val="false"/>
          <w:color w:val="000000"/>
          <w:sz w:val="28"/>
        </w:rPr>
        <w:t>
       По статье "Биологические активы" (строка 117 формы КФО-1 "Консолидированный бухгалтерский баланс"):</w:t>
      </w:r>
    </w:p>
    <w:bookmarkEnd w:id="340"/>
    <w:bookmarkStart w:name="z348" w:id="341"/>
    <w:p>
      <w:pPr>
        <w:spacing w:after="0"/>
        <w:ind w:left="0"/>
        <w:jc w:val="both"/>
      </w:pPr>
      <w:r>
        <w:rPr>
          <w:rFonts w:ascii="Times New Roman"/>
          <w:b w:val="false"/>
          <w:i w:val="false"/>
          <w:color w:val="000000"/>
          <w:sz w:val="28"/>
        </w:rPr>
        <w:t>
       дать описание каждой группы биологических активов;</w:t>
      </w:r>
    </w:p>
    <w:bookmarkEnd w:id="341"/>
    <w:bookmarkStart w:name="z349" w:id="342"/>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342"/>
    <w:bookmarkStart w:name="z350" w:id="343"/>
    <w:p>
      <w:pPr>
        <w:spacing w:after="0"/>
        <w:ind w:left="0"/>
        <w:jc w:val="both"/>
      </w:pPr>
      <w:r>
        <w:rPr>
          <w:rFonts w:ascii="Times New Roman"/>
          <w:b w:val="false"/>
          <w:i w:val="false"/>
          <w:color w:val="000000"/>
          <w:sz w:val="28"/>
        </w:rPr>
        <w:t>
      при оценке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10 формы КФО-5 "Пояснительная записка к консолидированной финансовой отчетности".</w:t>
      </w:r>
    </w:p>
    <w:bookmarkEnd w:id="343"/>
    <w:bookmarkStart w:name="z351" w:id="344"/>
    <w:p>
      <w:pPr>
        <w:spacing w:after="0"/>
        <w:ind w:left="0"/>
        <w:jc w:val="both"/>
      </w:pPr>
      <w:r>
        <w:rPr>
          <w:rFonts w:ascii="Times New Roman"/>
          <w:b w:val="false"/>
          <w:i w:val="false"/>
          <w:color w:val="000000"/>
          <w:sz w:val="28"/>
        </w:rPr>
        <w:t>
       По статье "Нематериальные активы" (строка 118 формы КФО-1 "Консолидированный бухгалтерский баланс").</w:t>
      </w:r>
    </w:p>
    <w:bookmarkEnd w:id="344"/>
    <w:bookmarkStart w:name="z352" w:id="345"/>
    <w:p>
      <w:pPr>
        <w:spacing w:after="0"/>
        <w:ind w:left="0"/>
        <w:jc w:val="both"/>
      </w:pPr>
      <w:r>
        <w:rPr>
          <w:rFonts w:ascii="Times New Roman"/>
          <w:b w:val="false"/>
          <w:i w:val="false"/>
          <w:color w:val="000000"/>
          <w:sz w:val="28"/>
        </w:rPr>
        <w:t>
       По статье "Долгосрочные финансовые инвестиции, учитываемые по методу долевого участия" (строка 119 формы КФО-1) показываются информации по долгосрочным финансовым инвестициям, в том числе в субъекты квазигосударственного сектора (наименование и местонахождение субъектов инвестиций, доля участия государства в уставном капитале, движение инвестиций за отчетный период) согласно таблице 7 формы КФО-5 "Пояснительная записка к консолидированной финансовой отчетности".</w:t>
      </w:r>
    </w:p>
    <w:bookmarkEnd w:id="345"/>
    <w:bookmarkStart w:name="z353" w:id="346"/>
    <w:p>
      <w:pPr>
        <w:spacing w:after="0"/>
        <w:ind w:left="0"/>
        <w:jc w:val="both"/>
      </w:pPr>
      <w:r>
        <w:rPr>
          <w:rFonts w:ascii="Times New Roman"/>
          <w:b w:val="false"/>
          <w:i w:val="false"/>
          <w:color w:val="000000"/>
          <w:sz w:val="28"/>
        </w:rPr>
        <w:t xml:space="preserve">
      По статье "Прочие долгосрочные активы" (строка 120 формы КФО-1 "Консолидированный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 </w:t>
      </w:r>
    </w:p>
    <w:bookmarkEnd w:id="346"/>
    <w:bookmarkStart w:name="z354" w:id="347"/>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347"/>
    <w:bookmarkStart w:name="z355" w:id="348"/>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КФО-1 "Консолидированный бухгалтерский баланс"):</w:t>
      </w:r>
    </w:p>
    <w:bookmarkEnd w:id="348"/>
    <w:bookmarkStart w:name="z356" w:id="349"/>
    <w:p>
      <w:pPr>
        <w:spacing w:after="0"/>
        <w:ind w:left="0"/>
        <w:jc w:val="both"/>
      </w:pPr>
      <w:r>
        <w:rPr>
          <w:rFonts w:ascii="Times New Roman"/>
          <w:b w:val="false"/>
          <w:i w:val="false"/>
          <w:color w:val="000000"/>
          <w:sz w:val="28"/>
        </w:rPr>
        <w:t>
       виды, условия и суммы заимствования;</w:t>
      </w:r>
    </w:p>
    <w:bookmarkEnd w:id="349"/>
    <w:bookmarkStart w:name="z357" w:id="350"/>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иной стоимости);</w:t>
      </w:r>
    </w:p>
    <w:bookmarkEnd w:id="350"/>
    <w:bookmarkStart w:name="z358" w:id="351"/>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351"/>
    <w:bookmarkStart w:name="z359" w:id="352"/>
    <w:p>
      <w:pPr>
        <w:spacing w:after="0"/>
        <w:ind w:left="0"/>
        <w:jc w:val="both"/>
      </w:pPr>
      <w:r>
        <w:rPr>
          <w:rFonts w:ascii="Times New Roman"/>
          <w:b w:val="false"/>
          <w:i w:val="false"/>
          <w:color w:val="000000"/>
          <w:sz w:val="28"/>
        </w:rPr>
        <w:t>
       изменения на начало и конец отчетного периода, согласно таблицам 12 и 13 формы КФО-5 "Пояснительная записка к консолидированной финансовой отчетности".</w:t>
      </w:r>
    </w:p>
    <w:bookmarkEnd w:id="352"/>
    <w:bookmarkStart w:name="z360" w:id="353"/>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КФО-1 "Консолидированный бухгалтерский баланс"):</w:t>
      </w:r>
    </w:p>
    <w:bookmarkEnd w:id="353"/>
    <w:bookmarkStart w:name="z361" w:id="354"/>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354"/>
    <w:bookmarkStart w:name="z362" w:id="355"/>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355"/>
    <w:bookmarkStart w:name="z363" w:id="356"/>
    <w:p>
      <w:pPr>
        <w:spacing w:after="0"/>
        <w:ind w:left="0"/>
        <w:jc w:val="both"/>
      </w:pPr>
      <w:r>
        <w:rPr>
          <w:rFonts w:ascii="Times New Roman"/>
          <w:b w:val="false"/>
          <w:i w:val="false"/>
          <w:color w:val="000000"/>
          <w:sz w:val="28"/>
        </w:rPr>
        <w:t>
       суммы и причины списания кредиторской задолженности;</w:t>
      </w:r>
    </w:p>
    <w:bookmarkEnd w:id="356"/>
    <w:bookmarkStart w:name="z364" w:id="357"/>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357"/>
    <w:bookmarkStart w:name="z365" w:id="358"/>
    <w:p>
      <w:pPr>
        <w:spacing w:after="0"/>
        <w:ind w:left="0"/>
        <w:jc w:val="both"/>
      </w:pPr>
      <w:r>
        <w:rPr>
          <w:rFonts w:ascii="Times New Roman"/>
          <w:b w:val="false"/>
          <w:i w:val="false"/>
          <w:color w:val="000000"/>
          <w:sz w:val="28"/>
        </w:rPr>
        <w:t>
      информация о кредиторской задолженности по расчетам с бюджетом по налоговым поступлениям на начало и конец отчетного периода согласно таблице 25 формы КФО-5 "Пояснительная записка к консолидированной финансовой отчетности";</w:t>
      </w:r>
    </w:p>
    <w:bookmarkEnd w:id="358"/>
    <w:bookmarkStart w:name="z366" w:id="359"/>
    <w:p>
      <w:pPr>
        <w:spacing w:after="0"/>
        <w:ind w:left="0"/>
        <w:jc w:val="both"/>
      </w:pPr>
      <w:r>
        <w:rPr>
          <w:rFonts w:ascii="Times New Roman"/>
          <w:b w:val="false"/>
          <w:i w:val="false"/>
          <w:color w:val="000000"/>
          <w:sz w:val="28"/>
        </w:rPr>
        <w:t>
       информация по векселям, в том числе о суммах начисленного вознаграждения по процентам к оплате.</w:t>
      </w:r>
    </w:p>
    <w:bookmarkEnd w:id="359"/>
    <w:bookmarkStart w:name="z367" w:id="360"/>
    <w:p>
      <w:pPr>
        <w:spacing w:after="0"/>
        <w:ind w:left="0"/>
        <w:jc w:val="both"/>
      </w:pPr>
      <w:r>
        <w:rPr>
          <w:rFonts w:ascii="Times New Roman"/>
          <w:b w:val="false"/>
          <w:i w:val="false"/>
          <w:color w:val="000000"/>
          <w:sz w:val="28"/>
        </w:rPr>
        <w:t>
       По статье "Оценочные и гарантийные обязательства" (строки 222 и 314 формы КФО-1 "Консолидированный бухгалтерский баланс"):</w:t>
      </w:r>
    </w:p>
    <w:bookmarkEnd w:id="360"/>
    <w:bookmarkStart w:name="z368" w:id="361"/>
    <w:p>
      <w:pPr>
        <w:spacing w:after="0"/>
        <w:ind w:left="0"/>
        <w:jc w:val="both"/>
      </w:pPr>
      <w:r>
        <w:rPr>
          <w:rFonts w:ascii="Times New Roman"/>
          <w:b w:val="false"/>
          <w:i w:val="false"/>
          <w:color w:val="000000"/>
          <w:sz w:val="28"/>
        </w:rPr>
        <w:t>
       информация по созданным оценочным обязательствам;</w:t>
      </w:r>
    </w:p>
    <w:bookmarkEnd w:id="361"/>
    <w:bookmarkStart w:name="z369" w:id="362"/>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362"/>
    <w:bookmarkStart w:name="z370" w:id="363"/>
    <w:p>
      <w:pPr>
        <w:spacing w:after="0"/>
        <w:ind w:left="0"/>
        <w:jc w:val="both"/>
      </w:pPr>
      <w:r>
        <w:rPr>
          <w:rFonts w:ascii="Times New Roman"/>
          <w:b w:val="false"/>
          <w:i w:val="false"/>
          <w:color w:val="000000"/>
          <w:sz w:val="28"/>
        </w:rPr>
        <w:t>
       краткое описание характера условных активов и условных обязательств.</w:t>
      </w:r>
    </w:p>
    <w:bookmarkEnd w:id="363"/>
    <w:bookmarkStart w:name="z371" w:id="364"/>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364"/>
    <w:bookmarkStart w:name="z372" w:id="365"/>
    <w:p>
      <w:pPr>
        <w:spacing w:after="0"/>
        <w:ind w:left="0"/>
        <w:jc w:val="both"/>
      </w:pPr>
      <w:r>
        <w:rPr>
          <w:rFonts w:ascii="Times New Roman"/>
          <w:b w:val="false"/>
          <w:i w:val="false"/>
          <w:color w:val="000000"/>
          <w:sz w:val="28"/>
        </w:rPr>
        <w:t>
       По статье "Прочие долгосрочные обязательства" (строка 315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365"/>
    <w:bookmarkStart w:name="z373" w:id="366"/>
    <w:p>
      <w:pPr>
        <w:spacing w:after="0"/>
        <w:ind w:left="0"/>
        <w:jc w:val="both"/>
      </w:pPr>
      <w:r>
        <w:rPr>
          <w:rFonts w:ascii="Times New Roman"/>
          <w:b w:val="false"/>
          <w:i w:val="false"/>
          <w:color w:val="000000"/>
          <w:sz w:val="28"/>
        </w:rPr>
        <w:t>
       По статье "Прочие краткосрочные обязательства" (строка 223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366"/>
    <w:bookmarkStart w:name="z374" w:id="367"/>
    <w:p>
      <w:pPr>
        <w:spacing w:after="0"/>
        <w:ind w:left="0"/>
        <w:jc w:val="both"/>
      </w:pPr>
      <w:r>
        <w:rPr>
          <w:rFonts w:ascii="Times New Roman"/>
          <w:b w:val="false"/>
          <w:i w:val="false"/>
          <w:color w:val="000000"/>
          <w:sz w:val="28"/>
        </w:rPr>
        <w:t>
       По статье "Резервы" (строка 411 формы КФО-1 "Консолидированный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367"/>
    <w:bookmarkStart w:name="z375" w:id="368"/>
    <w:p>
      <w:pPr>
        <w:spacing w:after="0"/>
        <w:ind w:left="0"/>
        <w:jc w:val="both"/>
      </w:pPr>
      <w:r>
        <w:rPr>
          <w:rFonts w:ascii="Times New Roman"/>
          <w:b w:val="false"/>
          <w:i w:val="false"/>
          <w:color w:val="000000"/>
          <w:sz w:val="28"/>
        </w:rPr>
        <w:t>
       По статьям "Доходы" и "Расходы" (строки 100 и 200 формы КФО-2 "Консолидированный отчет о результатах финансовой деятельности") представляется информация по доходам и расходам за отчетный период:</w:t>
      </w:r>
    </w:p>
    <w:bookmarkEnd w:id="368"/>
    <w:bookmarkStart w:name="z376" w:id="369"/>
    <w:p>
      <w:pPr>
        <w:spacing w:after="0"/>
        <w:ind w:left="0"/>
        <w:jc w:val="both"/>
      </w:pPr>
      <w:r>
        <w:rPr>
          <w:rFonts w:ascii="Times New Roman"/>
          <w:b w:val="false"/>
          <w:i w:val="false"/>
          <w:color w:val="000000"/>
          <w:sz w:val="28"/>
        </w:rPr>
        <w:t>
       по каждой категории доходов;</w:t>
      </w:r>
    </w:p>
    <w:bookmarkEnd w:id="369"/>
    <w:bookmarkStart w:name="z377" w:id="370"/>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370"/>
    <w:bookmarkStart w:name="z378" w:id="371"/>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371"/>
    <w:bookmarkStart w:name="z379" w:id="372"/>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372"/>
    <w:bookmarkStart w:name="z380" w:id="373"/>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373"/>
    <w:bookmarkStart w:name="z381" w:id="374"/>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374"/>
    <w:bookmarkStart w:name="z382" w:id="375"/>
    <w:p>
      <w:pPr>
        <w:spacing w:after="0"/>
        <w:ind w:left="0"/>
        <w:jc w:val="both"/>
      </w:pPr>
      <w:r>
        <w:rPr>
          <w:rFonts w:ascii="Times New Roman"/>
          <w:b w:val="false"/>
          <w:i w:val="false"/>
          <w:color w:val="000000"/>
          <w:sz w:val="28"/>
        </w:rPr>
        <w:t>
       По статье "Прочие доходы":</w:t>
      </w:r>
    </w:p>
    <w:bookmarkEnd w:id="375"/>
    <w:bookmarkStart w:name="z383" w:id="376"/>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376"/>
    <w:bookmarkStart w:name="z384" w:id="377"/>
    <w:p>
      <w:pPr>
        <w:spacing w:after="0"/>
        <w:ind w:left="0"/>
        <w:jc w:val="both"/>
      </w:pPr>
      <w:r>
        <w:rPr>
          <w:rFonts w:ascii="Times New Roman"/>
          <w:b w:val="false"/>
          <w:i w:val="false"/>
          <w:color w:val="000000"/>
          <w:sz w:val="28"/>
        </w:rPr>
        <w:t>
       о безвозмездно принятых долгосрочных активах;</w:t>
      </w:r>
    </w:p>
    <w:bookmarkEnd w:id="377"/>
    <w:bookmarkStart w:name="z385" w:id="378"/>
    <w:p>
      <w:pPr>
        <w:spacing w:after="0"/>
        <w:ind w:left="0"/>
        <w:jc w:val="both"/>
      </w:pPr>
      <w:r>
        <w:rPr>
          <w:rFonts w:ascii="Times New Roman"/>
          <w:b w:val="false"/>
          <w:i w:val="false"/>
          <w:color w:val="000000"/>
          <w:sz w:val="28"/>
        </w:rPr>
        <w:t>
       прочим доходам согласно таблице 14 формы КФО-5 "Пояснительная записка к консолидированной финансовой отчетности".</w:t>
      </w:r>
    </w:p>
    <w:bookmarkEnd w:id="378"/>
    <w:bookmarkStart w:name="z386" w:id="379"/>
    <w:p>
      <w:pPr>
        <w:spacing w:after="0"/>
        <w:ind w:left="0"/>
        <w:jc w:val="both"/>
      </w:pPr>
      <w:r>
        <w:rPr>
          <w:rFonts w:ascii="Times New Roman"/>
          <w:b w:val="false"/>
          <w:i w:val="false"/>
          <w:color w:val="000000"/>
          <w:sz w:val="28"/>
        </w:rPr>
        <w:t>
       По статье "Прочие расходы" представляется информация согласно таблице 16 КФО-5 "Пояснительная записка к консолидированной финансовой отчетности":</w:t>
      </w:r>
    </w:p>
    <w:bookmarkEnd w:id="379"/>
    <w:bookmarkStart w:name="z387" w:id="380"/>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380"/>
    <w:bookmarkStart w:name="z388" w:id="381"/>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381"/>
    <w:bookmarkStart w:name="z389" w:id="382"/>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382"/>
    <w:bookmarkStart w:name="z390" w:id="383"/>
    <w:p>
      <w:pPr>
        <w:spacing w:after="0"/>
        <w:ind w:left="0"/>
        <w:jc w:val="both"/>
      </w:pPr>
      <w:r>
        <w:rPr>
          <w:rFonts w:ascii="Times New Roman"/>
          <w:b w:val="false"/>
          <w:i w:val="false"/>
          <w:color w:val="000000"/>
          <w:sz w:val="28"/>
        </w:rPr>
        <w:t>
       По статье "Доходы от налоговых поступлений в бюджет" согласно таблице 15 формы КФО-5 "Пояснительная записка к консолидированной финансовой отчетности" представляется информация о суммах начисленных доходов от налоговых поступлений в бюджет, основных факторов, влияющих на поступления в бюджет, и прочая информация по доходам от налоговых поступлений.</w:t>
      </w:r>
    </w:p>
    <w:bookmarkEnd w:id="383"/>
    <w:bookmarkStart w:name="z391" w:id="384"/>
    <w:p>
      <w:pPr>
        <w:spacing w:after="0"/>
        <w:ind w:left="0"/>
        <w:jc w:val="both"/>
      </w:pPr>
      <w:r>
        <w:rPr>
          <w:rFonts w:ascii="Times New Roman"/>
          <w:b w:val="false"/>
          <w:i w:val="false"/>
          <w:color w:val="000000"/>
          <w:sz w:val="28"/>
        </w:rPr>
        <w:t>
       По статье "Поступление трансфертов в бюджет" представляется информация о суммах начисленных доходов по полученным трансфертам в республиканский и местные бюджеты.</w:t>
      </w:r>
    </w:p>
    <w:bookmarkEnd w:id="384"/>
    <w:bookmarkStart w:name="z392" w:id="385"/>
    <w:p>
      <w:pPr>
        <w:spacing w:after="0"/>
        <w:ind w:left="0"/>
        <w:jc w:val="both"/>
      </w:pPr>
      <w:r>
        <w:rPr>
          <w:rFonts w:ascii="Times New Roman"/>
          <w:b w:val="false"/>
          <w:i w:val="false"/>
          <w:color w:val="000000"/>
          <w:sz w:val="28"/>
        </w:rPr>
        <w:t>
       По статье "Неналоговые поступления" представляется информация о суммах начисленных доходов по неналоговым поступлениям, поступившим в республиканский и местные бюджеты.</w:t>
      </w:r>
    </w:p>
    <w:bookmarkEnd w:id="385"/>
    <w:bookmarkStart w:name="z393" w:id="386"/>
    <w:p>
      <w:pPr>
        <w:spacing w:after="0"/>
        <w:ind w:left="0"/>
        <w:jc w:val="both"/>
      </w:pPr>
      <w:r>
        <w:rPr>
          <w:rFonts w:ascii="Times New Roman"/>
          <w:b w:val="false"/>
          <w:i w:val="false"/>
          <w:color w:val="000000"/>
          <w:sz w:val="28"/>
        </w:rPr>
        <w:t>
       По статье "Расходы по уменьшению поступлений в бюджет" (строка 137 формы КФО-2 "Консолидированный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17 формы КФО-5 "Пояснительная записка к консолидированной финансовой отчетности".</w:t>
      </w:r>
    </w:p>
    <w:bookmarkEnd w:id="386"/>
    <w:bookmarkStart w:name="z394" w:id="387"/>
    <w:p>
      <w:pPr>
        <w:spacing w:after="0"/>
        <w:ind w:left="0"/>
        <w:jc w:val="both"/>
      </w:pPr>
      <w:r>
        <w:rPr>
          <w:rFonts w:ascii="Times New Roman"/>
          <w:b w:val="false"/>
          <w:i w:val="false"/>
          <w:color w:val="000000"/>
          <w:sz w:val="28"/>
        </w:rPr>
        <w:t>
      По статье "Безвозмездно переданные/полученные долгосрочные активы/запасы" представляется информация о безвозмездно переданных/полученных долгосрочных активах/запасах согласно таблице 18 и 19 формы КФО-5 "Пояснительная записка к консолидированной финансовой отчетности".</w:t>
      </w:r>
    </w:p>
    <w:bookmarkEnd w:id="387"/>
    <w:bookmarkStart w:name="z395" w:id="388"/>
    <w:p>
      <w:pPr>
        <w:spacing w:after="0"/>
        <w:ind w:left="0"/>
        <w:jc w:val="both"/>
      </w:pPr>
      <w:r>
        <w:rPr>
          <w:rFonts w:ascii="Times New Roman"/>
          <w:b w:val="false"/>
          <w:i w:val="false"/>
          <w:color w:val="000000"/>
          <w:sz w:val="28"/>
        </w:rPr>
        <w:t>
       По статье "Информация по концессионным активам и активам по прочим активам по договорам государственно-частного партнерства" представляется информация о наличии концессионных активов и прочих активов, полученных в рамках договоров государственно-частного партнерства по видам основных средств согласно таблице 20 формы КФО-5 "Пояснительная записка к консолидированной финансовой отчетности".</w:t>
      </w:r>
    </w:p>
    <w:bookmarkEnd w:id="388"/>
    <w:bookmarkStart w:name="z396" w:id="389"/>
    <w:p>
      <w:pPr>
        <w:spacing w:after="0"/>
        <w:ind w:left="0"/>
        <w:jc w:val="both"/>
      </w:pPr>
      <w:r>
        <w:rPr>
          <w:rFonts w:ascii="Times New Roman"/>
          <w:b w:val="false"/>
          <w:i w:val="false"/>
          <w:color w:val="000000"/>
          <w:sz w:val="28"/>
        </w:rPr>
        <w:t>
       По статье "Информация по взаимным операциям" представляется информация:</w:t>
      </w:r>
    </w:p>
    <w:bookmarkEnd w:id="389"/>
    <w:bookmarkStart w:name="z397" w:id="390"/>
    <w:p>
      <w:pPr>
        <w:spacing w:after="0"/>
        <w:ind w:left="0"/>
        <w:jc w:val="both"/>
      </w:pPr>
      <w:r>
        <w:rPr>
          <w:rFonts w:ascii="Times New Roman"/>
          <w:b w:val="false"/>
          <w:i w:val="false"/>
          <w:color w:val="000000"/>
          <w:sz w:val="28"/>
        </w:rPr>
        <w:t>
       по видам доходов и расходов по взаимным операциям администратора бюджетных программ, согласно таблице 21 формы КФО-5 "Пояснительная записка к консолидированной финансовой отчетности", в целях выявления операций по элиминированию;</w:t>
      </w:r>
    </w:p>
    <w:bookmarkEnd w:id="390"/>
    <w:bookmarkStart w:name="z398" w:id="391"/>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статье 017 "Внешние займы и связанные гранты" формы КФО-3 "Консолидированный отчет о движении денег (прямой метод)", в целях переноса в консолидированной финансовой отчетности уполномоченного органа по исполнению бюджета.</w:t>
      </w:r>
    </w:p>
    <w:bookmarkEnd w:id="391"/>
    <w:bookmarkStart w:name="z399" w:id="392"/>
    <w:p>
      <w:pPr>
        <w:spacing w:after="0"/>
        <w:ind w:left="0"/>
        <w:jc w:val="both"/>
      </w:pPr>
      <w:r>
        <w:rPr>
          <w:rFonts w:ascii="Times New Roman"/>
          <w:b w:val="false"/>
          <w:i w:val="false"/>
          <w:color w:val="000000"/>
          <w:sz w:val="28"/>
        </w:rPr>
        <w:t>
       По статье Информация по начисленным и перечисленным суммам по счету 7120 "Расходы по расчетам с бюджетом" представляется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22 формы КФО-5 "Пояснительная записка к консолидированной финансовой отчетности", в целях выявления операций по элиминированию доходов и расходов бюджета.</w:t>
      </w:r>
    </w:p>
    <w:bookmarkEnd w:id="392"/>
    <w:bookmarkStart w:name="z400" w:id="393"/>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(по компенсации инвестиционных и операционных затрат, вознаграждениям и прочим обязательствам), предусмотренным договором, согласно таблице 23 формы КФО-5 "Пояснительная записка к консолидированной финансовой отчетности".</w:t>
      </w:r>
    </w:p>
    <w:bookmarkEnd w:id="393"/>
    <w:bookmarkStart w:name="z401" w:id="394"/>
    <w:p>
      <w:pPr>
        <w:spacing w:after="0"/>
        <w:ind w:left="0"/>
        <w:jc w:val="both"/>
      </w:pPr>
      <w:r>
        <w:rPr>
          <w:rFonts w:ascii="Times New Roman"/>
          <w:b w:val="false"/>
          <w:i w:val="false"/>
          <w:color w:val="000000"/>
          <w:sz w:val="28"/>
        </w:rPr>
        <w:t>
       Государственное учреждение представляет информацию:</w:t>
      </w:r>
    </w:p>
    <w:bookmarkEnd w:id="394"/>
    <w:bookmarkStart w:name="z402" w:id="395"/>
    <w:p>
      <w:pPr>
        <w:spacing w:after="0"/>
        <w:ind w:left="0"/>
        <w:jc w:val="both"/>
      </w:pPr>
      <w:r>
        <w:rPr>
          <w:rFonts w:ascii="Times New Roman"/>
          <w:b w:val="false"/>
          <w:i w:val="false"/>
          <w:color w:val="000000"/>
          <w:sz w:val="28"/>
        </w:rPr>
        <w:t>
       по инвестиционному субсидированию;</w:t>
      </w:r>
    </w:p>
    <w:bookmarkEnd w:id="395"/>
    <w:bookmarkStart w:name="z403" w:id="396"/>
    <w:p>
      <w:pPr>
        <w:spacing w:after="0"/>
        <w:ind w:left="0"/>
        <w:jc w:val="both"/>
      </w:pPr>
      <w:r>
        <w:rPr>
          <w:rFonts w:ascii="Times New Roman"/>
          <w:b w:val="false"/>
          <w:i w:val="false"/>
          <w:color w:val="000000"/>
          <w:sz w:val="28"/>
        </w:rPr>
        <w:t>
       о государственных гарантиях и условных обязательствах согласно таблице 29 формы КФО-5 "Пояснительная записка к консолидированной финансовой отчетности".</w:t>
      </w:r>
    </w:p>
    <w:bookmarkEnd w:id="396"/>
    <w:bookmarkStart w:name="z404" w:id="397"/>
    <w:p>
      <w:pPr>
        <w:spacing w:after="0"/>
        <w:ind w:left="0"/>
        <w:jc w:val="both"/>
      </w:pPr>
      <w:r>
        <w:rPr>
          <w:rFonts w:ascii="Times New Roman"/>
          <w:b w:val="false"/>
          <w:i w:val="false"/>
          <w:color w:val="000000"/>
          <w:sz w:val="28"/>
        </w:rPr>
        <w:t>
      31. По статьям формы КФО-3 "Консолидированный отчет о движении денег (прямой метод)" представляется информация по поступлениям и выбытиям денежных средств по видам деятельности за отчетный период;</w:t>
      </w:r>
    </w:p>
    <w:bookmarkEnd w:id="397"/>
    <w:bookmarkStart w:name="z405" w:id="398"/>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398"/>
    <w:bookmarkStart w:name="z406" w:id="399"/>
    <w:p>
      <w:pPr>
        <w:spacing w:after="0"/>
        <w:ind w:left="0"/>
        <w:jc w:val="both"/>
      </w:pPr>
      <w:r>
        <w:rPr>
          <w:rFonts w:ascii="Times New Roman"/>
          <w:b w:val="false"/>
          <w:i w:val="false"/>
          <w:color w:val="000000"/>
          <w:sz w:val="28"/>
        </w:rPr>
        <w:t>
       информация о поступлении денег и проведенных выплатах по Фонду поддержки инфраструктуры образования;</w:t>
      </w:r>
    </w:p>
    <w:bookmarkEnd w:id="399"/>
    <w:bookmarkStart w:name="z407" w:id="400"/>
    <w:p>
      <w:pPr>
        <w:spacing w:after="0"/>
        <w:ind w:left="0"/>
        <w:jc w:val="both"/>
      </w:pPr>
      <w:r>
        <w:rPr>
          <w:rFonts w:ascii="Times New Roman"/>
          <w:b w:val="false"/>
          <w:i w:val="false"/>
          <w:color w:val="000000"/>
          <w:sz w:val="28"/>
        </w:rPr>
        <w:t>
       информация о поступлении денег и проведенных выплатах по Специальному государственному фонду;</w:t>
      </w:r>
    </w:p>
    <w:bookmarkEnd w:id="400"/>
    <w:bookmarkStart w:name="z408" w:id="401"/>
    <w:p>
      <w:pPr>
        <w:spacing w:after="0"/>
        <w:ind w:left="0"/>
        <w:jc w:val="both"/>
      </w:pPr>
      <w:r>
        <w:rPr>
          <w:rFonts w:ascii="Times New Roman"/>
          <w:b w:val="false"/>
          <w:i w:val="false"/>
          <w:color w:val="000000"/>
          <w:sz w:val="28"/>
        </w:rPr>
        <w:t>
       информация о движении денежных средств по внебюджетным счетам, согласно таблице 28 формы КФО-5 "Пояснительная записка к консолидированной финансовой отчетности.</w:t>
      </w:r>
    </w:p>
    <w:bookmarkEnd w:id="401"/>
    <w:bookmarkStart w:name="z409" w:id="402"/>
    <w:p>
      <w:pPr>
        <w:spacing w:after="0"/>
        <w:ind w:left="0"/>
        <w:jc w:val="both"/>
      </w:pPr>
      <w:r>
        <w:rPr>
          <w:rFonts w:ascii="Times New Roman"/>
          <w:b w:val="false"/>
          <w:i w:val="false"/>
          <w:color w:val="000000"/>
          <w:sz w:val="28"/>
        </w:rPr>
        <w:t>
      32. Раскрытие событий после отчетной даты до даты представления финансовой отчетности: описание характера и оценки последствий в его стоимостном выражении каждого существенного события.</w:t>
      </w:r>
    </w:p>
    <w:bookmarkEnd w:id="402"/>
    <w:bookmarkStart w:name="z410" w:id="403"/>
    <w:p>
      <w:pPr>
        <w:spacing w:after="0"/>
        <w:ind w:left="0"/>
        <w:jc w:val="both"/>
      </w:pPr>
      <w:r>
        <w:rPr>
          <w:rFonts w:ascii="Times New Roman"/>
          <w:b w:val="false"/>
          <w:i w:val="false"/>
          <w:color w:val="000000"/>
          <w:sz w:val="28"/>
        </w:rPr>
        <w:t xml:space="preserve">
      33. Обязательно излагается информация по бюджетной отчетности, представленной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составления и представления бюджетной отчетности, утвержденных приказом Министра финансов Республики Казахстан от 28 мая 2025 года № 262.</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404"/>
    <w:p>
      <w:pPr>
        <w:spacing w:after="0"/>
        <w:ind w:left="0"/>
        <w:jc w:val="left"/>
      </w:pPr>
      <w:r>
        <w:rPr>
          <w:rFonts w:ascii="Times New Roman"/>
          <w:b/>
          <w:i w:val="false"/>
          <w:color w:val="000000"/>
        </w:rPr>
        <w:t xml:space="preserve"> Глава 4. Порядок формирования годовой консолидированной финансовой отчетности об исполнении республиканского бюджета</w:t>
      </w:r>
    </w:p>
    <w:bookmarkEnd w:id="404"/>
    <w:bookmarkStart w:name="z412" w:id="405"/>
    <w:p>
      <w:pPr>
        <w:spacing w:after="0"/>
        <w:ind w:left="0"/>
        <w:jc w:val="left"/>
      </w:pPr>
      <w:r>
        <w:rPr>
          <w:rFonts w:ascii="Times New Roman"/>
          <w:b/>
          <w:i w:val="false"/>
          <w:color w:val="000000"/>
        </w:rPr>
        <w:t xml:space="preserve"> Параграф 1. Порядок составления годовой консолидированной финансовой отчетности об исполнении республиканского бюджета</w:t>
      </w:r>
    </w:p>
    <w:bookmarkEnd w:id="405"/>
    <w:bookmarkStart w:name="z413" w:id="406"/>
    <w:p>
      <w:pPr>
        <w:spacing w:after="0"/>
        <w:ind w:left="0"/>
        <w:jc w:val="both"/>
      </w:pPr>
      <w:r>
        <w:rPr>
          <w:rFonts w:ascii="Times New Roman"/>
          <w:b w:val="false"/>
          <w:i w:val="false"/>
          <w:color w:val="000000"/>
          <w:sz w:val="28"/>
        </w:rPr>
        <w:t>
      34. Консолидированная финансовая отчетность об исполнении республиканского бюджета составляется государственным казначейством на основании консолидированной финансовой отчетности администраторов республиканских бюджетных программ и финансовой отчетности по поступлениям бюджета структурного подразделения государственного казначейства.</w:t>
      </w:r>
    </w:p>
    <w:bookmarkEnd w:id="406"/>
    <w:bookmarkStart w:name="z414" w:id="407"/>
    <w:p>
      <w:pPr>
        <w:spacing w:after="0"/>
        <w:ind w:left="0"/>
        <w:jc w:val="both"/>
      </w:pPr>
      <w:r>
        <w:rPr>
          <w:rFonts w:ascii="Times New Roman"/>
          <w:b w:val="false"/>
          <w:i w:val="false"/>
          <w:color w:val="000000"/>
          <w:sz w:val="28"/>
        </w:rPr>
        <w:t>
      Государственное казначейство составляет годовую консолидированную финансовую отчетность об исполнении республиканского бюджета за отчетный финансовый год не позднее 20 марта года, следующего за отчетным.</w:t>
      </w:r>
    </w:p>
    <w:bookmarkEnd w:id="407"/>
    <w:bookmarkStart w:name="z415" w:id="408"/>
    <w:p>
      <w:pPr>
        <w:spacing w:after="0"/>
        <w:ind w:left="0"/>
        <w:jc w:val="both"/>
      </w:pPr>
      <w:r>
        <w:rPr>
          <w:rFonts w:ascii="Times New Roman"/>
          <w:b w:val="false"/>
          <w:i w:val="false"/>
          <w:color w:val="000000"/>
          <w:sz w:val="28"/>
        </w:rPr>
        <w:t>
      35. Годовая консолидированная финансовая отчетность об исполнении республиканского бюджета текущего периода составляется в сравнении с данными аналогичного прошлого отчетного периода.</w:t>
      </w:r>
    </w:p>
    <w:bookmarkEnd w:id="408"/>
    <w:bookmarkStart w:name="z416" w:id="409"/>
    <w:p>
      <w:pPr>
        <w:spacing w:after="0"/>
        <w:ind w:left="0"/>
        <w:jc w:val="both"/>
      </w:pPr>
      <w:r>
        <w:rPr>
          <w:rFonts w:ascii="Times New Roman"/>
          <w:b w:val="false"/>
          <w:i w:val="false"/>
          <w:color w:val="000000"/>
          <w:sz w:val="28"/>
        </w:rPr>
        <w:t xml:space="preserve">
      36. Годовая консолидированная финансовая отчетность об исполнении республиканского бюджета формируется в ИС уполномоченного органа по исполнению бюджета по формам согласно приложениям 7, 8, 9 и 10 к настоящим Правилам. </w:t>
      </w:r>
    </w:p>
    <w:bookmarkEnd w:id="409"/>
    <w:bookmarkStart w:name="z417" w:id="410"/>
    <w:p>
      <w:pPr>
        <w:spacing w:after="0"/>
        <w:ind w:left="0"/>
        <w:jc w:val="both"/>
      </w:pPr>
      <w:r>
        <w:rPr>
          <w:rFonts w:ascii="Times New Roman"/>
          <w:b w:val="false"/>
          <w:i w:val="false"/>
          <w:color w:val="000000"/>
          <w:sz w:val="28"/>
        </w:rPr>
        <w:t>
      37. Объем годовой консолидированной финансовой отчетности об исполнении бюджета включает:</w:t>
      </w:r>
    </w:p>
    <w:bookmarkEnd w:id="410"/>
    <w:bookmarkStart w:name="z418" w:id="411"/>
    <w:p>
      <w:pPr>
        <w:spacing w:after="0"/>
        <w:ind w:left="0"/>
        <w:jc w:val="both"/>
      </w:pPr>
      <w:r>
        <w:rPr>
          <w:rFonts w:ascii="Times New Roman"/>
          <w:b w:val="false"/>
          <w:i w:val="false"/>
          <w:color w:val="000000"/>
          <w:sz w:val="28"/>
        </w:rPr>
        <w:t>
       1) годовой консолидированный бухгалтерский баланс по форме согласно приложению 7 к настоящим Правилам (далее–ГКФО-7);</w:t>
      </w:r>
    </w:p>
    <w:bookmarkEnd w:id="411"/>
    <w:bookmarkStart w:name="z419" w:id="412"/>
    <w:p>
      <w:pPr>
        <w:spacing w:after="0"/>
        <w:ind w:left="0"/>
        <w:jc w:val="both"/>
      </w:pPr>
      <w:r>
        <w:rPr>
          <w:rFonts w:ascii="Times New Roman"/>
          <w:b w:val="false"/>
          <w:i w:val="false"/>
          <w:color w:val="000000"/>
          <w:sz w:val="28"/>
        </w:rPr>
        <w:t>
      2) годовой консолидированный отчет о результатах финансовой деятельности по форме согласно приложению 8 к настоящим Правилам (далее–ГКФО-8);</w:t>
      </w:r>
    </w:p>
    <w:bookmarkEnd w:id="412"/>
    <w:bookmarkStart w:name="z420" w:id="413"/>
    <w:p>
      <w:pPr>
        <w:spacing w:after="0"/>
        <w:ind w:left="0"/>
        <w:jc w:val="both"/>
      </w:pPr>
      <w:r>
        <w:rPr>
          <w:rFonts w:ascii="Times New Roman"/>
          <w:b w:val="false"/>
          <w:i w:val="false"/>
          <w:color w:val="000000"/>
          <w:sz w:val="28"/>
        </w:rPr>
        <w:t>
       3) годовой консолидированный отчет о движении денег (прямой метод) по форме согласно приложению 9 к настоящим Правилам (далее–ГКФО-9);</w:t>
      </w:r>
    </w:p>
    <w:bookmarkEnd w:id="413"/>
    <w:bookmarkStart w:name="z421" w:id="414"/>
    <w:p>
      <w:pPr>
        <w:spacing w:after="0"/>
        <w:ind w:left="0"/>
        <w:jc w:val="both"/>
      </w:pPr>
      <w:r>
        <w:rPr>
          <w:rFonts w:ascii="Times New Roman"/>
          <w:b w:val="false"/>
          <w:i w:val="false"/>
          <w:color w:val="000000"/>
          <w:sz w:val="28"/>
        </w:rPr>
        <w:t>
       4) годовой консолидированный отчет об изменениях чистых активов/капитала по форме согласно приложению 10 к настоящим Правилам (далее–ГКФО-10);</w:t>
      </w:r>
    </w:p>
    <w:bookmarkEnd w:id="414"/>
    <w:bookmarkStart w:name="z422" w:id="415"/>
    <w:p>
      <w:pPr>
        <w:spacing w:after="0"/>
        <w:ind w:left="0"/>
        <w:jc w:val="both"/>
      </w:pPr>
      <w:r>
        <w:rPr>
          <w:rFonts w:ascii="Times New Roman"/>
          <w:b w:val="false"/>
          <w:i w:val="false"/>
          <w:color w:val="000000"/>
          <w:sz w:val="28"/>
        </w:rPr>
        <w:t>
       5) пояснительную записку к годовой консолидированной финансовой отчетности.</w:t>
      </w:r>
    </w:p>
    <w:bookmarkEnd w:id="415"/>
    <w:bookmarkStart w:name="z423" w:id="416"/>
    <w:p>
      <w:pPr>
        <w:spacing w:after="0"/>
        <w:ind w:left="0"/>
        <w:jc w:val="both"/>
      </w:pPr>
      <w:r>
        <w:rPr>
          <w:rFonts w:ascii="Times New Roman"/>
          <w:b w:val="false"/>
          <w:i w:val="false"/>
          <w:color w:val="000000"/>
          <w:sz w:val="28"/>
        </w:rPr>
        <w:t>
      38. Для формирования годовой консолидированной финансовой отчетности об исполнении республиканского бюджета применяется Схема переноса основных показателей консолидированной финансовой отчетности по формам годового отчета согласно приложению 12 к настоящим Правилам.</w:t>
      </w:r>
    </w:p>
    <w:bookmarkEnd w:id="416"/>
    <w:bookmarkStart w:name="z424" w:id="417"/>
    <w:p>
      <w:pPr>
        <w:spacing w:after="0"/>
        <w:ind w:left="0"/>
        <w:jc w:val="both"/>
      </w:pPr>
      <w:r>
        <w:rPr>
          <w:rFonts w:ascii="Times New Roman"/>
          <w:b w:val="false"/>
          <w:i w:val="false"/>
          <w:color w:val="000000"/>
          <w:sz w:val="28"/>
        </w:rPr>
        <w:t>
      39. Форма ГКФО-7 "Годовой консолидированный бухгалтерский баланс" представляет собой отчет о финансовом положении, активах, обязательствах и чистых активах/капитале.</w:t>
      </w:r>
    </w:p>
    <w:bookmarkEnd w:id="417"/>
    <w:bookmarkStart w:name="z425" w:id="418"/>
    <w:p>
      <w:pPr>
        <w:spacing w:after="0"/>
        <w:ind w:left="0"/>
        <w:jc w:val="both"/>
      </w:pPr>
      <w:r>
        <w:rPr>
          <w:rFonts w:ascii="Times New Roman"/>
          <w:b w:val="false"/>
          <w:i w:val="false"/>
          <w:color w:val="000000"/>
          <w:sz w:val="28"/>
        </w:rPr>
        <w:t>
      Консолидация статей формы ГКФО-7 "Годовой консолидированный бухгалтерский баланс" осуществляется путем построчного сложения аналогичных статей.</w:t>
      </w:r>
    </w:p>
    <w:bookmarkEnd w:id="418"/>
    <w:bookmarkStart w:name="z426" w:id="419"/>
    <w:p>
      <w:pPr>
        <w:spacing w:after="0"/>
        <w:ind w:left="0"/>
        <w:jc w:val="both"/>
      </w:pPr>
      <w:r>
        <w:rPr>
          <w:rFonts w:ascii="Times New Roman"/>
          <w:b w:val="false"/>
          <w:i w:val="false"/>
          <w:color w:val="000000"/>
          <w:sz w:val="28"/>
        </w:rPr>
        <w:t>
       При наличии сальдо по взаимным расчетам элиминируются данные краткосрочной дебиторской и кредиторской задолженностей по ведомственным расчетам, то есть взаимно исключаются.</w:t>
      </w:r>
    </w:p>
    <w:bookmarkEnd w:id="419"/>
    <w:bookmarkStart w:name="z427" w:id="420"/>
    <w:p>
      <w:pPr>
        <w:spacing w:after="0"/>
        <w:ind w:left="0"/>
        <w:jc w:val="both"/>
      </w:pPr>
      <w:r>
        <w:rPr>
          <w:rFonts w:ascii="Times New Roman"/>
          <w:b w:val="false"/>
          <w:i w:val="false"/>
          <w:color w:val="000000"/>
          <w:sz w:val="28"/>
        </w:rPr>
        <w:t>
       По статьям "Краткосрочные финансовые инвестиции" (код строки 011), "Долгосрочные финансовые инвестиции" (код строки 110), "Краткосрочная кредиторская задолженность по расчетам с бюджетом" (код строки 213), "Долгосрочная кредиторская задолженность перед бюджетом" (код строки 313) исключается сальдо по взаимным расчетам между администраторами бюджетных программ и уполномоченным органом по исполнению бюджета (государственным казначейством) по краткосрочным/долгосрочным финансовым инвестициям и краткосрочной/долгосрочной кредиторской задолженности.</w:t>
      </w:r>
    </w:p>
    <w:bookmarkEnd w:id="420"/>
    <w:bookmarkStart w:name="z428" w:id="421"/>
    <w:p>
      <w:pPr>
        <w:spacing w:after="0"/>
        <w:ind w:left="0"/>
        <w:jc w:val="both"/>
      </w:pPr>
      <w:r>
        <w:rPr>
          <w:rFonts w:ascii="Times New Roman"/>
          <w:b w:val="false"/>
          <w:i w:val="false"/>
          <w:color w:val="000000"/>
          <w:sz w:val="28"/>
        </w:rPr>
        <w:t>
      По статьям "Прочая краткосрочная дебиторская задолженность" (код строки 019), "Краткосрочная дебиторская задолженность по расчетам с бюджетом по налоговым и неналоговым поступлениям" (код строки 023), "Краткосрочная кредиторская задолженность по расчетам с бюджетом" (код строки 213), "Краткосрочная кредиторская задолженность по расчетам с бюджетом по налоговым и неналоговым поступлениям" (код строки 224) исключается сальдо по взаимным расчетам между администраторами бюджетных программ и уполномоченным органом по исполнению бюджета (государственным казначейством) по краткосрочной дебиторской/кредиторской задолженности по неналоговым поступлениям, по доходам от государственной собственности (доли участия, дивидендов, части чистого дохода государственных предприятий) и краткосрочной дебиторской/кредиторской задолженности по расчетам с бюджетом.</w:t>
      </w:r>
    </w:p>
    <w:bookmarkEnd w:id="421"/>
    <w:bookmarkStart w:name="z429" w:id="422"/>
    <w:p>
      <w:pPr>
        <w:spacing w:after="0"/>
        <w:ind w:left="0"/>
        <w:jc w:val="both"/>
      </w:pPr>
      <w:r>
        <w:rPr>
          <w:rFonts w:ascii="Times New Roman"/>
          <w:b w:val="false"/>
          <w:i w:val="false"/>
          <w:color w:val="000000"/>
          <w:sz w:val="28"/>
        </w:rPr>
        <w:t>
      В разделе I "Краткосрочные активы" отражаются денежные средства и их эквиваленты, финансовые инвестиции, краткосрочная дебиторская задолженность, запасы и прочие активы.</w:t>
      </w:r>
    </w:p>
    <w:bookmarkEnd w:id="422"/>
    <w:bookmarkStart w:name="z430" w:id="423"/>
    <w:p>
      <w:pPr>
        <w:spacing w:after="0"/>
        <w:ind w:left="0"/>
        <w:jc w:val="both"/>
      </w:pPr>
      <w:r>
        <w:rPr>
          <w:rFonts w:ascii="Times New Roman"/>
          <w:b w:val="false"/>
          <w:i w:val="false"/>
          <w:color w:val="000000"/>
          <w:sz w:val="28"/>
        </w:rPr>
        <w:t>
       По статье "Денежные средства и их эквиваленты" (код строки 010) показываются остатки денежных средств на контрольный счет наличности (далее – КСН), на счетах в иностранной валюте и специальных счетах по внешним займам и грантам, в кассе, на текущем и расчетном счетах государственных учреждений, прочие денежные средства.</w:t>
      </w:r>
    </w:p>
    <w:bookmarkEnd w:id="423"/>
    <w:bookmarkStart w:name="z431" w:id="424"/>
    <w:p>
      <w:pPr>
        <w:spacing w:after="0"/>
        <w:ind w:left="0"/>
        <w:jc w:val="both"/>
      </w:pPr>
      <w:r>
        <w:rPr>
          <w:rFonts w:ascii="Times New Roman"/>
          <w:b w:val="false"/>
          <w:i w:val="false"/>
          <w:color w:val="000000"/>
          <w:sz w:val="28"/>
        </w:rPr>
        <w:t>
       По статье "Краткосрочные финансовые инвестиции" (код строки 011) показывается сумма краткосрочных займов предоставленных и финансовых инвестиций.</w:t>
      </w:r>
    </w:p>
    <w:bookmarkEnd w:id="424"/>
    <w:bookmarkStart w:name="z432" w:id="425"/>
    <w:p>
      <w:pPr>
        <w:spacing w:after="0"/>
        <w:ind w:left="0"/>
        <w:jc w:val="both"/>
      </w:pPr>
      <w:r>
        <w:rPr>
          <w:rFonts w:ascii="Times New Roman"/>
          <w:b w:val="false"/>
          <w:i w:val="false"/>
          <w:color w:val="000000"/>
          <w:sz w:val="28"/>
        </w:rPr>
        <w:t>
       По статье "Краткосрочная дебиторская задолженность" (код строки 012) показывается сумма краткосрочной дебиторской задолженности по трансфертам, субсидиям, пенсиям и пособиям, задолженности за бюджетом, краткосрочной дебиторской задолженности покупателей и заказчиков, дебиторской задолженности работников и прочих подотчетных лиц, по другим видам расчетов с работниками, по арендным платежам, прочей краткосрочной дебиторской задолженности.</w:t>
      </w:r>
    </w:p>
    <w:bookmarkEnd w:id="425"/>
    <w:bookmarkStart w:name="z433" w:id="426"/>
    <w:p>
      <w:pPr>
        <w:spacing w:after="0"/>
        <w:ind w:left="0"/>
        <w:jc w:val="both"/>
      </w:pPr>
      <w:r>
        <w:rPr>
          <w:rFonts w:ascii="Times New Roman"/>
          <w:b w:val="false"/>
          <w:i w:val="false"/>
          <w:color w:val="000000"/>
          <w:sz w:val="28"/>
        </w:rPr>
        <w:t>
       По статье "Краткосрочные вознаграждения к получению" (код строки 013) показывается сумма краткосрочных вознаграждений по выданным займам, финансовым инвестициям, аренде и другим вознаграждениям к получению.</w:t>
      </w:r>
    </w:p>
    <w:bookmarkEnd w:id="426"/>
    <w:bookmarkStart w:name="z434" w:id="427"/>
    <w:p>
      <w:pPr>
        <w:spacing w:after="0"/>
        <w:ind w:left="0"/>
        <w:jc w:val="both"/>
      </w:pPr>
      <w:r>
        <w:rPr>
          <w:rFonts w:ascii="Times New Roman"/>
          <w:b w:val="false"/>
          <w:i w:val="false"/>
          <w:color w:val="000000"/>
          <w:sz w:val="28"/>
        </w:rPr>
        <w:t>
       По статье "Запасы" (код строки 014) показывается остаток материалов, незавершенного производства, готовой продукции, товаров и запасов.</w:t>
      </w:r>
    </w:p>
    <w:bookmarkEnd w:id="427"/>
    <w:bookmarkStart w:name="z435" w:id="428"/>
    <w:p>
      <w:pPr>
        <w:spacing w:after="0"/>
        <w:ind w:left="0"/>
        <w:jc w:val="both"/>
      </w:pPr>
      <w:r>
        <w:rPr>
          <w:rFonts w:ascii="Times New Roman"/>
          <w:b w:val="false"/>
          <w:i w:val="false"/>
          <w:color w:val="000000"/>
          <w:sz w:val="28"/>
        </w:rPr>
        <w:t>
       По статье "Краткосрочные авансы выданные" (код строки 015) показывается сумма краткосрочной задолженности поставщиков,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w:t>
      </w:r>
    </w:p>
    <w:bookmarkEnd w:id="428"/>
    <w:bookmarkStart w:name="z436" w:id="429"/>
    <w:p>
      <w:pPr>
        <w:spacing w:after="0"/>
        <w:ind w:left="0"/>
        <w:jc w:val="both"/>
      </w:pPr>
      <w:r>
        <w:rPr>
          <w:rFonts w:ascii="Times New Roman"/>
          <w:b w:val="false"/>
          <w:i w:val="false"/>
          <w:color w:val="000000"/>
          <w:sz w:val="28"/>
        </w:rPr>
        <w:t>
       По статье "Краткосрочная дебиторская задолженность по расчетам с бюджетом по налоговым и неналоговым поступлениям" (код строки 016) показывается сумма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w:t>
      </w:r>
    </w:p>
    <w:bookmarkEnd w:id="429"/>
    <w:bookmarkStart w:name="z437" w:id="430"/>
    <w:p>
      <w:pPr>
        <w:spacing w:after="0"/>
        <w:ind w:left="0"/>
        <w:jc w:val="both"/>
      </w:pPr>
      <w:r>
        <w:rPr>
          <w:rFonts w:ascii="Times New Roman"/>
          <w:b w:val="false"/>
          <w:i w:val="false"/>
          <w:color w:val="000000"/>
          <w:sz w:val="28"/>
        </w:rPr>
        <w:t>
       По статье "Прочие краткосрочные активы" (код строки 017) показывается сумма расходов будущих периодов и прочих краткосрочных активов.</w:t>
      </w:r>
    </w:p>
    <w:bookmarkEnd w:id="430"/>
    <w:bookmarkStart w:name="z438" w:id="431"/>
    <w:p>
      <w:pPr>
        <w:spacing w:after="0"/>
        <w:ind w:left="0"/>
        <w:jc w:val="both"/>
      </w:pPr>
      <w:r>
        <w:rPr>
          <w:rFonts w:ascii="Times New Roman"/>
          <w:b w:val="false"/>
          <w:i w:val="false"/>
          <w:color w:val="000000"/>
          <w:sz w:val="28"/>
        </w:rPr>
        <w:t>
       По статье "Итого краткосрочных активов" (код строки 100) показывается итоговая сумма строк 010, 011, 012, 013, 014, 015, 016 и 017.</w:t>
      </w:r>
    </w:p>
    <w:bookmarkEnd w:id="431"/>
    <w:bookmarkStart w:name="z439" w:id="432"/>
    <w:p>
      <w:pPr>
        <w:spacing w:after="0"/>
        <w:ind w:left="0"/>
        <w:jc w:val="both"/>
      </w:pPr>
      <w:r>
        <w:rPr>
          <w:rFonts w:ascii="Times New Roman"/>
          <w:b w:val="false"/>
          <w:i w:val="false"/>
          <w:color w:val="000000"/>
          <w:sz w:val="28"/>
        </w:rPr>
        <w:t>
       В разделе II "Долгосрочные активы" отражаются финансовые инвестиции, долгосрочная дебиторская задолженность, основные средства, незавершенное строительство и капитальные вложения, инвестиционная недвижимость, биологические активы, нематериальные активы и прочие долгосрочные активы.</w:t>
      </w:r>
    </w:p>
    <w:bookmarkEnd w:id="432"/>
    <w:bookmarkStart w:name="z440" w:id="433"/>
    <w:p>
      <w:pPr>
        <w:spacing w:after="0"/>
        <w:ind w:left="0"/>
        <w:jc w:val="both"/>
      </w:pPr>
      <w:r>
        <w:rPr>
          <w:rFonts w:ascii="Times New Roman"/>
          <w:b w:val="false"/>
          <w:i w:val="false"/>
          <w:color w:val="000000"/>
          <w:sz w:val="28"/>
        </w:rPr>
        <w:t>
       По статье "Долгосрочные финансовые инвестиции" (код строки 110) показываются долгосрочные займы предоставленные и финансовые инвестиции.</w:t>
      </w:r>
    </w:p>
    <w:bookmarkEnd w:id="433"/>
    <w:bookmarkStart w:name="z441" w:id="434"/>
    <w:p>
      <w:pPr>
        <w:spacing w:after="0"/>
        <w:ind w:left="0"/>
        <w:jc w:val="both"/>
      </w:pPr>
      <w:r>
        <w:rPr>
          <w:rFonts w:ascii="Times New Roman"/>
          <w:b w:val="false"/>
          <w:i w:val="false"/>
          <w:color w:val="000000"/>
          <w:sz w:val="28"/>
        </w:rPr>
        <w:t>
      По статье "Долгосрочная дебиторская задолженность" (код строки 111) показывается сумма долгосрочной дебиторской задолженности покупателей и заказчиков, арендаторов по финансовой аренде, прочей долгосрочной дебиторской задолженности.</w:t>
      </w:r>
    </w:p>
    <w:bookmarkEnd w:id="434"/>
    <w:bookmarkStart w:name="z442" w:id="435"/>
    <w:p>
      <w:pPr>
        <w:spacing w:after="0"/>
        <w:ind w:left="0"/>
        <w:jc w:val="both"/>
      </w:pPr>
      <w:r>
        <w:rPr>
          <w:rFonts w:ascii="Times New Roman"/>
          <w:b w:val="false"/>
          <w:i w:val="false"/>
          <w:color w:val="000000"/>
          <w:sz w:val="28"/>
        </w:rPr>
        <w:t>
       По статье "Основные средства" (код строки 112) показываются основные средства.</w:t>
      </w:r>
    </w:p>
    <w:bookmarkEnd w:id="435"/>
    <w:bookmarkStart w:name="z443" w:id="436"/>
    <w:p>
      <w:pPr>
        <w:spacing w:after="0"/>
        <w:ind w:left="0"/>
        <w:jc w:val="both"/>
      </w:pPr>
      <w:r>
        <w:rPr>
          <w:rFonts w:ascii="Times New Roman"/>
          <w:b w:val="false"/>
          <w:i w:val="false"/>
          <w:color w:val="000000"/>
          <w:sz w:val="28"/>
        </w:rPr>
        <w:t>
       По статье "Незавершенное строительство и капитальные вложения" (код строки 113) показывается сумма накопленных затрат на возведение, реконструкцию и создание объектов основных средств и нематериальных активов.</w:t>
      </w:r>
    </w:p>
    <w:bookmarkEnd w:id="436"/>
    <w:bookmarkStart w:name="z444" w:id="437"/>
    <w:p>
      <w:pPr>
        <w:spacing w:after="0"/>
        <w:ind w:left="0"/>
        <w:jc w:val="both"/>
      </w:pPr>
      <w:r>
        <w:rPr>
          <w:rFonts w:ascii="Times New Roman"/>
          <w:b w:val="false"/>
          <w:i w:val="false"/>
          <w:color w:val="000000"/>
          <w:sz w:val="28"/>
        </w:rPr>
        <w:t>
       По статье "Инвестиционная недвижимость" (код строки 114) показывается стоимость инвестиционной недвижимости.</w:t>
      </w:r>
    </w:p>
    <w:bookmarkEnd w:id="437"/>
    <w:bookmarkStart w:name="z445" w:id="438"/>
    <w:p>
      <w:pPr>
        <w:spacing w:after="0"/>
        <w:ind w:left="0"/>
        <w:jc w:val="both"/>
      </w:pPr>
      <w:r>
        <w:rPr>
          <w:rFonts w:ascii="Times New Roman"/>
          <w:b w:val="false"/>
          <w:i w:val="false"/>
          <w:color w:val="000000"/>
          <w:sz w:val="28"/>
        </w:rPr>
        <w:t>
       По статье "Биологические активы" (код строки 115) показывается стоимость биологических активов.</w:t>
      </w:r>
    </w:p>
    <w:bookmarkEnd w:id="438"/>
    <w:bookmarkStart w:name="z446" w:id="439"/>
    <w:p>
      <w:pPr>
        <w:spacing w:after="0"/>
        <w:ind w:left="0"/>
        <w:jc w:val="both"/>
      </w:pPr>
      <w:r>
        <w:rPr>
          <w:rFonts w:ascii="Times New Roman"/>
          <w:b w:val="false"/>
          <w:i w:val="false"/>
          <w:color w:val="000000"/>
          <w:sz w:val="28"/>
        </w:rPr>
        <w:t>
       По статье "Нематериальные активы" (код строки 116) показывается стоимость нематериальных активов.</w:t>
      </w:r>
    </w:p>
    <w:bookmarkEnd w:id="439"/>
    <w:bookmarkStart w:name="z447" w:id="440"/>
    <w:p>
      <w:pPr>
        <w:spacing w:after="0"/>
        <w:ind w:left="0"/>
        <w:jc w:val="both"/>
      </w:pPr>
      <w:r>
        <w:rPr>
          <w:rFonts w:ascii="Times New Roman"/>
          <w:b w:val="false"/>
          <w:i w:val="false"/>
          <w:color w:val="000000"/>
          <w:sz w:val="28"/>
        </w:rPr>
        <w:t>
       По статье "Прочие долгосрочные активы" (код строки 117) показывается стоимость прочих долгосрочных активов, не указанных в предыдущих подразделах.</w:t>
      </w:r>
    </w:p>
    <w:bookmarkEnd w:id="440"/>
    <w:bookmarkStart w:name="z448" w:id="441"/>
    <w:p>
      <w:pPr>
        <w:spacing w:after="0"/>
        <w:ind w:left="0"/>
        <w:jc w:val="both"/>
      </w:pPr>
      <w:r>
        <w:rPr>
          <w:rFonts w:ascii="Times New Roman"/>
          <w:b w:val="false"/>
          <w:i w:val="false"/>
          <w:color w:val="000000"/>
          <w:sz w:val="28"/>
        </w:rPr>
        <w:t>
       По статье "Итого долгосрочных активов" (код строки 200) показывается итоговая сумма строк 110, 111, 112, 113, 114, 115, 116 и 117.</w:t>
      </w:r>
    </w:p>
    <w:bookmarkEnd w:id="441"/>
    <w:bookmarkStart w:name="z449" w:id="442"/>
    <w:p>
      <w:pPr>
        <w:spacing w:after="0"/>
        <w:ind w:left="0"/>
        <w:jc w:val="both"/>
      </w:pPr>
      <w:r>
        <w:rPr>
          <w:rFonts w:ascii="Times New Roman"/>
          <w:b w:val="false"/>
          <w:i w:val="false"/>
          <w:color w:val="000000"/>
          <w:sz w:val="28"/>
        </w:rPr>
        <w:t>
       По статье "Баланс" показывается общая стоимость активов (строка 100 плюс строка 200).</w:t>
      </w:r>
    </w:p>
    <w:bookmarkEnd w:id="442"/>
    <w:bookmarkStart w:name="z450" w:id="443"/>
    <w:p>
      <w:pPr>
        <w:spacing w:after="0"/>
        <w:ind w:left="0"/>
        <w:jc w:val="both"/>
      </w:pPr>
      <w:r>
        <w:rPr>
          <w:rFonts w:ascii="Times New Roman"/>
          <w:b w:val="false"/>
          <w:i w:val="false"/>
          <w:color w:val="000000"/>
          <w:sz w:val="28"/>
        </w:rPr>
        <w:t>
       В разделе III "Краткосрочные обязательства" отражаются краткосрочные финансовые обязательства, краткосрочная кредиторская задолженность по налогам и другим платежам, краткосрочные оценочные и гарантийные обязательства, прочие краткосрочные обязательства.</w:t>
      </w:r>
    </w:p>
    <w:bookmarkEnd w:id="443"/>
    <w:bookmarkStart w:name="z451" w:id="444"/>
    <w:p>
      <w:pPr>
        <w:spacing w:after="0"/>
        <w:ind w:left="0"/>
        <w:jc w:val="both"/>
      </w:pPr>
      <w:r>
        <w:rPr>
          <w:rFonts w:ascii="Times New Roman"/>
          <w:b w:val="false"/>
          <w:i w:val="false"/>
          <w:color w:val="000000"/>
          <w:sz w:val="28"/>
        </w:rPr>
        <w:t>
       По статье "Краткосрочные финансовые обязательства" (код строки 210) показываются сумма краткосрочных займов полученных, финансовых обязательств по проектам государственно-частного партнерства и прочих финансовых обязательств.</w:t>
      </w:r>
    </w:p>
    <w:bookmarkEnd w:id="444"/>
    <w:bookmarkStart w:name="z452" w:id="445"/>
    <w:p>
      <w:pPr>
        <w:spacing w:after="0"/>
        <w:ind w:left="0"/>
        <w:jc w:val="both"/>
      </w:pPr>
      <w:r>
        <w:rPr>
          <w:rFonts w:ascii="Times New Roman"/>
          <w:b w:val="false"/>
          <w:i w:val="false"/>
          <w:color w:val="000000"/>
          <w:sz w:val="28"/>
        </w:rPr>
        <w:t>
       По статье "Краткосрочная кредиторская задолженность" (код строки 211) показывается сумма кредиторской задолженности по начисленным социальным выплатам, по платежам в бюджет, обязательств по оплате труда, по пенсионным взносам, перед поставщиками и подрядчиками за поставленные ими товары, выполненные работы и услуги, задолженности по краткосрочным вознаграждениям по займам, по арендным платежам, по другим обязательным и добровольным платежам, и другим денежным выплатам.</w:t>
      </w:r>
    </w:p>
    <w:bookmarkEnd w:id="445"/>
    <w:bookmarkStart w:name="z453" w:id="446"/>
    <w:p>
      <w:pPr>
        <w:spacing w:after="0"/>
        <w:ind w:left="0"/>
        <w:jc w:val="both"/>
      </w:pPr>
      <w:r>
        <w:rPr>
          <w:rFonts w:ascii="Times New Roman"/>
          <w:b w:val="false"/>
          <w:i w:val="false"/>
          <w:color w:val="000000"/>
          <w:sz w:val="28"/>
        </w:rPr>
        <w:t>
       По статье "Краткосрочная кредиторская задолженность по налоговым и неналоговым поступлениям в бюджет" (код строки 212) показывается сумма краткосрочной кредиторской задолженности по налоговым и неналоговым поступлениям в бюджет.</w:t>
      </w:r>
    </w:p>
    <w:bookmarkEnd w:id="446"/>
    <w:bookmarkStart w:name="z454" w:id="447"/>
    <w:p>
      <w:pPr>
        <w:spacing w:after="0"/>
        <w:ind w:left="0"/>
        <w:jc w:val="both"/>
      </w:pPr>
      <w:r>
        <w:rPr>
          <w:rFonts w:ascii="Times New Roman"/>
          <w:b w:val="false"/>
          <w:i w:val="false"/>
          <w:color w:val="000000"/>
          <w:sz w:val="28"/>
        </w:rPr>
        <w:t>
       По статье "Прочие краткосрочные обязательства" (код строки 213) показываются остатки по краткосрочным оценочным, гарантийным обязательствам и прочим краткосрочным обязательствам.</w:t>
      </w:r>
    </w:p>
    <w:bookmarkEnd w:id="447"/>
    <w:bookmarkStart w:name="z455" w:id="448"/>
    <w:p>
      <w:pPr>
        <w:spacing w:after="0"/>
        <w:ind w:left="0"/>
        <w:jc w:val="both"/>
      </w:pPr>
      <w:r>
        <w:rPr>
          <w:rFonts w:ascii="Times New Roman"/>
          <w:b w:val="false"/>
          <w:i w:val="false"/>
          <w:color w:val="000000"/>
          <w:sz w:val="28"/>
        </w:rPr>
        <w:t>
       По статье "Итого краткосрочных обязательств" (код строки 300) показывается итоговая сумма строк 210, 211, 212 и 213.</w:t>
      </w:r>
    </w:p>
    <w:bookmarkEnd w:id="448"/>
    <w:bookmarkStart w:name="z456" w:id="449"/>
    <w:p>
      <w:pPr>
        <w:spacing w:after="0"/>
        <w:ind w:left="0"/>
        <w:jc w:val="both"/>
      </w:pPr>
      <w:r>
        <w:rPr>
          <w:rFonts w:ascii="Times New Roman"/>
          <w:b w:val="false"/>
          <w:i w:val="false"/>
          <w:color w:val="000000"/>
          <w:sz w:val="28"/>
        </w:rPr>
        <w:t>
       В разделе IV "Долгосрочные обязательства" отражаются долгосрочные финансовые обязательства, долгосрочная кредиторская задолженность, прочие долгосрочные обязательства.</w:t>
      </w:r>
    </w:p>
    <w:bookmarkEnd w:id="449"/>
    <w:bookmarkStart w:name="z457" w:id="450"/>
    <w:p>
      <w:pPr>
        <w:spacing w:after="0"/>
        <w:ind w:left="0"/>
        <w:jc w:val="both"/>
      </w:pPr>
      <w:r>
        <w:rPr>
          <w:rFonts w:ascii="Times New Roman"/>
          <w:b w:val="false"/>
          <w:i w:val="false"/>
          <w:color w:val="000000"/>
          <w:sz w:val="28"/>
        </w:rPr>
        <w:t>
       По статье "Долгосрочные финансовые обязательства" (код строки 310) показываются суммы долгосрочных займов полученных, финансовых обязательств по проектам государственно-частного партнерства и прочих финансовых обязательств.</w:t>
      </w:r>
    </w:p>
    <w:bookmarkEnd w:id="450"/>
    <w:bookmarkStart w:name="z458" w:id="451"/>
    <w:p>
      <w:pPr>
        <w:spacing w:after="0"/>
        <w:ind w:left="0"/>
        <w:jc w:val="both"/>
      </w:pPr>
      <w:r>
        <w:rPr>
          <w:rFonts w:ascii="Times New Roman"/>
          <w:b w:val="false"/>
          <w:i w:val="false"/>
          <w:color w:val="000000"/>
          <w:sz w:val="28"/>
        </w:rPr>
        <w:t>
       По статье "Долгосрочная кредиторская задолженность" (код строки 311) показывается сумма долгосрочной кредиторской задолженности за поставленные ими активы, выполненные работы и услуги, задолженность перед бюджетом, задолженность по арендным платежам и прочая долгосрочная кредиторская задолженность.</w:t>
      </w:r>
    </w:p>
    <w:bookmarkEnd w:id="451"/>
    <w:bookmarkStart w:name="z459" w:id="452"/>
    <w:p>
      <w:pPr>
        <w:spacing w:after="0"/>
        <w:ind w:left="0"/>
        <w:jc w:val="both"/>
      </w:pPr>
      <w:r>
        <w:rPr>
          <w:rFonts w:ascii="Times New Roman"/>
          <w:b w:val="false"/>
          <w:i w:val="false"/>
          <w:color w:val="000000"/>
          <w:sz w:val="28"/>
        </w:rPr>
        <w:t>
       По статье "Прочие долгосрочные обязательств" (код строки 312) показываются оценочные и гарантийные обязательства и прочие долгосрочные обязательства.</w:t>
      </w:r>
    </w:p>
    <w:bookmarkEnd w:id="452"/>
    <w:bookmarkStart w:name="z460" w:id="453"/>
    <w:p>
      <w:pPr>
        <w:spacing w:after="0"/>
        <w:ind w:left="0"/>
        <w:jc w:val="both"/>
      </w:pPr>
      <w:r>
        <w:rPr>
          <w:rFonts w:ascii="Times New Roman"/>
          <w:b w:val="false"/>
          <w:i w:val="false"/>
          <w:color w:val="000000"/>
          <w:sz w:val="28"/>
        </w:rPr>
        <w:t>
       По статье "Итого долгосрочных обязательств" (код строки 400) показывается итоговая сумма строк 310, 311 и 312.</w:t>
      </w:r>
    </w:p>
    <w:bookmarkEnd w:id="453"/>
    <w:bookmarkStart w:name="z461" w:id="454"/>
    <w:p>
      <w:pPr>
        <w:spacing w:after="0"/>
        <w:ind w:left="0"/>
        <w:jc w:val="both"/>
      </w:pPr>
      <w:r>
        <w:rPr>
          <w:rFonts w:ascii="Times New Roman"/>
          <w:b w:val="false"/>
          <w:i w:val="false"/>
          <w:color w:val="000000"/>
          <w:sz w:val="28"/>
        </w:rPr>
        <w:t>
       В разделе V "Чистые активы/капитал" отражаются суммы резервов и накопленного финансового результата.</w:t>
      </w:r>
    </w:p>
    <w:bookmarkEnd w:id="454"/>
    <w:bookmarkStart w:name="z462" w:id="455"/>
    <w:p>
      <w:pPr>
        <w:spacing w:after="0"/>
        <w:ind w:left="0"/>
        <w:jc w:val="both"/>
      </w:pPr>
      <w:r>
        <w:rPr>
          <w:rFonts w:ascii="Times New Roman"/>
          <w:b w:val="false"/>
          <w:i w:val="false"/>
          <w:color w:val="000000"/>
          <w:sz w:val="28"/>
        </w:rPr>
        <w:t>
       По статье "Резервы" (код строки 410) показываются остатки по резервам.</w:t>
      </w:r>
    </w:p>
    <w:bookmarkEnd w:id="455"/>
    <w:bookmarkStart w:name="z463" w:id="456"/>
    <w:p>
      <w:pPr>
        <w:spacing w:after="0"/>
        <w:ind w:left="0"/>
        <w:jc w:val="both"/>
      </w:pPr>
      <w:r>
        <w:rPr>
          <w:rFonts w:ascii="Times New Roman"/>
          <w:b w:val="false"/>
          <w:i w:val="false"/>
          <w:color w:val="000000"/>
          <w:sz w:val="28"/>
        </w:rPr>
        <w:t>
       По статье "Накопленный финансовый результат" (код строки 411) показывается финансовый результат с нарастающим итогом, включая отчетный год.</w:t>
      </w:r>
    </w:p>
    <w:bookmarkEnd w:id="456"/>
    <w:bookmarkStart w:name="z464" w:id="457"/>
    <w:p>
      <w:pPr>
        <w:spacing w:after="0"/>
        <w:ind w:left="0"/>
        <w:jc w:val="both"/>
      </w:pPr>
      <w:r>
        <w:rPr>
          <w:rFonts w:ascii="Times New Roman"/>
          <w:b w:val="false"/>
          <w:i w:val="false"/>
          <w:color w:val="000000"/>
          <w:sz w:val="28"/>
        </w:rPr>
        <w:t>
       По графе "На начало года", в том числе отражается остаток КСН республиканского бюджета и соответствующих местных бюджетов на 1 января 2018 года.</w:t>
      </w:r>
    </w:p>
    <w:bookmarkEnd w:id="457"/>
    <w:bookmarkStart w:name="z465" w:id="458"/>
    <w:p>
      <w:pPr>
        <w:spacing w:after="0"/>
        <w:ind w:left="0"/>
        <w:jc w:val="both"/>
      </w:pPr>
      <w:r>
        <w:rPr>
          <w:rFonts w:ascii="Times New Roman"/>
          <w:b w:val="false"/>
          <w:i w:val="false"/>
          <w:color w:val="000000"/>
          <w:sz w:val="28"/>
        </w:rPr>
        <w:t>
       По статье "Итого чистые активы/капитал" (код строки 500) показывается итоговая сумма строк 410 и 411.</w:t>
      </w:r>
    </w:p>
    <w:bookmarkEnd w:id="458"/>
    <w:bookmarkStart w:name="z466" w:id="459"/>
    <w:p>
      <w:pPr>
        <w:spacing w:after="0"/>
        <w:ind w:left="0"/>
        <w:jc w:val="both"/>
      </w:pPr>
      <w:r>
        <w:rPr>
          <w:rFonts w:ascii="Times New Roman"/>
          <w:b w:val="false"/>
          <w:i w:val="false"/>
          <w:color w:val="000000"/>
          <w:sz w:val="28"/>
        </w:rPr>
        <w:t>
       По статье "Баланс" показывается общая стоимость обязательств и чистых активов/капитала (строка 300 плюс строка 400 плюс строка 500).</w:t>
      </w:r>
    </w:p>
    <w:bookmarkEnd w:id="459"/>
    <w:bookmarkStart w:name="z467" w:id="460"/>
    <w:p>
      <w:pPr>
        <w:spacing w:after="0"/>
        <w:ind w:left="0"/>
        <w:jc w:val="both"/>
      </w:pPr>
      <w:r>
        <w:rPr>
          <w:rFonts w:ascii="Times New Roman"/>
          <w:b w:val="false"/>
          <w:i w:val="false"/>
          <w:color w:val="000000"/>
          <w:sz w:val="28"/>
        </w:rPr>
        <w:t>
      40. Консолидация статей формы ГКФО-8 "Годовой консолидированный отчет о результатах финансовой деятельности" осуществляется путем построчного сложения аналогичных статей доходов и расходов формы КФО-2 "Консолидированный отчет о результатах финансовой деятельности".</w:t>
      </w:r>
    </w:p>
    <w:bookmarkEnd w:id="460"/>
    <w:bookmarkStart w:name="z468" w:id="461"/>
    <w:p>
      <w:pPr>
        <w:spacing w:after="0"/>
        <w:ind w:left="0"/>
        <w:jc w:val="both"/>
      </w:pPr>
      <w:r>
        <w:rPr>
          <w:rFonts w:ascii="Times New Roman"/>
          <w:b w:val="false"/>
          <w:i w:val="false"/>
          <w:color w:val="000000"/>
          <w:sz w:val="28"/>
        </w:rPr>
        <w:t>
      По статьям "Финансирование текущей деятельности" (код строки 011), "Финансирование капитальных вложений" (код строки 012), "Доходы по трансфертам" (код строки 014), "Субсидии" (код строки 016) подлежат исключению суммы финансирования текущей деятельности, капитальных вложений, доходов от финансирования по трансфертам, субсидиям.</w:t>
      </w:r>
    </w:p>
    <w:bookmarkEnd w:id="461"/>
    <w:bookmarkStart w:name="z469" w:id="462"/>
    <w:p>
      <w:pPr>
        <w:spacing w:after="0"/>
        <w:ind w:left="0"/>
        <w:jc w:val="both"/>
      </w:pPr>
      <w:r>
        <w:rPr>
          <w:rFonts w:ascii="Times New Roman"/>
          <w:b w:val="false"/>
          <w:i w:val="false"/>
          <w:color w:val="000000"/>
          <w:sz w:val="28"/>
        </w:rPr>
        <w:t>
      По статье "Доходы от поступления займов" (код строки 013) подлежит исключению сумма расходов от принятия обязательств по внешним займам полученным.</w:t>
      </w:r>
    </w:p>
    <w:bookmarkEnd w:id="462"/>
    <w:bookmarkStart w:name="z470" w:id="463"/>
    <w:p>
      <w:pPr>
        <w:spacing w:after="0"/>
        <w:ind w:left="0"/>
        <w:jc w:val="both"/>
      </w:pPr>
      <w:r>
        <w:rPr>
          <w:rFonts w:ascii="Times New Roman"/>
          <w:b w:val="false"/>
          <w:i w:val="false"/>
          <w:color w:val="000000"/>
          <w:sz w:val="28"/>
        </w:rPr>
        <w:t>
      По статье "Поступление трансфертов в бюджет" (код строки 020-3) подлежит исключению сумма доходов на сумму начисленных расходов по расчетам с бюджетом (возврат трансфертов прошлых лет от нижестоящих бюджетов). Возврат трансфертов в результате проверок органами аудита являются доходом бюджета.</w:t>
      </w:r>
    </w:p>
    <w:bookmarkEnd w:id="463"/>
    <w:bookmarkStart w:name="z471" w:id="464"/>
    <w:p>
      <w:pPr>
        <w:spacing w:after="0"/>
        <w:ind w:left="0"/>
        <w:jc w:val="both"/>
      </w:pPr>
      <w:r>
        <w:rPr>
          <w:rFonts w:ascii="Times New Roman"/>
          <w:b w:val="false"/>
          <w:i w:val="false"/>
          <w:color w:val="000000"/>
          <w:sz w:val="28"/>
        </w:rPr>
        <w:t>
      По статье "Доходы от обменных операций" (код строки 021) подлежат исключению суммы доходов от неналоговых поступлений в бюджет на сумму начисленных расходов по расчетам с бюджетом от реализации товаров, работ, услуг, в том числе товаров из государственного материального резерва, продажи вооружения и военной техники, имущества, закрепленного за государственными учреждениями, финансируемыми из республиканского бюджета и других активов, суммы по которым перечислены в доход республиканского бюджета в отчетном периоде на коды неналоговых поступлений.</w:t>
      </w:r>
    </w:p>
    <w:bookmarkEnd w:id="464"/>
    <w:bookmarkStart w:name="z472" w:id="465"/>
    <w:p>
      <w:pPr>
        <w:spacing w:after="0"/>
        <w:ind w:left="0"/>
        <w:jc w:val="both"/>
      </w:pPr>
      <w:r>
        <w:rPr>
          <w:rFonts w:ascii="Times New Roman"/>
          <w:b w:val="false"/>
          <w:i w:val="false"/>
          <w:color w:val="000000"/>
          <w:sz w:val="28"/>
        </w:rPr>
        <w:t>
      По статье "Вознаграждения" (код строки 031) подлежат исключению суммы доходов от неналоговых поступлений в бюджет на сумму начисленных расходов по расчетам с бюджетом по вознаграждениям по кредитам и депозитам, перечисленным в доход республиканского бюджета в отчетном периоде.</w:t>
      </w:r>
    </w:p>
    <w:bookmarkEnd w:id="465"/>
    <w:bookmarkStart w:name="z473" w:id="466"/>
    <w:p>
      <w:pPr>
        <w:spacing w:after="0"/>
        <w:ind w:left="0"/>
        <w:jc w:val="both"/>
      </w:pPr>
      <w:r>
        <w:rPr>
          <w:rFonts w:ascii="Times New Roman"/>
          <w:b w:val="false"/>
          <w:i w:val="false"/>
          <w:color w:val="000000"/>
          <w:sz w:val="28"/>
        </w:rPr>
        <w:t>
      По статье "Прочие доходы от управления активами" (код строки 032) подлежат исключению суммы доходов от неналоговых поступлений в бюджет на сумму начисленных расходов по расчетам с бюджетом по полученным доходам от государственной собственности (доли участия, дивидендов, части чистого дохода государственных предприятий, арендной платы) и прочих доходов от управления активами, перечисленными в доход республиканского бюджета в отчетном периоде.</w:t>
      </w:r>
    </w:p>
    <w:bookmarkEnd w:id="466"/>
    <w:bookmarkStart w:name="z474" w:id="467"/>
    <w:p>
      <w:pPr>
        <w:spacing w:after="0"/>
        <w:ind w:left="0"/>
        <w:jc w:val="both"/>
      </w:pPr>
      <w:r>
        <w:rPr>
          <w:rFonts w:ascii="Times New Roman"/>
          <w:b w:val="false"/>
          <w:i w:val="false"/>
          <w:color w:val="000000"/>
          <w:sz w:val="28"/>
        </w:rPr>
        <w:t>
      По статье "Прочие доходы" (код строки 040) подлежит исключению сумма доходов от безвозмездного получения долгосрочных активов и запасов между администраторами бюджетных программ. Кроме того, подлежит исключению сумма доходов от централизованного снабжения долгосрочными активами и запасами государственных учреждений, сумма доходов по безвозмездной прием – передаче кредиторской и дебиторской задолженностей между администраторами бюджетных программ республиканского бюджета, а также сумма доходов от поступлений денег на КСН Специального государственного фонда центрального уполномоченного органа, полученных с КСН Специального государственного фонда, на сумму расходов от списания уполномоченным органом по возврату активов сумм с КСН.</w:t>
      </w:r>
    </w:p>
    <w:bookmarkEnd w:id="467"/>
    <w:bookmarkStart w:name="z475" w:id="468"/>
    <w:p>
      <w:pPr>
        <w:spacing w:after="0"/>
        <w:ind w:left="0"/>
        <w:jc w:val="both"/>
      </w:pPr>
      <w:r>
        <w:rPr>
          <w:rFonts w:ascii="Times New Roman"/>
          <w:b w:val="false"/>
          <w:i w:val="false"/>
          <w:color w:val="000000"/>
          <w:sz w:val="28"/>
        </w:rPr>
        <w:t>
       По статье "Прочие операционные расходы" (код строки 122) подлежит исключению сумма начисленных расходов по расчетам с бюджетом от реализации товаров, работ, услуг, продажи вооружения и военной техники, имущества, закрепленного за государственными учреждениями, финансируемыми из республиканского бюджета, товаров из государственного материального резерва, нематериальных активов, доли участия ценных бумаг юридических лиц, находящихся в республиканской собственности и других активов, а также по доходам от управления активами и другим доходам, суммы по которым перечислены в доход республиканского бюджета в отчетном периоде. А также, подлежит исключению сумма расходов от списания уполномоченным органом по возврату активов сумм с КСН Специального государственного фонда, на сумму доходов от поступлений денег на КСН Специального государственного фонда центрального уполномоченного органа.</w:t>
      </w:r>
    </w:p>
    <w:bookmarkEnd w:id="468"/>
    <w:bookmarkStart w:name="z476" w:id="469"/>
    <w:p>
      <w:pPr>
        <w:spacing w:after="0"/>
        <w:ind w:left="0"/>
        <w:jc w:val="both"/>
      </w:pPr>
      <w:r>
        <w:rPr>
          <w:rFonts w:ascii="Times New Roman"/>
          <w:b w:val="false"/>
          <w:i w:val="false"/>
          <w:color w:val="000000"/>
          <w:sz w:val="28"/>
        </w:rPr>
        <w:t>
       По статье "Прочие расходы" (код строки 150) подлежит исключению сумма расходов по безвозмездной передаче запасов,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между администраторами республиканских бюджетных программ. Кроме того, подлежит исключению сумма расходов уполномоченного органа по исполнению бюджета от принятия обязательств полученным по внешним займам на сумму дохода от поступления внешних займов.</w:t>
      </w:r>
    </w:p>
    <w:bookmarkEnd w:id="469"/>
    <w:bookmarkStart w:name="z477" w:id="470"/>
    <w:p>
      <w:pPr>
        <w:spacing w:after="0"/>
        <w:ind w:left="0"/>
        <w:jc w:val="both"/>
      </w:pPr>
      <w:r>
        <w:rPr>
          <w:rFonts w:ascii="Times New Roman"/>
          <w:b w:val="false"/>
          <w:i w:val="false"/>
          <w:color w:val="000000"/>
          <w:sz w:val="28"/>
        </w:rPr>
        <w:t>
       По статье "Расходы по КСН республиканского и местных бюджетов" (код строки 151) сумма расходов по КСН республиканского бюджета подлежит исключению на сумму начисленных доходов от финансирования текущей деятельности, капитальных вложений, полученных для перечисления трансфертов и субсидий, выполнения государственных обязательств по проектам государственно-частного партнерства.</w:t>
      </w:r>
    </w:p>
    <w:bookmarkEnd w:id="470"/>
    <w:bookmarkStart w:name="z478" w:id="471"/>
    <w:p>
      <w:pPr>
        <w:spacing w:after="0"/>
        <w:ind w:left="0"/>
        <w:jc w:val="both"/>
      </w:pPr>
      <w:r>
        <w:rPr>
          <w:rFonts w:ascii="Times New Roman"/>
          <w:b w:val="false"/>
          <w:i w:val="false"/>
          <w:color w:val="000000"/>
          <w:sz w:val="28"/>
        </w:rPr>
        <w:t>
       По статье "Выбытие долгосрочных активов" (код строки 220) подлежит исключению сумма расходов по безвозмездной передаче долгосрочных активов между администраторами республиканских бюджетных программ, от реализации основного капитала, за исключением товаров из государственного материального резерва, финансовых инвестиций на сумму начисленных расходов по расчетам с бюджетом от продажи имущества, закрепленного за государственными учреждениями, финансируемыми из республиканского бюджета, и других активов, суммы по которым перечислены в доход республиканского бюджета в отчетном периоде на коды поступлений от продажи основного капитала и реализации финансовых инвестиций.</w:t>
      </w:r>
    </w:p>
    <w:bookmarkEnd w:id="471"/>
    <w:bookmarkStart w:name="z479" w:id="472"/>
    <w:p>
      <w:pPr>
        <w:spacing w:after="0"/>
        <w:ind w:left="0"/>
        <w:jc w:val="both"/>
      </w:pPr>
      <w:r>
        <w:rPr>
          <w:rFonts w:ascii="Times New Roman"/>
          <w:b w:val="false"/>
          <w:i w:val="false"/>
          <w:color w:val="000000"/>
          <w:sz w:val="28"/>
        </w:rPr>
        <w:t>
       Форма ГКФО-8 "Годовой консолидированный отчет о результатах финансовой деятельности" представляет информацию о доходах, расходах и финансовом результате отчетного периода, графа 4 "Прошлый период" заполняется и представляется в сравнении с данными аналогичного прошлого отчетного периода, начиная с 2020 года.</w:t>
      </w:r>
    </w:p>
    <w:bookmarkEnd w:id="472"/>
    <w:bookmarkStart w:name="z480" w:id="473"/>
    <w:p>
      <w:pPr>
        <w:spacing w:after="0"/>
        <w:ind w:left="0"/>
        <w:jc w:val="both"/>
      </w:pPr>
      <w:r>
        <w:rPr>
          <w:rFonts w:ascii="Times New Roman"/>
          <w:b w:val="false"/>
          <w:i w:val="false"/>
          <w:color w:val="000000"/>
          <w:sz w:val="28"/>
        </w:rPr>
        <w:t>
       По статье "Доходы от необменных операций" (код строки 010) показывается сумма строк 011, 012, 013 и 014.</w:t>
      </w:r>
    </w:p>
    <w:bookmarkEnd w:id="473"/>
    <w:bookmarkStart w:name="z481" w:id="474"/>
    <w:p>
      <w:pPr>
        <w:spacing w:after="0"/>
        <w:ind w:left="0"/>
        <w:jc w:val="both"/>
      </w:pPr>
      <w:r>
        <w:rPr>
          <w:rFonts w:ascii="Times New Roman"/>
          <w:b w:val="false"/>
          <w:i w:val="false"/>
          <w:color w:val="000000"/>
          <w:sz w:val="28"/>
        </w:rPr>
        <w:t>
       По статье "Доходы от поступлений в бюджет" (код строки 011) показывается сумма доходов от налоговых, неналоговых поступлений в бюджет, поступлений трансфертов из других уровней государственного управления (в том числе бюджетных субвенций и изъятий), трансфертов из Национального фонда Республики Казахстан. Отражение поступлений бюджета в консолидированной финансовой отчетности осуществляется с учетом положений главы 9 настоящих Правил.</w:t>
      </w:r>
    </w:p>
    <w:bookmarkEnd w:id="474"/>
    <w:bookmarkStart w:name="z482" w:id="475"/>
    <w:p>
      <w:pPr>
        <w:spacing w:after="0"/>
        <w:ind w:left="0"/>
        <w:jc w:val="both"/>
      </w:pPr>
      <w:r>
        <w:rPr>
          <w:rFonts w:ascii="Times New Roman"/>
          <w:b w:val="false"/>
          <w:i w:val="false"/>
          <w:color w:val="000000"/>
          <w:sz w:val="28"/>
        </w:rPr>
        <w:t>
       По статье "Доходы от благотворительной помощи" (код строки 012)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Республики Казахстан, полученные в виде денежных поступлений и других активов.</w:t>
      </w:r>
    </w:p>
    <w:bookmarkEnd w:id="475"/>
    <w:bookmarkStart w:name="z483" w:id="476"/>
    <w:p>
      <w:pPr>
        <w:spacing w:after="0"/>
        <w:ind w:left="0"/>
        <w:jc w:val="both"/>
      </w:pPr>
      <w:r>
        <w:rPr>
          <w:rFonts w:ascii="Times New Roman"/>
          <w:b w:val="false"/>
          <w:i w:val="false"/>
          <w:color w:val="000000"/>
          <w:sz w:val="28"/>
        </w:rPr>
        <w:t>
       По статье "Гранты" (код строки 013) показываются доходы от поступления грантов.</w:t>
      </w:r>
    </w:p>
    <w:bookmarkEnd w:id="476"/>
    <w:bookmarkStart w:name="z484" w:id="477"/>
    <w:p>
      <w:pPr>
        <w:spacing w:after="0"/>
        <w:ind w:left="0"/>
        <w:jc w:val="both"/>
      </w:pPr>
      <w:r>
        <w:rPr>
          <w:rFonts w:ascii="Times New Roman"/>
          <w:b w:val="false"/>
          <w:i w:val="false"/>
          <w:color w:val="000000"/>
          <w:sz w:val="28"/>
        </w:rPr>
        <w:t>
       По статье "Прочие" (код строки 014) показывается сумма доходов по прочим безвозмездным поступлениям в бюджет.</w:t>
      </w:r>
    </w:p>
    <w:bookmarkEnd w:id="477"/>
    <w:bookmarkStart w:name="z485" w:id="478"/>
    <w:p>
      <w:pPr>
        <w:spacing w:after="0"/>
        <w:ind w:left="0"/>
        <w:jc w:val="both"/>
      </w:pPr>
      <w:r>
        <w:rPr>
          <w:rFonts w:ascii="Times New Roman"/>
          <w:b w:val="false"/>
          <w:i w:val="false"/>
          <w:color w:val="000000"/>
          <w:sz w:val="28"/>
        </w:rPr>
        <w:t>
       По статье "Доходы от обменных операций" (код строки 020) показываются доходы от реализации товаров, работ и услуг, в том числе товаров из государственного материального резерва.</w:t>
      </w:r>
    </w:p>
    <w:bookmarkEnd w:id="478"/>
    <w:bookmarkStart w:name="z486" w:id="479"/>
    <w:p>
      <w:pPr>
        <w:spacing w:after="0"/>
        <w:ind w:left="0"/>
        <w:jc w:val="both"/>
      </w:pPr>
      <w:r>
        <w:rPr>
          <w:rFonts w:ascii="Times New Roman"/>
          <w:b w:val="false"/>
          <w:i w:val="false"/>
          <w:color w:val="000000"/>
          <w:sz w:val="28"/>
        </w:rPr>
        <w:t>
       По статье "Доходы от управления активами" (код строки 030) показывается сумма доходов от вознаграждений по выданным займам, аренде, дивидендам, части чистого дохода субъектов квазигосударственного сектора и прочих доходов от управления активами.</w:t>
      </w:r>
    </w:p>
    <w:bookmarkEnd w:id="479"/>
    <w:bookmarkStart w:name="z487" w:id="480"/>
    <w:p>
      <w:pPr>
        <w:spacing w:after="0"/>
        <w:ind w:left="0"/>
        <w:jc w:val="both"/>
      </w:pPr>
      <w:r>
        <w:rPr>
          <w:rFonts w:ascii="Times New Roman"/>
          <w:b w:val="false"/>
          <w:i w:val="false"/>
          <w:color w:val="000000"/>
          <w:sz w:val="28"/>
        </w:rPr>
        <w:t>
       По статье "Прочие доходы" (код строки 040)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Фонд поддержки инфраструктуры образования, Специальный государственный фонд и доходы, полученные от прочих операций.</w:t>
      </w:r>
    </w:p>
    <w:bookmarkEnd w:id="480"/>
    <w:bookmarkStart w:name="z488" w:id="481"/>
    <w:p>
      <w:pPr>
        <w:spacing w:after="0"/>
        <w:ind w:left="0"/>
        <w:jc w:val="both"/>
      </w:pPr>
      <w:r>
        <w:rPr>
          <w:rFonts w:ascii="Times New Roman"/>
          <w:b w:val="false"/>
          <w:i w:val="false"/>
          <w:color w:val="000000"/>
          <w:sz w:val="28"/>
        </w:rPr>
        <w:t>
       По статье "Доходы, всего" (код строки 100) показывается сумма строк 010, 020, 030 и 040.</w:t>
      </w:r>
    </w:p>
    <w:bookmarkEnd w:id="481"/>
    <w:bookmarkStart w:name="z489" w:id="482"/>
    <w:p>
      <w:pPr>
        <w:spacing w:after="0"/>
        <w:ind w:left="0"/>
        <w:jc w:val="both"/>
      </w:pPr>
      <w:r>
        <w:rPr>
          <w:rFonts w:ascii="Times New Roman"/>
          <w:b w:val="false"/>
          <w:i w:val="false"/>
          <w:color w:val="000000"/>
          <w:sz w:val="28"/>
        </w:rPr>
        <w:t>
       По статье "Расходы, в том числе:" (код строки 110) показывается сумма строк 111, 112, 113, 114 и 115.</w:t>
      </w:r>
    </w:p>
    <w:bookmarkEnd w:id="482"/>
    <w:bookmarkStart w:name="z490" w:id="483"/>
    <w:p>
      <w:pPr>
        <w:spacing w:after="0"/>
        <w:ind w:left="0"/>
        <w:jc w:val="both"/>
      </w:pPr>
      <w:r>
        <w:rPr>
          <w:rFonts w:ascii="Times New Roman"/>
          <w:b w:val="false"/>
          <w:i w:val="false"/>
          <w:color w:val="000000"/>
          <w:sz w:val="28"/>
        </w:rPr>
        <w:t>
       По статье "Оплата труда" (код строки 111) показывается сумма начисленных расходов по оплате труда работников, по социальному налогу и социальным отчислениям, причитающимся в бюджет.</w:t>
      </w:r>
    </w:p>
    <w:bookmarkEnd w:id="483"/>
    <w:bookmarkStart w:name="z491" w:id="484"/>
    <w:p>
      <w:pPr>
        <w:spacing w:after="0"/>
        <w:ind w:left="0"/>
        <w:jc w:val="both"/>
      </w:pPr>
      <w:r>
        <w:rPr>
          <w:rFonts w:ascii="Times New Roman"/>
          <w:b w:val="false"/>
          <w:i w:val="false"/>
          <w:color w:val="000000"/>
          <w:sz w:val="28"/>
        </w:rPr>
        <w:t>
       По статье "Стипендии" (код строки 112) показывается сумма расходов по начисленным стипендиям.</w:t>
      </w:r>
    </w:p>
    <w:bookmarkEnd w:id="484"/>
    <w:bookmarkStart w:name="z492" w:id="485"/>
    <w:p>
      <w:pPr>
        <w:spacing w:after="0"/>
        <w:ind w:left="0"/>
        <w:jc w:val="both"/>
      </w:pPr>
      <w:r>
        <w:rPr>
          <w:rFonts w:ascii="Times New Roman"/>
          <w:b w:val="false"/>
          <w:i w:val="false"/>
          <w:color w:val="000000"/>
          <w:sz w:val="28"/>
        </w:rPr>
        <w:t>
       По статье "Расходы по запасам" (код строки 113) показывается стоимость использованных и реализованных сторонним организациям запасов.</w:t>
      </w:r>
    </w:p>
    <w:bookmarkEnd w:id="485"/>
    <w:bookmarkStart w:name="z493" w:id="486"/>
    <w:p>
      <w:pPr>
        <w:spacing w:after="0"/>
        <w:ind w:left="0"/>
        <w:jc w:val="both"/>
      </w:pPr>
      <w:r>
        <w:rPr>
          <w:rFonts w:ascii="Times New Roman"/>
          <w:b w:val="false"/>
          <w:i w:val="false"/>
          <w:color w:val="000000"/>
          <w:sz w:val="28"/>
        </w:rPr>
        <w:t>
       По статье "Амортизация активов" (код строки 114) показывается сумма начисленных расходов по амортизации долгосрочных активов.</w:t>
      </w:r>
    </w:p>
    <w:bookmarkEnd w:id="486"/>
    <w:bookmarkStart w:name="z494" w:id="487"/>
    <w:p>
      <w:pPr>
        <w:spacing w:after="0"/>
        <w:ind w:left="0"/>
        <w:jc w:val="both"/>
      </w:pPr>
      <w:r>
        <w:rPr>
          <w:rFonts w:ascii="Times New Roman"/>
          <w:b w:val="false"/>
          <w:i w:val="false"/>
          <w:color w:val="000000"/>
          <w:sz w:val="28"/>
        </w:rPr>
        <w:t>
       По статье "Прочие операционные расходы" (код строки 115) показывается сумма прочих операционных расходов.</w:t>
      </w:r>
    </w:p>
    <w:bookmarkEnd w:id="487"/>
    <w:bookmarkStart w:name="z495" w:id="488"/>
    <w:p>
      <w:pPr>
        <w:spacing w:after="0"/>
        <w:ind w:left="0"/>
        <w:jc w:val="both"/>
      </w:pPr>
      <w:r>
        <w:rPr>
          <w:rFonts w:ascii="Times New Roman"/>
          <w:b w:val="false"/>
          <w:i w:val="false"/>
          <w:color w:val="000000"/>
          <w:sz w:val="28"/>
        </w:rPr>
        <w:t>
       По статье "Расходы по бюджетным выплатам" (код строки 120) показывается сумма строк 121 и 122.</w:t>
      </w:r>
    </w:p>
    <w:bookmarkEnd w:id="488"/>
    <w:bookmarkStart w:name="z496" w:id="489"/>
    <w:p>
      <w:pPr>
        <w:spacing w:after="0"/>
        <w:ind w:left="0"/>
        <w:jc w:val="both"/>
      </w:pPr>
      <w:r>
        <w:rPr>
          <w:rFonts w:ascii="Times New Roman"/>
          <w:b w:val="false"/>
          <w:i w:val="false"/>
          <w:color w:val="000000"/>
          <w:sz w:val="28"/>
        </w:rPr>
        <w:t>
       По статье "Пенсии и пособия" (код строки 121) показывается сумма начисленных расходов по пенсиям и пособиям.</w:t>
      </w:r>
    </w:p>
    <w:bookmarkEnd w:id="489"/>
    <w:bookmarkStart w:name="z497" w:id="490"/>
    <w:p>
      <w:pPr>
        <w:spacing w:after="0"/>
        <w:ind w:left="0"/>
        <w:jc w:val="both"/>
      </w:pPr>
      <w:r>
        <w:rPr>
          <w:rFonts w:ascii="Times New Roman"/>
          <w:b w:val="false"/>
          <w:i w:val="false"/>
          <w:color w:val="000000"/>
          <w:sz w:val="28"/>
        </w:rPr>
        <w:t>
       По статье "Субсидии, трансферты" (код строки 122) показывается сумма расходов по выданным субсидиям и трансфертам.</w:t>
      </w:r>
    </w:p>
    <w:bookmarkEnd w:id="490"/>
    <w:bookmarkStart w:name="z498" w:id="491"/>
    <w:p>
      <w:pPr>
        <w:spacing w:after="0"/>
        <w:ind w:left="0"/>
        <w:jc w:val="both"/>
      </w:pPr>
      <w:r>
        <w:rPr>
          <w:rFonts w:ascii="Times New Roman"/>
          <w:b w:val="false"/>
          <w:i w:val="false"/>
          <w:color w:val="000000"/>
          <w:sz w:val="28"/>
        </w:rPr>
        <w:t>
       По статье "Расходы по управлению активами" (код строки 130) показывается сумма расходов по начисленным вознаграждениям по займам полученным, по проектам государственно-частного партнерства, финансовой аренде и суммам начисленных расходов по проектам государственно-частного партнерства и расходов от управления активами, не отраженных в других статьях отчета.</w:t>
      </w:r>
    </w:p>
    <w:bookmarkEnd w:id="491"/>
    <w:bookmarkStart w:name="z499" w:id="492"/>
    <w:p>
      <w:pPr>
        <w:spacing w:after="0"/>
        <w:ind w:left="0"/>
        <w:jc w:val="both"/>
      </w:pPr>
      <w:r>
        <w:rPr>
          <w:rFonts w:ascii="Times New Roman"/>
          <w:b w:val="false"/>
          <w:i w:val="false"/>
          <w:color w:val="000000"/>
          <w:sz w:val="28"/>
        </w:rPr>
        <w:t>
       По статье "Прочие расходы" (код строки 140) показывается сумма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 и прочие расходы.</w:t>
      </w:r>
    </w:p>
    <w:bookmarkEnd w:id="492"/>
    <w:bookmarkStart w:name="z500" w:id="493"/>
    <w:p>
      <w:pPr>
        <w:spacing w:after="0"/>
        <w:ind w:left="0"/>
        <w:jc w:val="both"/>
      </w:pPr>
      <w:r>
        <w:rPr>
          <w:rFonts w:ascii="Times New Roman"/>
          <w:b w:val="false"/>
          <w:i w:val="false"/>
          <w:color w:val="000000"/>
          <w:sz w:val="28"/>
        </w:rPr>
        <w:t>
       По статье "Расходы, всего" (код строки 200) показывается сумма строк 110, 120, 130 и 140.</w:t>
      </w:r>
    </w:p>
    <w:bookmarkEnd w:id="493"/>
    <w:bookmarkStart w:name="z501" w:id="494"/>
    <w:p>
      <w:pPr>
        <w:spacing w:after="0"/>
        <w:ind w:left="0"/>
        <w:jc w:val="both"/>
      </w:pPr>
      <w:r>
        <w:rPr>
          <w:rFonts w:ascii="Times New Roman"/>
          <w:b w:val="false"/>
          <w:i w:val="false"/>
          <w:color w:val="000000"/>
          <w:sz w:val="28"/>
        </w:rPr>
        <w:t>
       По строке 210 "Прочие" (код строки 230) показывается финансовый результат от изменения справедливой стоимости и размещения ценных бумаг.</w:t>
      </w:r>
    </w:p>
    <w:bookmarkEnd w:id="494"/>
    <w:bookmarkStart w:name="z502" w:id="495"/>
    <w:p>
      <w:pPr>
        <w:spacing w:after="0"/>
        <w:ind w:left="0"/>
        <w:jc w:val="both"/>
      </w:pPr>
      <w:r>
        <w:rPr>
          <w:rFonts w:ascii="Times New Roman"/>
          <w:b w:val="false"/>
          <w:i w:val="false"/>
          <w:color w:val="000000"/>
          <w:sz w:val="28"/>
        </w:rPr>
        <w:t>
       По статье "Выбытие долгосрочных активов" (код строки 210) показывается финансовый результат от безвозмездной передачи или списанию активов.</w:t>
      </w:r>
    </w:p>
    <w:bookmarkEnd w:id="495"/>
    <w:bookmarkStart w:name="z503" w:id="496"/>
    <w:p>
      <w:pPr>
        <w:spacing w:after="0"/>
        <w:ind w:left="0"/>
        <w:jc w:val="both"/>
      </w:pPr>
      <w:r>
        <w:rPr>
          <w:rFonts w:ascii="Times New Roman"/>
          <w:b w:val="false"/>
          <w:i w:val="false"/>
          <w:color w:val="000000"/>
          <w:sz w:val="28"/>
        </w:rPr>
        <w:t>
       По статье "Курсовая разница" (код строки 220)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496"/>
    <w:bookmarkStart w:name="z504" w:id="497"/>
    <w:p>
      <w:pPr>
        <w:spacing w:after="0"/>
        <w:ind w:left="0"/>
        <w:jc w:val="both"/>
      </w:pPr>
      <w:r>
        <w:rPr>
          <w:rFonts w:ascii="Times New Roman"/>
          <w:b w:val="false"/>
          <w:i w:val="false"/>
          <w:color w:val="000000"/>
          <w:sz w:val="28"/>
        </w:rPr>
        <w:t>
       По статье "Финансовый результат отчетного периода" (код строки 300) показывается финансовый результат на общую сумму разницы строки 100 минус строки 200 плюс/минус строки 210 плюс/минус строки 220 плюс/минус строки 230.</w:t>
      </w:r>
    </w:p>
    <w:bookmarkEnd w:id="497"/>
    <w:bookmarkStart w:name="z505" w:id="498"/>
    <w:p>
      <w:pPr>
        <w:spacing w:after="0"/>
        <w:ind w:left="0"/>
        <w:jc w:val="both"/>
      </w:pPr>
      <w:r>
        <w:rPr>
          <w:rFonts w:ascii="Times New Roman"/>
          <w:b w:val="false"/>
          <w:i w:val="false"/>
          <w:color w:val="000000"/>
          <w:sz w:val="28"/>
        </w:rPr>
        <w:t>
      41. Консолидация статей формы ГКФО-9 "Годовой консолидированный отчет о движении денег (прямой метод)" осуществляется путем построчного сложения аналогичных статей формы КФО-3 "Консолидированный отчет о движении денег (прямой метод)".</w:t>
      </w:r>
    </w:p>
    <w:bookmarkEnd w:id="498"/>
    <w:bookmarkStart w:name="z506" w:id="499"/>
    <w:p>
      <w:pPr>
        <w:spacing w:after="0"/>
        <w:ind w:left="0"/>
        <w:jc w:val="both"/>
      </w:pPr>
      <w:r>
        <w:rPr>
          <w:rFonts w:ascii="Times New Roman"/>
          <w:b w:val="false"/>
          <w:i w:val="false"/>
          <w:color w:val="000000"/>
          <w:sz w:val="28"/>
        </w:rPr>
        <w:t>
       По статьям "Текущей деятельности" (код строки 011), "Капитальных вложений" (код строки 012), "За счет внешних займов и связанных грантов" (код строки 013), "Трансферты" (код строки 014), "Субсидии" (код строки 015) "Прочие" (код строки 016) суммы выделенного финансирования из бюджета подлежат исключению.</w:t>
      </w:r>
    </w:p>
    <w:bookmarkEnd w:id="499"/>
    <w:bookmarkStart w:name="z507" w:id="500"/>
    <w:p>
      <w:pPr>
        <w:spacing w:after="0"/>
        <w:ind w:left="0"/>
        <w:jc w:val="both"/>
      </w:pPr>
      <w:r>
        <w:rPr>
          <w:rFonts w:ascii="Times New Roman"/>
          <w:b w:val="false"/>
          <w:i w:val="false"/>
          <w:color w:val="000000"/>
          <w:sz w:val="28"/>
        </w:rPr>
        <w:t>
       По статье "Внешние займы и связанные гранты" (код строки 017) сумма поступлений денежных средств на счета по внешним займам подлежит переносу и отражается по статье "Получение займов" (код строки 610).</w:t>
      </w:r>
    </w:p>
    <w:bookmarkEnd w:id="500"/>
    <w:bookmarkStart w:name="z508" w:id="501"/>
    <w:p>
      <w:pPr>
        <w:spacing w:after="0"/>
        <w:ind w:left="0"/>
        <w:jc w:val="both"/>
      </w:pPr>
      <w:r>
        <w:rPr>
          <w:rFonts w:ascii="Times New Roman"/>
          <w:b w:val="false"/>
          <w:i w:val="false"/>
          <w:color w:val="000000"/>
          <w:sz w:val="28"/>
        </w:rPr>
        <w:t>
      По статье "Прочие" (код строки 070) сумма поступлений на КСН Специального государственного фонда центрального уполномоченного органа подлежит исключению на сумму выбытий денежных средств с КСН Специального государственного фонда (код строки 160).</w:t>
      </w:r>
    </w:p>
    <w:bookmarkEnd w:id="501"/>
    <w:bookmarkStart w:name="z509" w:id="502"/>
    <w:p>
      <w:pPr>
        <w:spacing w:after="0"/>
        <w:ind w:left="0"/>
        <w:jc w:val="both"/>
      </w:pPr>
      <w:r>
        <w:rPr>
          <w:rFonts w:ascii="Times New Roman"/>
          <w:b w:val="false"/>
          <w:i w:val="false"/>
          <w:color w:val="000000"/>
          <w:sz w:val="28"/>
        </w:rPr>
        <w:t>
      По статье "Прочие платежи" (код строки 160) сумма выбытий с КСН Специального государственного фонда подлежит исключению на сумму поступлений денежных средств на КСН Специального государственного фонда центрального уполномоченного органа (код строки 070).</w:t>
      </w:r>
    </w:p>
    <w:bookmarkEnd w:id="502"/>
    <w:bookmarkStart w:name="z510" w:id="503"/>
    <w:p>
      <w:pPr>
        <w:spacing w:after="0"/>
        <w:ind w:left="0"/>
        <w:jc w:val="both"/>
      </w:pPr>
      <w:r>
        <w:rPr>
          <w:rFonts w:ascii="Times New Roman"/>
          <w:b w:val="false"/>
          <w:i w:val="false"/>
          <w:color w:val="000000"/>
          <w:sz w:val="28"/>
        </w:rPr>
        <w:t>
      По статье "Закрытие плановых назначений на принятие обязательств в конце года" (код строки 180) сумма плановых назначений подлежит исключению.</w:t>
      </w:r>
    </w:p>
    <w:bookmarkEnd w:id="503"/>
    <w:bookmarkStart w:name="z511" w:id="504"/>
    <w:p>
      <w:pPr>
        <w:spacing w:after="0"/>
        <w:ind w:left="0"/>
        <w:jc w:val="both"/>
      </w:pPr>
      <w:r>
        <w:rPr>
          <w:rFonts w:ascii="Times New Roman"/>
          <w:b w:val="false"/>
          <w:i w:val="false"/>
          <w:color w:val="000000"/>
          <w:sz w:val="28"/>
        </w:rPr>
        <w:t>
       По статье "Расходы по КСН республиканского и местных бюджетов" (код строки 191) сумма расходов по КСН республиканского бюджета подлежит исключению на сумму выделенного финансирования из бюджета (код строки 010) и закрытия плановых назначений на принятие обязательств в конце года (код строки 180).</w:t>
      </w:r>
    </w:p>
    <w:bookmarkEnd w:id="504"/>
    <w:bookmarkStart w:name="z512" w:id="505"/>
    <w:p>
      <w:pPr>
        <w:spacing w:after="0"/>
        <w:ind w:left="0"/>
        <w:jc w:val="both"/>
      </w:pPr>
      <w:r>
        <w:rPr>
          <w:rFonts w:ascii="Times New Roman"/>
          <w:b w:val="false"/>
          <w:i w:val="false"/>
          <w:color w:val="000000"/>
          <w:sz w:val="28"/>
        </w:rPr>
        <w:t>
       Форма ГКФО-9 "Годовой консолидированный отчет о движении денег (прямой метод)" отражает информацию о движении денежных средств за отчетный период, поступления и выбытия денежных средств, графа 4 "Прошлый период" заполняется в сравнении с данными аналогичного прошлого отчетного периода, начиная с 2020 года.</w:t>
      </w:r>
    </w:p>
    <w:bookmarkEnd w:id="505"/>
    <w:bookmarkStart w:name="z513" w:id="506"/>
    <w:p>
      <w:pPr>
        <w:spacing w:after="0"/>
        <w:ind w:left="0"/>
        <w:jc w:val="both"/>
      </w:pPr>
      <w:r>
        <w:rPr>
          <w:rFonts w:ascii="Times New Roman"/>
          <w:b w:val="false"/>
          <w:i w:val="false"/>
          <w:color w:val="000000"/>
          <w:sz w:val="28"/>
        </w:rPr>
        <w:t>
       По статье "Поступление денежных средств, всего" (код строки 100) показывается сумма строк (010, 020, 030, 040, 050, 060, 070 и 080).</w:t>
      </w:r>
    </w:p>
    <w:bookmarkEnd w:id="506"/>
    <w:bookmarkStart w:name="z514" w:id="507"/>
    <w:p>
      <w:pPr>
        <w:spacing w:after="0"/>
        <w:ind w:left="0"/>
        <w:jc w:val="both"/>
      </w:pPr>
      <w:r>
        <w:rPr>
          <w:rFonts w:ascii="Times New Roman"/>
          <w:b w:val="false"/>
          <w:i w:val="false"/>
          <w:color w:val="000000"/>
          <w:sz w:val="28"/>
        </w:rPr>
        <w:t>
       По статье "По поступлениям в бюджет" (код строки 010) показывается сумма зачисленных налоговых и неналоговых поступлений на КСН республиканского бюджета за исключением средств, связанных грантов и вознаграждений.</w:t>
      </w:r>
    </w:p>
    <w:bookmarkEnd w:id="507"/>
    <w:bookmarkStart w:name="z515" w:id="508"/>
    <w:p>
      <w:pPr>
        <w:spacing w:after="0"/>
        <w:ind w:left="0"/>
        <w:jc w:val="both"/>
      </w:pPr>
      <w:r>
        <w:rPr>
          <w:rFonts w:ascii="Times New Roman"/>
          <w:b w:val="false"/>
          <w:i w:val="false"/>
          <w:color w:val="000000"/>
          <w:sz w:val="28"/>
        </w:rPr>
        <w:t>
       По статье "Связанные гранты" (код строки 020) показывается поступление средств на счета по связанным грантам.</w:t>
      </w:r>
    </w:p>
    <w:bookmarkEnd w:id="508"/>
    <w:bookmarkStart w:name="z516" w:id="509"/>
    <w:p>
      <w:pPr>
        <w:spacing w:after="0"/>
        <w:ind w:left="0"/>
        <w:jc w:val="both"/>
      </w:pPr>
      <w:r>
        <w:rPr>
          <w:rFonts w:ascii="Times New Roman"/>
          <w:b w:val="false"/>
          <w:i w:val="false"/>
          <w:color w:val="000000"/>
          <w:sz w:val="28"/>
        </w:rPr>
        <w:t>
       По статье "По деньгам от благотворительной помощи" (код строки 030) показываются поступившие денежные средства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w:t>
      </w:r>
    </w:p>
    <w:bookmarkEnd w:id="509"/>
    <w:bookmarkStart w:name="z517" w:id="510"/>
    <w:p>
      <w:pPr>
        <w:spacing w:after="0"/>
        <w:ind w:left="0"/>
        <w:jc w:val="both"/>
      </w:pPr>
      <w:r>
        <w:rPr>
          <w:rFonts w:ascii="Times New Roman"/>
          <w:b w:val="false"/>
          <w:i w:val="false"/>
          <w:color w:val="000000"/>
          <w:sz w:val="28"/>
        </w:rPr>
        <w:t>
       По статье "От реализации товаров, работ и услуг" (код строки 040) показываются поступившие денежные средства от реализации товаров (работ, услуг), в том числе товаров из государственного материального резерва.</w:t>
      </w:r>
    </w:p>
    <w:bookmarkEnd w:id="510"/>
    <w:bookmarkStart w:name="z518" w:id="511"/>
    <w:p>
      <w:pPr>
        <w:spacing w:after="0"/>
        <w:ind w:left="0"/>
        <w:jc w:val="both"/>
      </w:pPr>
      <w:r>
        <w:rPr>
          <w:rFonts w:ascii="Times New Roman"/>
          <w:b w:val="false"/>
          <w:i w:val="false"/>
          <w:color w:val="000000"/>
          <w:sz w:val="28"/>
        </w:rPr>
        <w:t>
       По статье "Полученные вознаграждения" (код строки 050) показывается поступление денежных средств в виде полученных процентов и вознаграждений.</w:t>
      </w:r>
    </w:p>
    <w:bookmarkEnd w:id="511"/>
    <w:bookmarkStart w:name="z519" w:id="512"/>
    <w:p>
      <w:pPr>
        <w:spacing w:after="0"/>
        <w:ind w:left="0"/>
        <w:jc w:val="both"/>
      </w:pPr>
      <w:r>
        <w:rPr>
          <w:rFonts w:ascii="Times New Roman"/>
          <w:b w:val="false"/>
          <w:i w:val="false"/>
          <w:color w:val="000000"/>
          <w:sz w:val="28"/>
        </w:rPr>
        <w:t>
       По статье "По деньгам временного размещения" (код строки 060) показываются денежные средства по деньгам временного размещения.</w:t>
      </w:r>
    </w:p>
    <w:bookmarkEnd w:id="512"/>
    <w:bookmarkStart w:name="z520" w:id="513"/>
    <w:p>
      <w:pPr>
        <w:spacing w:after="0"/>
        <w:ind w:left="0"/>
        <w:jc w:val="both"/>
      </w:pPr>
      <w:r>
        <w:rPr>
          <w:rFonts w:ascii="Times New Roman"/>
          <w:b w:val="false"/>
          <w:i w:val="false"/>
          <w:color w:val="000000"/>
          <w:sz w:val="28"/>
        </w:rPr>
        <w:t>
       По статье "Прочие поступления" (код строки 070) показываются прочие поступления.</w:t>
      </w:r>
    </w:p>
    <w:bookmarkEnd w:id="513"/>
    <w:bookmarkStart w:name="z521" w:id="514"/>
    <w:p>
      <w:pPr>
        <w:spacing w:after="0"/>
        <w:ind w:left="0"/>
        <w:jc w:val="both"/>
      </w:pPr>
      <w:r>
        <w:rPr>
          <w:rFonts w:ascii="Times New Roman"/>
          <w:b w:val="false"/>
          <w:i w:val="false"/>
          <w:color w:val="000000"/>
          <w:sz w:val="28"/>
        </w:rPr>
        <w:t>
       По статье "По деньгам местного самоуправления" (код строки 080) в годовой консолидированной финансовой отчетности об исполнении республиканского бюджета не заполняется.</w:t>
      </w:r>
    </w:p>
    <w:bookmarkEnd w:id="514"/>
    <w:bookmarkStart w:name="z522" w:id="515"/>
    <w:p>
      <w:pPr>
        <w:spacing w:after="0"/>
        <w:ind w:left="0"/>
        <w:jc w:val="both"/>
      </w:pPr>
      <w:r>
        <w:rPr>
          <w:rFonts w:ascii="Times New Roman"/>
          <w:b w:val="false"/>
          <w:i w:val="false"/>
          <w:color w:val="000000"/>
          <w:sz w:val="28"/>
        </w:rPr>
        <w:t>
       По статье "Выбытие денежных средств, всего" (код строки 200) показывается сумма строк 110, 120, 130, 140, 150 и 160.</w:t>
      </w:r>
    </w:p>
    <w:bookmarkEnd w:id="515"/>
    <w:bookmarkStart w:name="z523" w:id="516"/>
    <w:p>
      <w:pPr>
        <w:spacing w:after="0"/>
        <w:ind w:left="0"/>
        <w:jc w:val="both"/>
      </w:pPr>
      <w:r>
        <w:rPr>
          <w:rFonts w:ascii="Times New Roman"/>
          <w:b w:val="false"/>
          <w:i w:val="false"/>
          <w:color w:val="000000"/>
          <w:sz w:val="28"/>
        </w:rPr>
        <w:t>
       По статье "Оплата труда" (код строки 110) показываются денежные выплаты по оплате труда.</w:t>
      </w:r>
    </w:p>
    <w:bookmarkEnd w:id="516"/>
    <w:bookmarkStart w:name="z524" w:id="517"/>
    <w:p>
      <w:pPr>
        <w:spacing w:after="0"/>
        <w:ind w:left="0"/>
        <w:jc w:val="both"/>
      </w:pPr>
      <w:r>
        <w:rPr>
          <w:rFonts w:ascii="Times New Roman"/>
          <w:b w:val="false"/>
          <w:i w:val="false"/>
          <w:color w:val="000000"/>
          <w:sz w:val="28"/>
        </w:rPr>
        <w:t>
      По статье "Пенсии и пособия" (код строки 120) показываются денежные выплаты по пенсиям и пособиям.</w:t>
      </w:r>
    </w:p>
    <w:bookmarkEnd w:id="517"/>
    <w:bookmarkStart w:name="z525" w:id="518"/>
    <w:p>
      <w:pPr>
        <w:spacing w:after="0"/>
        <w:ind w:left="0"/>
        <w:jc w:val="both"/>
      </w:pPr>
      <w:r>
        <w:rPr>
          <w:rFonts w:ascii="Times New Roman"/>
          <w:b w:val="false"/>
          <w:i w:val="false"/>
          <w:color w:val="000000"/>
          <w:sz w:val="28"/>
        </w:rPr>
        <w:t>
       По статье "Поставщикам и подрядчикам за товары и услуги" (код строки 130) показываются денежные выплаты поставщикам и подрядчикам за товары, работы и услуги.</w:t>
      </w:r>
    </w:p>
    <w:bookmarkEnd w:id="518"/>
    <w:bookmarkStart w:name="z526" w:id="519"/>
    <w:p>
      <w:pPr>
        <w:spacing w:after="0"/>
        <w:ind w:left="0"/>
        <w:jc w:val="both"/>
      </w:pPr>
      <w:r>
        <w:rPr>
          <w:rFonts w:ascii="Times New Roman"/>
          <w:b w:val="false"/>
          <w:i w:val="false"/>
          <w:color w:val="000000"/>
          <w:sz w:val="28"/>
        </w:rPr>
        <w:t>
       По статье "Трансферты, субсидии" (код строки 140) показываются денежные выплаты в виде трансфертов и субсидий.</w:t>
      </w:r>
    </w:p>
    <w:bookmarkEnd w:id="519"/>
    <w:bookmarkStart w:name="z527" w:id="520"/>
    <w:p>
      <w:pPr>
        <w:spacing w:after="0"/>
        <w:ind w:left="0"/>
        <w:jc w:val="both"/>
      </w:pPr>
      <w:r>
        <w:rPr>
          <w:rFonts w:ascii="Times New Roman"/>
          <w:b w:val="false"/>
          <w:i w:val="false"/>
          <w:color w:val="000000"/>
          <w:sz w:val="28"/>
        </w:rPr>
        <w:t>
       По статье "Выплата вознаграждений" (код строки 150) показываются денежные выплаты в виде вознаграждений.</w:t>
      </w:r>
    </w:p>
    <w:bookmarkEnd w:id="520"/>
    <w:bookmarkStart w:name="z528" w:id="521"/>
    <w:p>
      <w:pPr>
        <w:spacing w:after="0"/>
        <w:ind w:left="0"/>
        <w:jc w:val="both"/>
      </w:pPr>
      <w:r>
        <w:rPr>
          <w:rFonts w:ascii="Times New Roman"/>
          <w:b w:val="false"/>
          <w:i w:val="false"/>
          <w:color w:val="000000"/>
          <w:sz w:val="28"/>
        </w:rPr>
        <w:t>
       По статье "Прочие платежи" (код строки 160) показываются другие платежи по денежным счетам, не указанные в предыдущих статьях.</w:t>
      </w:r>
    </w:p>
    <w:bookmarkEnd w:id="521"/>
    <w:bookmarkStart w:name="z529" w:id="522"/>
    <w:p>
      <w:pPr>
        <w:spacing w:after="0"/>
        <w:ind w:left="0"/>
        <w:jc w:val="both"/>
      </w:pPr>
      <w:r>
        <w:rPr>
          <w:rFonts w:ascii="Times New Roman"/>
          <w:b w:val="false"/>
          <w:i w:val="false"/>
          <w:color w:val="000000"/>
          <w:sz w:val="28"/>
        </w:rPr>
        <w:t>
       По статье "Чистая сумма денежных средств от операционной деятельности" (код строки 300) показывается разница между денежными поступлениями и денежными выплатами (строка 100 минус строка 200). Отрицательная разница показывается в скобках (при дальнейших расчетах вычитается).</w:t>
      </w:r>
    </w:p>
    <w:bookmarkEnd w:id="522"/>
    <w:bookmarkStart w:name="z530" w:id="523"/>
    <w:p>
      <w:pPr>
        <w:spacing w:after="0"/>
        <w:ind w:left="0"/>
        <w:jc w:val="both"/>
      </w:pPr>
      <w:r>
        <w:rPr>
          <w:rFonts w:ascii="Times New Roman"/>
          <w:b w:val="false"/>
          <w:i w:val="false"/>
          <w:color w:val="000000"/>
          <w:sz w:val="28"/>
        </w:rPr>
        <w:t>
       В разделе "Движение денежных средств от инвестиционной деятельности" отражается поступление и выплата денежных средств по инвестиционной деятельности.</w:t>
      </w:r>
    </w:p>
    <w:bookmarkEnd w:id="523"/>
    <w:bookmarkStart w:name="z531" w:id="524"/>
    <w:p>
      <w:pPr>
        <w:spacing w:after="0"/>
        <w:ind w:left="0"/>
        <w:jc w:val="both"/>
      </w:pPr>
      <w:r>
        <w:rPr>
          <w:rFonts w:ascii="Times New Roman"/>
          <w:b w:val="false"/>
          <w:i w:val="false"/>
          <w:color w:val="000000"/>
          <w:sz w:val="28"/>
        </w:rPr>
        <w:t>
       По статье "Поступление денежных средств, всего" (код строки 400) показывается сумма строк 310, 320, 330 и 340.</w:t>
      </w:r>
    </w:p>
    <w:bookmarkEnd w:id="524"/>
    <w:bookmarkStart w:name="z532" w:id="525"/>
    <w:p>
      <w:pPr>
        <w:spacing w:after="0"/>
        <w:ind w:left="0"/>
        <w:jc w:val="both"/>
      </w:pPr>
      <w:r>
        <w:rPr>
          <w:rFonts w:ascii="Times New Roman"/>
          <w:b w:val="false"/>
          <w:i w:val="false"/>
          <w:color w:val="000000"/>
          <w:sz w:val="28"/>
        </w:rPr>
        <w:t>
       По статье "Реализация долгосрочных активов" (код строки 310) показывается сумма денежных поступлений от реализации государственного имущества.</w:t>
      </w:r>
    </w:p>
    <w:bookmarkEnd w:id="525"/>
    <w:bookmarkStart w:name="z533" w:id="526"/>
    <w:p>
      <w:pPr>
        <w:spacing w:after="0"/>
        <w:ind w:left="0"/>
        <w:jc w:val="both"/>
      </w:pPr>
      <w:r>
        <w:rPr>
          <w:rFonts w:ascii="Times New Roman"/>
          <w:b w:val="false"/>
          <w:i w:val="false"/>
          <w:color w:val="000000"/>
          <w:sz w:val="28"/>
        </w:rPr>
        <w:t>
       По статье "Реализация ценных бумаг и доли контролируемых и других субъектов" (код строки 320) показывается сумма денежных поступлений от реализации ценных бумаг и денежных поступлений от реализации доли в капитале контролируемых и других субъектов.</w:t>
      </w:r>
    </w:p>
    <w:bookmarkEnd w:id="526"/>
    <w:bookmarkStart w:name="z534" w:id="527"/>
    <w:p>
      <w:pPr>
        <w:spacing w:after="0"/>
        <w:ind w:left="0"/>
        <w:jc w:val="both"/>
      </w:pPr>
      <w:r>
        <w:rPr>
          <w:rFonts w:ascii="Times New Roman"/>
          <w:b w:val="false"/>
          <w:i w:val="false"/>
          <w:color w:val="000000"/>
          <w:sz w:val="28"/>
        </w:rPr>
        <w:t>
       По статье "Погашение займов" (код строки 330) показывается сумма погашения выданных займов.</w:t>
      </w:r>
    </w:p>
    <w:bookmarkEnd w:id="527"/>
    <w:bookmarkStart w:name="z535" w:id="528"/>
    <w:p>
      <w:pPr>
        <w:spacing w:after="0"/>
        <w:ind w:left="0"/>
        <w:jc w:val="both"/>
      </w:pPr>
      <w:r>
        <w:rPr>
          <w:rFonts w:ascii="Times New Roman"/>
          <w:b w:val="false"/>
          <w:i w:val="false"/>
          <w:color w:val="000000"/>
          <w:sz w:val="28"/>
        </w:rPr>
        <w:t>
       По статье "Прочие" (код строки 340) показывается сумма денежных средств по прочим поступлениям от инвестиционной деятельности.</w:t>
      </w:r>
    </w:p>
    <w:bookmarkEnd w:id="528"/>
    <w:bookmarkStart w:name="z536" w:id="529"/>
    <w:p>
      <w:pPr>
        <w:spacing w:after="0"/>
        <w:ind w:left="0"/>
        <w:jc w:val="both"/>
      </w:pPr>
      <w:r>
        <w:rPr>
          <w:rFonts w:ascii="Times New Roman"/>
          <w:b w:val="false"/>
          <w:i w:val="false"/>
          <w:color w:val="000000"/>
          <w:sz w:val="28"/>
        </w:rPr>
        <w:t>
       По статье "Выбытие денежных средств, всего" (код строки 500) показывается сумма строк 410, 420, 430, 440 и 450.</w:t>
      </w:r>
    </w:p>
    <w:bookmarkEnd w:id="529"/>
    <w:bookmarkStart w:name="z537" w:id="530"/>
    <w:p>
      <w:pPr>
        <w:spacing w:after="0"/>
        <w:ind w:left="0"/>
        <w:jc w:val="both"/>
      </w:pPr>
      <w:r>
        <w:rPr>
          <w:rFonts w:ascii="Times New Roman"/>
          <w:b w:val="false"/>
          <w:i w:val="false"/>
          <w:color w:val="000000"/>
          <w:sz w:val="28"/>
        </w:rPr>
        <w:t>
       По статье "Приобретение долгосрочных активов" (код строки 410) показывается сумма денежных выплат на приобретение долгосрочных активов.</w:t>
      </w:r>
    </w:p>
    <w:bookmarkEnd w:id="530"/>
    <w:bookmarkStart w:name="z538" w:id="531"/>
    <w:p>
      <w:pPr>
        <w:spacing w:after="0"/>
        <w:ind w:left="0"/>
        <w:jc w:val="both"/>
      </w:pPr>
      <w:r>
        <w:rPr>
          <w:rFonts w:ascii="Times New Roman"/>
          <w:b w:val="false"/>
          <w:i w:val="false"/>
          <w:color w:val="000000"/>
          <w:sz w:val="28"/>
        </w:rPr>
        <w:t>
       По статье "Приобретение ценных бумаг и доли контролируемых и других субъектов" (код строки 420) показывается сумма денежных выплат на приобретение ценных бумаг, денежных выплат на приобретение доли в капитале контролируемых и других субъектов.</w:t>
      </w:r>
    </w:p>
    <w:bookmarkEnd w:id="531"/>
    <w:bookmarkStart w:name="z539" w:id="532"/>
    <w:p>
      <w:pPr>
        <w:spacing w:after="0"/>
        <w:ind w:left="0"/>
        <w:jc w:val="both"/>
      </w:pPr>
      <w:r>
        <w:rPr>
          <w:rFonts w:ascii="Times New Roman"/>
          <w:b w:val="false"/>
          <w:i w:val="false"/>
          <w:color w:val="000000"/>
          <w:sz w:val="28"/>
        </w:rPr>
        <w:t>
       По статье "Формирование и пополнение уставного капитала субъектов квазигосударственного сектора" (код строки 430) показывается сумма денежных вкладов в уставные капиталы субъектов квазигосударственного сектора.</w:t>
      </w:r>
    </w:p>
    <w:bookmarkEnd w:id="532"/>
    <w:bookmarkStart w:name="z540" w:id="533"/>
    <w:p>
      <w:pPr>
        <w:spacing w:after="0"/>
        <w:ind w:left="0"/>
        <w:jc w:val="both"/>
      </w:pPr>
      <w:r>
        <w:rPr>
          <w:rFonts w:ascii="Times New Roman"/>
          <w:b w:val="false"/>
          <w:i w:val="false"/>
          <w:color w:val="000000"/>
          <w:sz w:val="28"/>
        </w:rPr>
        <w:t>
       По статье "Выданные займы" (код строки 440) показывается сумма денежных выплат по выданным займам.</w:t>
      </w:r>
    </w:p>
    <w:bookmarkEnd w:id="533"/>
    <w:bookmarkStart w:name="z541" w:id="534"/>
    <w:p>
      <w:pPr>
        <w:spacing w:after="0"/>
        <w:ind w:left="0"/>
        <w:jc w:val="both"/>
      </w:pPr>
      <w:r>
        <w:rPr>
          <w:rFonts w:ascii="Times New Roman"/>
          <w:b w:val="false"/>
          <w:i w:val="false"/>
          <w:color w:val="000000"/>
          <w:sz w:val="28"/>
        </w:rPr>
        <w:t>
       По статье "Прочие" (код строки 450) показывается сумма по прочим выбывшим денежным средствам от инвестиционной деятельности, в том числе на незавершенное строительство и капитальные вложения в нематериальные активы.</w:t>
      </w:r>
    </w:p>
    <w:bookmarkEnd w:id="534"/>
    <w:bookmarkStart w:name="z542" w:id="535"/>
    <w:p>
      <w:pPr>
        <w:spacing w:after="0"/>
        <w:ind w:left="0"/>
        <w:jc w:val="both"/>
      </w:pPr>
      <w:r>
        <w:rPr>
          <w:rFonts w:ascii="Times New Roman"/>
          <w:b w:val="false"/>
          <w:i w:val="false"/>
          <w:color w:val="000000"/>
          <w:sz w:val="28"/>
        </w:rPr>
        <w:t>
       По статье "Чистая сумма денежных средств от инвестиционной деятельности" (код строки 600) показывается разница между денежными поступлениями и денежными выплатами (строка 400 минус строка 500). Отрицательная разница показывается в скобках (при дальнейших расчетах вычитается).</w:t>
      </w:r>
    </w:p>
    <w:bookmarkEnd w:id="535"/>
    <w:bookmarkStart w:name="z543" w:id="536"/>
    <w:p>
      <w:pPr>
        <w:spacing w:after="0"/>
        <w:ind w:left="0"/>
        <w:jc w:val="both"/>
      </w:pPr>
      <w:r>
        <w:rPr>
          <w:rFonts w:ascii="Times New Roman"/>
          <w:b w:val="false"/>
          <w:i w:val="false"/>
          <w:color w:val="000000"/>
          <w:sz w:val="28"/>
        </w:rPr>
        <w:t>
       В разделе "Движение денежных средств от финансовой деятельности" отражается получение и погашение займов.</w:t>
      </w:r>
    </w:p>
    <w:bookmarkEnd w:id="536"/>
    <w:bookmarkStart w:name="z544" w:id="537"/>
    <w:p>
      <w:pPr>
        <w:spacing w:after="0"/>
        <w:ind w:left="0"/>
        <w:jc w:val="both"/>
      </w:pPr>
      <w:r>
        <w:rPr>
          <w:rFonts w:ascii="Times New Roman"/>
          <w:b w:val="false"/>
          <w:i w:val="false"/>
          <w:color w:val="000000"/>
          <w:sz w:val="28"/>
        </w:rPr>
        <w:t>
       По статье "Поступление денежных средств, всего" (код строки 700) показывается сумма строк 610 и 620.</w:t>
      </w:r>
    </w:p>
    <w:bookmarkEnd w:id="537"/>
    <w:bookmarkStart w:name="z545" w:id="538"/>
    <w:p>
      <w:pPr>
        <w:spacing w:after="0"/>
        <w:ind w:left="0"/>
        <w:jc w:val="both"/>
      </w:pPr>
      <w:r>
        <w:rPr>
          <w:rFonts w:ascii="Times New Roman"/>
          <w:b w:val="false"/>
          <w:i w:val="false"/>
          <w:color w:val="000000"/>
          <w:sz w:val="28"/>
        </w:rPr>
        <w:t>
       По статье "Получение займов" (код строки 610) показывается сумма поступлений денежных средств на счета внешних займов администраторов бюджетных программ.</w:t>
      </w:r>
    </w:p>
    <w:bookmarkEnd w:id="538"/>
    <w:bookmarkStart w:name="z546" w:id="539"/>
    <w:p>
      <w:pPr>
        <w:spacing w:after="0"/>
        <w:ind w:left="0"/>
        <w:jc w:val="both"/>
      </w:pPr>
      <w:r>
        <w:rPr>
          <w:rFonts w:ascii="Times New Roman"/>
          <w:b w:val="false"/>
          <w:i w:val="false"/>
          <w:color w:val="000000"/>
          <w:sz w:val="28"/>
        </w:rPr>
        <w:t>
       По статье "Прочие" (код строки 620) отражается сумма денежных средств по прочим поступлениям, не указанным в других статьях отчета.</w:t>
      </w:r>
    </w:p>
    <w:bookmarkEnd w:id="539"/>
    <w:bookmarkStart w:name="z547" w:id="540"/>
    <w:p>
      <w:pPr>
        <w:spacing w:after="0"/>
        <w:ind w:left="0"/>
        <w:jc w:val="both"/>
      </w:pPr>
      <w:r>
        <w:rPr>
          <w:rFonts w:ascii="Times New Roman"/>
          <w:b w:val="false"/>
          <w:i w:val="false"/>
          <w:color w:val="000000"/>
          <w:sz w:val="28"/>
        </w:rPr>
        <w:t>
       По статье "Выбытие денежных средств, всего" (код строки 800) отражается сумма строк 710 и 720.</w:t>
      </w:r>
    </w:p>
    <w:bookmarkEnd w:id="540"/>
    <w:bookmarkStart w:name="z548" w:id="541"/>
    <w:p>
      <w:pPr>
        <w:spacing w:after="0"/>
        <w:ind w:left="0"/>
        <w:jc w:val="both"/>
      </w:pPr>
      <w:r>
        <w:rPr>
          <w:rFonts w:ascii="Times New Roman"/>
          <w:b w:val="false"/>
          <w:i w:val="false"/>
          <w:color w:val="000000"/>
          <w:sz w:val="28"/>
        </w:rPr>
        <w:t>
       По статье "Погашение займов" (код строки 710) отражаются денежные выплаты в погашение займов.</w:t>
      </w:r>
    </w:p>
    <w:bookmarkEnd w:id="541"/>
    <w:bookmarkStart w:name="z549" w:id="542"/>
    <w:p>
      <w:pPr>
        <w:spacing w:after="0"/>
        <w:ind w:left="0"/>
        <w:jc w:val="both"/>
      </w:pPr>
      <w:r>
        <w:rPr>
          <w:rFonts w:ascii="Times New Roman"/>
          <w:b w:val="false"/>
          <w:i w:val="false"/>
          <w:color w:val="000000"/>
          <w:sz w:val="28"/>
        </w:rPr>
        <w:t>
       По статье "Прочие" (код строки 720) показываются выплаты на выполнение государственных обязательств по проектам государственно-частного партнерства и прочие выбывшие денежные средства от финансовой деятельности.</w:t>
      </w:r>
    </w:p>
    <w:bookmarkEnd w:id="542"/>
    <w:bookmarkStart w:name="z550" w:id="543"/>
    <w:p>
      <w:pPr>
        <w:spacing w:after="0"/>
        <w:ind w:left="0"/>
        <w:jc w:val="both"/>
      </w:pPr>
      <w:r>
        <w:rPr>
          <w:rFonts w:ascii="Times New Roman"/>
          <w:b w:val="false"/>
          <w:i w:val="false"/>
          <w:color w:val="000000"/>
          <w:sz w:val="28"/>
        </w:rPr>
        <w:t>
       По статье "Чистая сумма денежных средств от финансовой деятельности" (код строки 900) показывается разница между денежными поступлениями и денежными выплатами (строка 700 минус строка 800). Отрицательная разница показывается в скобках (при дальнейших расчетах вычитается).</w:t>
      </w:r>
    </w:p>
    <w:bookmarkEnd w:id="543"/>
    <w:bookmarkStart w:name="z551" w:id="544"/>
    <w:p>
      <w:pPr>
        <w:spacing w:after="0"/>
        <w:ind w:left="0"/>
        <w:jc w:val="both"/>
      </w:pPr>
      <w:r>
        <w:rPr>
          <w:rFonts w:ascii="Times New Roman"/>
          <w:b w:val="false"/>
          <w:i w:val="false"/>
          <w:color w:val="000000"/>
          <w:sz w:val="28"/>
        </w:rPr>
        <w:t>
       По статье "Денежные средства на начало периода" (код строки 920) в том числе отражается остаток КСН республиканского бюджета на 1 января 2018 года.</w:t>
      </w:r>
    </w:p>
    <w:bookmarkEnd w:id="544"/>
    <w:bookmarkStart w:name="z552" w:id="545"/>
    <w:p>
      <w:pPr>
        <w:spacing w:after="0"/>
        <w:ind w:left="0"/>
        <w:jc w:val="both"/>
      </w:pPr>
      <w:r>
        <w:rPr>
          <w:rFonts w:ascii="Times New Roman"/>
          <w:b w:val="false"/>
          <w:i w:val="false"/>
          <w:color w:val="000000"/>
          <w:sz w:val="28"/>
        </w:rPr>
        <w:t>
      42. Форма ГКФО-10 "Годовой консолидированный отчет об изменениях чистых активов/капитала" раскрывает информацию о причинах изменения чистых активов/капитала. Годовой консолидированный отчет об изменениях чистых активов/капитала составляется в разрезе статей раздела "Чистые активы/капитал" консолидированного бухгалтерского баланса за отчетный период. Строки 070, 080, 090, 100, 110 и 120 формы ГКФО-10 заполняются в сравнении с данными аналогичного прошлого отчетного периода, начиная с 2020 года.</w:t>
      </w:r>
    </w:p>
    <w:bookmarkEnd w:id="545"/>
    <w:bookmarkStart w:name="z553" w:id="546"/>
    <w:p>
      <w:pPr>
        <w:spacing w:after="0"/>
        <w:ind w:left="0"/>
        <w:jc w:val="both"/>
      </w:pPr>
      <w:r>
        <w:rPr>
          <w:rFonts w:ascii="Times New Roman"/>
          <w:b w:val="false"/>
          <w:i w:val="false"/>
          <w:color w:val="000000"/>
          <w:sz w:val="28"/>
        </w:rPr>
        <w:t>
       По статье "Сальдо на начало отчетного периода" (код строки 010) отражаются остатки на начало отчетного периода по соответствующим статьям консолидированного бухгалтерского баланса текущего периода.</w:t>
      </w:r>
    </w:p>
    <w:bookmarkEnd w:id="546"/>
    <w:bookmarkStart w:name="z554" w:id="547"/>
    <w:p>
      <w:pPr>
        <w:spacing w:after="0"/>
        <w:ind w:left="0"/>
        <w:jc w:val="both"/>
      </w:pPr>
      <w:r>
        <w:rPr>
          <w:rFonts w:ascii="Times New Roman"/>
          <w:b w:val="false"/>
          <w:i w:val="false"/>
          <w:color w:val="000000"/>
          <w:sz w:val="28"/>
        </w:rPr>
        <w:t>
       По статье "Изменения в учетной политике и корректировка ошибок" (код строки 020) отражается сумма корректировки финансового результата на изменение учетной политики и исправление ошибок в течение отчетного периода.</w:t>
      </w:r>
    </w:p>
    <w:bookmarkEnd w:id="547"/>
    <w:bookmarkStart w:name="z555" w:id="548"/>
    <w:p>
      <w:pPr>
        <w:spacing w:after="0"/>
        <w:ind w:left="0"/>
        <w:jc w:val="both"/>
      </w:pPr>
      <w:r>
        <w:rPr>
          <w:rFonts w:ascii="Times New Roman"/>
          <w:b w:val="false"/>
          <w:i w:val="false"/>
          <w:color w:val="000000"/>
          <w:sz w:val="28"/>
        </w:rPr>
        <w:t>
       По статье "Пересчитанное сальдо" (код строки 030), (строка 010 плюс/минус строка 020) отражается скорректированное сальдо отчетного периода на изменения учетной политики и корректировку ошибок.</w:t>
      </w:r>
    </w:p>
    <w:bookmarkEnd w:id="548"/>
    <w:bookmarkStart w:name="z556" w:id="549"/>
    <w:p>
      <w:pPr>
        <w:spacing w:after="0"/>
        <w:ind w:left="0"/>
        <w:jc w:val="both"/>
      </w:pPr>
      <w:r>
        <w:rPr>
          <w:rFonts w:ascii="Times New Roman"/>
          <w:b w:val="false"/>
          <w:i w:val="false"/>
          <w:color w:val="000000"/>
          <w:sz w:val="28"/>
        </w:rPr>
        <w:t>
       По статье "Изменения в чистых активах/капитале за отчетный период" (код строки 040) показывается увеличение и уменьшение резервов на переоценку долгосрочных активов и финансовых инвестиций, имеющихся в наличии для продажи, также прочих резервов за отчетный период.</w:t>
      </w:r>
    </w:p>
    <w:bookmarkEnd w:id="549"/>
    <w:bookmarkStart w:name="z557" w:id="550"/>
    <w:p>
      <w:pPr>
        <w:spacing w:after="0"/>
        <w:ind w:left="0"/>
        <w:jc w:val="both"/>
      </w:pPr>
      <w:r>
        <w:rPr>
          <w:rFonts w:ascii="Times New Roman"/>
          <w:b w:val="false"/>
          <w:i w:val="false"/>
          <w:color w:val="000000"/>
          <w:sz w:val="28"/>
        </w:rPr>
        <w:t>
       По статье "Финансовый результат за отчетный период" (код строки 050) показывается сумма финансового результата за отчетный период (форма КФО-2).</w:t>
      </w:r>
    </w:p>
    <w:bookmarkEnd w:id="550"/>
    <w:bookmarkStart w:name="z558" w:id="551"/>
    <w:p>
      <w:pPr>
        <w:spacing w:after="0"/>
        <w:ind w:left="0"/>
        <w:jc w:val="both"/>
      </w:pPr>
      <w:r>
        <w:rPr>
          <w:rFonts w:ascii="Times New Roman"/>
          <w:b w:val="false"/>
          <w:i w:val="false"/>
          <w:color w:val="000000"/>
          <w:sz w:val="28"/>
        </w:rPr>
        <w:t>
       По статье "Сальдо на конец отчетного периода" (код строки 060) показывается сумма остатков чистых активов/капитала (строка 030 плюс/минус строка 040).</w:t>
      </w:r>
    </w:p>
    <w:bookmarkEnd w:id="551"/>
    <w:bookmarkStart w:name="z559" w:id="552"/>
    <w:p>
      <w:pPr>
        <w:spacing w:after="0"/>
        <w:ind w:left="0"/>
        <w:jc w:val="both"/>
      </w:pPr>
      <w:r>
        <w:rPr>
          <w:rFonts w:ascii="Times New Roman"/>
          <w:b w:val="false"/>
          <w:i w:val="false"/>
          <w:color w:val="000000"/>
          <w:sz w:val="28"/>
        </w:rPr>
        <w:t>
       По статье "Сальдо на начало прошлого периода" (код строки 070) показываются остатки на начало отчетного периода по соответствующим статьям консолидированного бухгалтерского баланса аналогичный период прошлого года.</w:t>
      </w:r>
    </w:p>
    <w:bookmarkEnd w:id="552"/>
    <w:bookmarkStart w:name="z560" w:id="553"/>
    <w:p>
      <w:pPr>
        <w:spacing w:after="0"/>
        <w:ind w:left="0"/>
        <w:jc w:val="both"/>
      </w:pPr>
      <w:r>
        <w:rPr>
          <w:rFonts w:ascii="Times New Roman"/>
          <w:b w:val="false"/>
          <w:i w:val="false"/>
          <w:color w:val="000000"/>
          <w:sz w:val="28"/>
        </w:rPr>
        <w:t>
       По статье "Изменения в учетной политике и корректировка ошибок" (код строки 080) показывается сумма корректировки финансового результата на изменение учетной политики и исправление ошибок в течение аналогичного периода прошлого года.</w:t>
      </w:r>
    </w:p>
    <w:bookmarkEnd w:id="553"/>
    <w:bookmarkStart w:name="z561" w:id="554"/>
    <w:p>
      <w:pPr>
        <w:spacing w:after="0"/>
        <w:ind w:left="0"/>
        <w:jc w:val="both"/>
      </w:pPr>
      <w:r>
        <w:rPr>
          <w:rFonts w:ascii="Times New Roman"/>
          <w:b w:val="false"/>
          <w:i w:val="false"/>
          <w:color w:val="000000"/>
          <w:sz w:val="28"/>
        </w:rPr>
        <w:t>
       По статье "Пересчитанное сальдо" (код строки 090), (строка 060 плюс/минус строка 070) отражается скорректированное сальдо аналогичного периода прошлого года на изменения учетной политики и корректировку ошибок.</w:t>
      </w:r>
    </w:p>
    <w:bookmarkEnd w:id="554"/>
    <w:bookmarkStart w:name="z562" w:id="555"/>
    <w:p>
      <w:pPr>
        <w:spacing w:after="0"/>
        <w:ind w:left="0"/>
        <w:jc w:val="both"/>
      </w:pPr>
      <w:r>
        <w:rPr>
          <w:rFonts w:ascii="Times New Roman"/>
          <w:b w:val="false"/>
          <w:i w:val="false"/>
          <w:color w:val="000000"/>
          <w:sz w:val="28"/>
        </w:rPr>
        <w:t>
       По статье "Изменения в чистых активах/капитале за прошлый период" (код строки 100) показывается увеличение и уменьшение резервов на переоценку долгосрочных активов и финансовых инвестиций, имеющихся в наличии для продажи, также прочих резервов за аналогичный период прошлого года.</w:t>
      </w:r>
    </w:p>
    <w:bookmarkEnd w:id="555"/>
    <w:bookmarkStart w:name="z563" w:id="556"/>
    <w:p>
      <w:pPr>
        <w:spacing w:after="0"/>
        <w:ind w:left="0"/>
        <w:jc w:val="both"/>
      </w:pPr>
      <w:r>
        <w:rPr>
          <w:rFonts w:ascii="Times New Roman"/>
          <w:b w:val="false"/>
          <w:i w:val="false"/>
          <w:color w:val="000000"/>
          <w:sz w:val="28"/>
        </w:rPr>
        <w:t>
       По статье "Финансовый результат за прошлый период" (код строки 110) показывается сумма финансового результата из консолидированного отчета о результатах финансовой деятельности за аналогичный период прошлого года.</w:t>
      </w:r>
    </w:p>
    <w:bookmarkEnd w:id="556"/>
    <w:bookmarkStart w:name="z564" w:id="557"/>
    <w:p>
      <w:pPr>
        <w:spacing w:after="0"/>
        <w:ind w:left="0"/>
        <w:jc w:val="both"/>
      </w:pPr>
      <w:r>
        <w:rPr>
          <w:rFonts w:ascii="Times New Roman"/>
          <w:b w:val="false"/>
          <w:i w:val="false"/>
          <w:color w:val="000000"/>
          <w:sz w:val="28"/>
        </w:rPr>
        <w:t>
       По статье "Сальдо на конец прошлого периода" (код строки 120) показывается сумма остатка чистых активов/капитала по исполнению бюджета (строка 080 плюс/минус строка 090).</w:t>
      </w:r>
    </w:p>
    <w:bookmarkEnd w:id="557"/>
    <w:bookmarkStart w:name="z565" w:id="558"/>
    <w:p>
      <w:pPr>
        <w:spacing w:after="0"/>
        <w:ind w:left="0"/>
        <w:jc w:val="both"/>
      </w:pPr>
      <w:r>
        <w:rPr>
          <w:rFonts w:ascii="Times New Roman"/>
          <w:b w:val="false"/>
          <w:i w:val="false"/>
          <w:color w:val="000000"/>
          <w:sz w:val="28"/>
        </w:rPr>
        <w:t>
      43. Пояснительная записка к годовой консолидированной финансовой отчетности об исполнении бюджета отражает общие сведения и раскрытия к консолидированной финансовой отчетности об исполнении бюджета.</w:t>
      </w:r>
    </w:p>
    <w:bookmarkEnd w:id="558"/>
    <w:bookmarkStart w:name="z566" w:id="559"/>
    <w:p>
      <w:pPr>
        <w:spacing w:after="0"/>
        <w:ind w:left="0"/>
        <w:jc w:val="both"/>
      </w:pPr>
      <w:r>
        <w:rPr>
          <w:rFonts w:ascii="Times New Roman"/>
          <w:b w:val="false"/>
          <w:i w:val="false"/>
          <w:color w:val="000000"/>
          <w:sz w:val="28"/>
        </w:rPr>
        <w:t xml:space="preserve">
       Общие сведения содержат информацию об основополагающих принципах подготовки финансовой отчетности и применяемой учетной политики. </w:t>
      </w:r>
    </w:p>
    <w:bookmarkEnd w:id="559"/>
    <w:bookmarkStart w:name="z567" w:id="560"/>
    <w:p>
      <w:pPr>
        <w:spacing w:after="0"/>
        <w:ind w:left="0"/>
        <w:jc w:val="both"/>
      </w:pPr>
      <w:r>
        <w:rPr>
          <w:rFonts w:ascii="Times New Roman"/>
          <w:b w:val="false"/>
          <w:i w:val="false"/>
          <w:color w:val="000000"/>
          <w:sz w:val="28"/>
        </w:rPr>
        <w:t>
       Раскрытия к консолидированной финансовой отчетности об исполнении бюджета содержат:</w:t>
      </w:r>
    </w:p>
    <w:bookmarkEnd w:id="560"/>
    <w:bookmarkStart w:name="z568" w:id="561"/>
    <w:p>
      <w:pPr>
        <w:spacing w:after="0"/>
        <w:ind w:left="0"/>
        <w:jc w:val="both"/>
      </w:pPr>
      <w:r>
        <w:rPr>
          <w:rFonts w:ascii="Times New Roman"/>
          <w:b w:val="false"/>
          <w:i w:val="false"/>
          <w:color w:val="000000"/>
          <w:sz w:val="28"/>
        </w:rPr>
        <w:t>
       описание статей годового консолидированного бухгалтерского баланса об исполнении бюджета, а также их сравнительный анализ:</w:t>
      </w:r>
    </w:p>
    <w:bookmarkEnd w:id="561"/>
    <w:bookmarkStart w:name="z569" w:id="562"/>
    <w:p>
      <w:pPr>
        <w:spacing w:after="0"/>
        <w:ind w:left="0"/>
        <w:jc w:val="both"/>
      </w:pPr>
      <w:r>
        <w:rPr>
          <w:rFonts w:ascii="Times New Roman"/>
          <w:b w:val="false"/>
          <w:i w:val="false"/>
          <w:color w:val="000000"/>
          <w:sz w:val="28"/>
        </w:rPr>
        <w:t>
       по остаткам денежных средств на начало и конец отчетного периода и изменения;</w:t>
      </w:r>
    </w:p>
    <w:bookmarkEnd w:id="562"/>
    <w:bookmarkStart w:name="z570" w:id="563"/>
    <w:p>
      <w:pPr>
        <w:spacing w:after="0"/>
        <w:ind w:left="0"/>
        <w:jc w:val="both"/>
      </w:pPr>
      <w:r>
        <w:rPr>
          <w:rFonts w:ascii="Times New Roman"/>
          <w:b w:val="false"/>
          <w:i w:val="false"/>
          <w:color w:val="000000"/>
          <w:sz w:val="28"/>
        </w:rPr>
        <w:t>
       по финансовым инвестициям на начало и конец отчетного периода и изменения;</w:t>
      </w:r>
    </w:p>
    <w:bookmarkEnd w:id="563"/>
    <w:bookmarkStart w:name="z571" w:id="564"/>
    <w:p>
      <w:pPr>
        <w:spacing w:after="0"/>
        <w:ind w:left="0"/>
        <w:jc w:val="both"/>
      </w:pPr>
      <w:r>
        <w:rPr>
          <w:rFonts w:ascii="Times New Roman"/>
          <w:b w:val="false"/>
          <w:i w:val="false"/>
          <w:color w:val="000000"/>
          <w:sz w:val="28"/>
        </w:rPr>
        <w:t>
       долгосрочным инвестициям в субъекты квазигосударственного сектора;</w:t>
      </w:r>
    </w:p>
    <w:bookmarkEnd w:id="564"/>
    <w:bookmarkStart w:name="z572" w:id="565"/>
    <w:p>
      <w:pPr>
        <w:spacing w:after="0"/>
        <w:ind w:left="0"/>
        <w:jc w:val="both"/>
      </w:pPr>
      <w:r>
        <w:rPr>
          <w:rFonts w:ascii="Times New Roman"/>
          <w:b w:val="false"/>
          <w:i w:val="false"/>
          <w:color w:val="000000"/>
          <w:sz w:val="28"/>
        </w:rPr>
        <w:t>
       по запасам и долгосрочным активам на начало и конец отчетного периода и их изменений;</w:t>
      </w:r>
    </w:p>
    <w:bookmarkEnd w:id="565"/>
    <w:bookmarkStart w:name="z573" w:id="566"/>
    <w:p>
      <w:pPr>
        <w:spacing w:after="0"/>
        <w:ind w:left="0"/>
        <w:jc w:val="both"/>
      </w:pPr>
      <w:r>
        <w:rPr>
          <w:rFonts w:ascii="Times New Roman"/>
          <w:b w:val="false"/>
          <w:i w:val="false"/>
          <w:color w:val="000000"/>
          <w:sz w:val="28"/>
        </w:rPr>
        <w:t>
      по финансовым обязательствам и обязательствам по договорам государственно-частного партнерства;</w:t>
      </w:r>
    </w:p>
    <w:bookmarkEnd w:id="566"/>
    <w:bookmarkStart w:name="z574" w:id="567"/>
    <w:p>
      <w:pPr>
        <w:spacing w:after="0"/>
        <w:ind w:left="0"/>
        <w:jc w:val="both"/>
      </w:pPr>
      <w:r>
        <w:rPr>
          <w:rFonts w:ascii="Times New Roman"/>
          <w:b w:val="false"/>
          <w:i w:val="false"/>
          <w:color w:val="000000"/>
          <w:sz w:val="28"/>
        </w:rPr>
        <w:t>
       по дебиторской и кредиторской задолженности на начало и конец отчетного периода;</w:t>
      </w:r>
    </w:p>
    <w:bookmarkEnd w:id="567"/>
    <w:bookmarkStart w:name="z575" w:id="568"/>
    <w:p>
      <w:pPr>
        <w:spacing w:after="0"/>
        <w:ind w:left="0"/>
        <w:jc w:val="both"/>
      </w:pPr>
      <w:r>
        <w:rPr>
          <w:rFonts w:ascii="Times New Roman"/>
          <w:b w:val="false"/>
          <w:i w:val="false"/>
          <w:color w:val="000000"/>
          <w:sz w:val="28"/>
        </w:rPr>
        <w:t>
       анализ основных статей доходов и расходов отчета о результатах финансовой деятельности;</w:t>
      </w:r>
    </w:p>
    <w:bookmarkEnd w:id="568"/>
    <w:bookmarkStart w:name="z576" w:id="569"/>
    <w:p>
      <w:pPr>
        <w:spacing w:after="0"/>
        <w:ind w:left="0"/>
        <w:jc w:val="both"/>
      </w:pPr>
      <w:r>
        <w:rPr>
          <w:rFonts w:ascii="Times New Roman"/>
          <w:b w:val="false"/>
          <w:i w:val="false"/>
          <w:color w:val="000000"/>
          <w:sz w:val="28"/>
        </w:rPr>
        <w:t xml:space="preserve">
       аналитические данные по сводному отчету по итоговым операциям лицевых счетов налогоплательщиков согласно </w:t>
      </w:r>
      <w:r>
        <w:rPr>
          <w:rFonts w:ascii="Times New Roman"/>
          <w:b w:val="false"/>
          <w:i w:val="false"/>
          <w:color w:val="000000"/>
          <w:sz w:val="28"/>
        </w:rPr>
        <w:t>главе 9</w:t>
      </w:r>
      <w:r>
        <w:rPr>
          <w:rFonts w:ascii="Times New Roman"/>
          <w:b w:val="false"/>
          <w:i w:val="false"/>
          <w:color w:val="000000"/>
          <w:sz w:val="28"/>
        </w:rPr>
        <w:t xml:space="preserve"> к настоящим Правилам.</w:t>
      </w:r>
    </w:p>
    <w:bookmarkEnd w:id="569"/>
    <w:bookmarkStart w:name="z577" w:id="570"/>
    <w:p>
      <w:pPr>
        <w:spacing w:after="0"/>
        <w:ind w:left="0"/>
        <w:jc w:val="left"/>
      </w:pPr>
      <w:r>
        <w:rPr>
          <w:rFonts w:ascii="Times New Roman"/>
          <w:b/>
          <w:i w:val="false"/>
          <w:color w:val="000000"/>
        </w:rPr>
        <w:t xml:space="preserve"> Глава 5. Порядок формирования годовой консолидированной финансовой отчетности об исполнении бюджета областей, бюджетов городов республиканского значения, столицы</w:t>
      </w:r>
    </w:p>
    <w:bookmarkEnd w:id="570"/>
    <w:bookmarkStart w:name="z578" w:id="571"/>
    <w:p>
      <w:pPr>
        <w:spacing w:after="0"/>
        <w:ind w:left="0"/>
        <w:jc w:val="left"/>
      </w:pPr>
      <w:r>
        <w:rPr>
          <w:rFonts w:ascii="Times New Roman"/>
          <w:b/>
          <w:i w:val="false"/>
          <w:color w:val="000000"/>
        </w:rPr>
        <w:t xml:space="preserve"> Параграф 1. Порядок составления годовой консолидированной финансовой отчетности об исполнении бюджета областей, бюджетов городов республиканского значения, столицы</w:t>
      </w:r>
    </w:p>
    <w:bookmarkEnd w:id="571"/>
    <w:bookmarkStart w:name="z579" w:id="572"/>
    <w:p>
      <w:pPr>
        <w:spacing w:after="0"/>
        <w:ind w:left="0"/>
        <w:jc w:val="both"/>
      </w:pPr>
      <w:r>
        <w:rPr>
          <w:rFonts w:ascii="Times New Roman"/>
          <w:b w:val="false"/>
          <w:i w:val="false"/>
          <w:color w:val="000000"/>
          <w:sz w:val="28"/>
        </w:rPr>
        <w:t>
      44. Годовая консолидированная финансовая отчетность об исполнении бюджета областей, бюджетов городов республиканского значения, столицы составляется уполномоченным органом по исполнению местного бюджета на основании финансовой отчетности по поступлениям бюджета структурного подразделения уполномоченного органа по исполнению местного бюджета, консолидированной финансовой отчетности об исполнении бюджета и администраторов местных бюджетных программ.</w:t>
      </w:r>
    </w:p>
    <w:bookmarkEnd w:id="572"/>
    <w:bookmarkStart w:name="z580" w:id="573"/>
    <w:p>
      <w:pPr>
        <w:spacing w:after="0"/>
        <w:ind w:left="0"/>
        <w:jc w:val="both"/>
      </w:pPr>
      <w:r>
        <w:rPr>
          <w:rFonts w:ascii="Times New Roman"/>
          <w:b w:val="false"/>
          <w:i w:val="false"/>
          <w:color w:val="000000"/>
          <w:sz w:val="28"/>
        </w:rPr>
        <w:t>
       45. Годовая консолидированная финансовая отчетность об исполнении бюджета составляется уполномоченным органом района по исполнению местного бюджета на основании финансовой отчетности уполномоченного органа района по исполнению местного бюджета, консолидированной финансовой отчетности администраторов местных бюджетных программ.</w:t>
      </w:r>
    </w:p>
    <w:bookmarkEnd w:id="573"/>
    <w:bookmarkStart w:name="z581" w:id="574"/>
    <w:p>
      <w:pPr>
        <w:spacing w:after="0"/>
        <w:ind w:left="0"/>
        <w:jc w:val="both"/>
      </w:pPr>
      <w:r>
        <w:rPr>
          <w:rFonts w:ascii="Times New Roman"/>
          <w:b w:val="false"/>
          <w:i w:val="false"/>
          <w:color w:val="000000"/>
          <w:sz w:val="28"/>
        </w:rPr>
        <w:t xml:space="preserve">
      46. Годовая консолидированная финансовая отчетность об исполнении бюджета областей, бюджетов городов республиканского значения, столицы формируется в ИС уполномоченного органа по исполнению бюджета. </w:t>
      </w:r>
    </w:p>
    <w:bookmarkEnd w:id="574"/>
    <w:bookmarkStart w:name="z582" w:id="575"/>
    <w:p>
      <w:pPr>
        <w:spacing w:after="0"/>
        <w:ind w:left="0"/>
        <w:jc w:val="both"/>
      </w:pPr>
      <w:r>
        <w:rPr>
          <w:rFonts w:ascii="Times New Roman"/>
          <w:b w:val="false"/>
          <w:i w:val="false"/>
          <w:color w:val="000000"/>
          <w:sz w:val="28"/>
        </w:rPr>
        <w:t>
      47. Уполномоченный орган по исполнению местного бюджета при формировании годовой консолидированной финансовой отчетности об исполнении бюджета областей, бюджетов городов республиканского значения, столицы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активов/капитала об исполнении бюджета, предусмотренными пунктами 39, 40, 41, 42 и 43 настоящих Правил.</w:t>
      </w:r>
    </w:p>
    <w:bookmarkEnd w:id="575"/>
    <w:bookmarkStart w:name="z583" w:id="576"/>
    <w:p>
      <w:pPr>
        <w:spacing w:after="0"/>
        <w:ind w:left="0"/>
        <w:jc w:val="both"/>
      </w:pPr>
      <w:r>
        <w:rPr>
          <w:rFonts w:ascii="Times New Roman"/>
          <w:b w:val="false"/>
          <w:i w:val="false"/>
          <w:color w:val="000000"/>
          <w:sz w:val="28"/>
        </w:rPr>
        <w:t>
      48. Уполномоченный орган по исполнению местного бюджета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w:t>
      </w:r>
    </w:p>
    <w:bookmarkEnd w:id="576"/>
    <w:bookmarkStart w:name="z584" w:id="577"/>
    <w:p>
      <w:pPr>
        <w:spacing w:after="0"/>
        <w:ind w:left="0"/>
        <w:jc w:val="both"/>
      </w:pPr>
      <w:r>
        <w:rPr>
          <w:rFonts w:ascii="Times New Roman"/>
          <w:b w:val="false"/>
          <w:i w:val="false"/>
          <w:color w:val="000000"/>
          <w:sz w:val="28"/>
        </w:rPr>
        <w:t>
       статьи "Краткосрочные финансовые инвестиции" (код строки 011), в консолидированной финансовой отчетности уполномоченного органа области по исполнению бюджета подлежит исключению сумма сальдо дебиторской задолженности по представленным бюджетным кредитам нижестоящим бюджетам;</w:t>
      </w:r>
    </w:p>
    <w:bookmarkEnd w:id="577"/>
    <w:bookmarkStart w:name="z585" w:id="578"/>
    <w:p>
      <w:pPr>
        <w:spacing w:after="0"/>
        <w:ind w:left="0"/>
        <w:jc w:val="both"/>
      </w:pPr>
      <w:r>
        <w:rPr>
          <w:rFonts w:ascii="Times New Roman"/>
          <w:b w:val="false"/>
          <w:i w:val="false"/>
          <w:color w:val="000000"/>
          <w:sz w:val="28"/>
        </w:rPr>
        <w:t>
       статьи "Краткосрочная дебиторская задолженность" (код строки 012),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дебиторской задолженности по целевым трансфертам нижестоящим бюджетам;</w:t>
      </w:r>
    </w:p>
    <w:bookmarkEnd w:id="578"/>
    <w:bookmarkStart w:name="z586" w:id="579"/>
    <w:p>
      <w:pPr>
        <w:spacing w:after="0"/>
        <w:ind w:left="0"/>
        <w:jc w:val="both"/>
      </w:pPr>
      <w:r>
        <w:rPr>
          <w:rFonts w:ascii="Times New Roman"/>
          <w:b w:val="false"/>
          <w:i w:val="false"/>
          <w:color w:val="000000"/>
          <w:sz w:val="28"/>
        </w:rPr>
        <w:t>
       статьи "Краткосрочные вознаграждения к получению" (код строки 013),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w:t>
      </w:r>
    </w:p>
    <w:bookmarkEnd w:id="579"/>
    <w:bookmarkStart w:name="z587" w:id="580"/>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уполномоченного органа области по исполнению бюджета подлежит исключению сумма сальдо дебиторской задолженности представленных бюджетных кредитов нижестоящим бюджетам;</w:t>
      </w:r>
    </w:p>
    <w:bookmarkEnd w:id="580"/>
    <w:bookmarkStart w:name="z588" w:id="581"/>
    <w:p>
      <w:pPr>
        <w:spacing w:after="0"/>
        <w:ind w:left="0"/>
        <w:jc w:val="both"/>
      </w:pPr>
      <w:r>
        <w:rPr>
          <w:rFonts w:ascii="Times New Roman"/>
          <w:b w:val="false"/>
          <w:i w:val="false"/>
          <w:color w:val="000000"/>
          <w:sz w:val="28"/>
        </w:rPr>
        <w:t>
       статьи "Краткосрочная кредиторская задолженность" (код строки 211),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w:t>
      </w:r>
    </w:p>
    <w:bookmarkEnd w:id="581"/>
    <w:bookmarkStart w:name="z589" w:id="582"/>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582"/>
    <w:bookmarkStart w:name="z590" w:id="583"/>
    <w:p>
      <w:pPr>
        <w:spacing w:after="0"/>
        <w:ind w:left="0"/>
        <w:jc w:val="both"/>
      </w:pPr>
      <w:r>
        <w:rPr>
          <w:rFonts w:ascii="Times New Roman"/>
          <w:b w:val="false"/>
          <w:i w:val="false"/>
          <w:color w:val="000000"/>
          <w:sz w:val="28"/>
        </w:rPr>
        <w:t>
      49. Уполномоченный орган по исполнению местного бюджета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w:t>
      </w:r>
    </w:p>
    <w:bookmarkEnd w:id="583"/>
    <w:bookmarkStart w:name="z591" w:id="584"/>
    <w:p>
      <w:pPr>
        <w:spacing w:after="0"/>
        <w:ind w:left="0"/>
        <w:jc w:val="both"/>
      </w:pPr>
      <w:r>
        <w:rPr>
          <w:rFonts w:ascii="Times New Roman"/>
          <w:b w:val="false"/>
          <w:i w:val="false"/>
          <w:color w:val="000000"/>
          <w:sz w:val="28"/>
        </w:rPr>
        <w:t xml:space="preserve">
       статьи "Доходы от необменных операций" (код строки 010), в консолидированной финансовой отчетности уполномоченного органа области по исполнению бюджета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 </w:t>
      </w:r>
    </w:p>
    <w:bookmarkEnd w:id="584"/>
    <w:bookmarkStart w:name="z592" w:id="585"/>
    <w:p>
      <w:pPr>
        <w:spacing w:after="0"/>
        <w:ind w:left="0"/>
        <w:jc w:val="both"/>
      </w:pPr>
      <w:r>
        <w:rPr>
          <w:rFonts w:ascii="Times New Roman"/>
          <w:b w:val="false"/>
          <w:i w:val="false"/>
          <w:color w:val="000000"/>
          <w:sz w:val="28"/>
        </w:rPr>
        <w:t>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w:t>
      </w:r>
    </w:p>
    <w:bookmarkEnd w:id="585"/>
    <w:bookmarkStart w:name="z593" w:id="586"/>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области по исполнению бюджета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586"/>
    <w:bookmarkStart w:name="z594" w:id="587"/>
    <w:p>
      <w:pPr>
        <w:spacing w:after="0"/>
        <w:ind w:left="0"/>
        <w:jc w:val="both"/>
      </w:pPr>
      <w:r>
        <w:rPr>
          <w:rFonts w:ascii="Times New Roman"/>
          <w:b w:val="false"/>
          <w:i w:val="false"/>
          <w:color w:val="000000"/>
          <w:sz w:val="28"/>
        </w:rPr>
        <w:t>
       статьи "Доходы от управления активами" (код строки 030), в консолидированной финансовой отчетности уполномоченного органа области по исполнению бюджета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w:t>
      </w:r>
    </w:p>
    <w:bookmarkEnd w:id="587"/>
    <w:bookmarkStart w:name="z595" w:id="588"/>
    <w:p>
      <w:pPr>
        <w:spacing w:after="0"/>
        <w:ind w:left="0"/>
        <w:jc w:val="both"/>
      </w:pPr>
      <w:r>
        <w:rPr>
          <w:rFonts w:ascii="Times New Roman"/>
          <w:b w:val="false"/>
          <w:i w:val="false"/>
          <w:color w:val="000000"/>
          <w:sz w:val="28"/>
        </w:rPr>
        <w:t>
       статьи "Прочие операционные расходы" (код строки 115), в консолидированной финансовой отчетности уполномоченного органа области по исполнению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bookmarkEnd w:id="588"/>
    <w:bookmarkStart w:name="z596" w:id="589"/>
    <w:p>
      <w:pPr>
        <w:spacing w:after="0"/>
        <w:ind w:left="0"/>
        <w:jc w:val="both"/>
      </w:pPr>
      <w:r>
        <w:rPr>
          <w:rFonts w:ascii="Times New Roman"/>
          <w:b w:val="false"/>
          <w:i w:val="false"/>
          <w:color w:val="000000"/>
          <w:sz w:val="28"/>
        </w:rPr>
        <w:t>
       статьи "Субсидии, трансферты" (код строки 122), в консолидированной финансовой отчетности уполномоченного органа области по исполнению бюджета подлежат исключению суммы расходов по трансфертам, полученным из вышестоящего бюджета, использованных в текущем году;</w:t>
      </w:r>
    </w:p>
    <w:bookmarkEnd w:id="589"/>
    <w:bookmarkStart w:name="z597" w:id="590"/>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уполномоченного органа области по исполнению бюджета подлежат исключению суммы расходов по выплате вознаграждений в вышестоящий бюджет по полученным бюджетным кредитам.</w:t>
      </w:r>
    </w:p>
    <w:bookmarkEnd w:id="590"/>
    <w:bookmarkStart w:name="z598" w:id="591"/>
    <w:p>
      <w:pPr>
        <w:spacing w:after="0"/>
        <w:ind w:left="0"/>
        <w:jc w:val="both"/>
      </w:pPr>
      <w:r>
        <w:rPr>
          <w:rFonts w:ascii="Times New Roman"/>
          <w:b w:val="false"/>
          <w:i w:val="false"/>
          <w:color w:val="000000"/>
          <w:sz w:val="28"/>
        </w:rPr>
        <w:t>
      49-1. Уполномоченный орган по исполнению местного бюджета осуществляет консолидацию статей формы ГКФО-9 "Годовой консолидированной отчет о движении денег (прямой метод)" путем построчного сложения аналогичных статей:</w:t>
      </w:r>
    </w:p>
    <w:bookmarkEnd w:id="591"/>
    <w:bookmarkStart w:name="z599" w:id="592"/>
    <w:p>
      <w:pPr>
        <w:spacing w:after="0"/>
        <w:ind w:left="0"/>
        <w:jc w:val="both"/>
      </w:pPr>
      <w:r>
        <w:rPr>
          <w:rFonts w:ascii="Times New Roman"/>
          <w:b w:val="false"/>
          <w:i w:val="false"/>
          <w:color w:val="000000"/>
          <w:sz w:val="28"/>
        </w:rPr>
        <w:t>
       статьи "По поступлениям в бюджет" (код строки 010), в консолидированной финансовой отчетности уполномоченного органа области по исполнению бюджета подлежат исключению суммы поступлений трансфертов из вышестоящего бюджета в бюджет нижестоящего;</w:t>
      </w:r>
    </w:p>
    <w:bookmarkEnd w:id="592"/>
    <w:bookmarkStart w:name="z600" w:id="593"/>
    <w:p>
      <w:pPr>
        <w:spacing w:after="0"/>
        <w:ind w:left="0"/>
        <w:jc w:val="both"/>
      </w:pPr>
      <w:r>
        <w:rPr>
          <w:rFonts w:ascii="Times New Roman"/>
          <w:b w:val="false"/>
          <w:i w:val="false"/>
          <w:color w:val="000000"/>
          <w:sz w:val="28"/>
        </w:rPr>
        <w:t>
       статьи "Полученные вознаграждения" (код строки 050), в консолидированной финансовой отчетности уполномоченного органа области по исполнению бюджета подлежат исключению поступления вознаграждений по выданным бюджетным кредитам между уровнями вышестоящего и нижестоящего бюджета;</w:t>
      </w:r>
    </w:p>
    <w:bookmarkEnd w:id="593"/>
    <w:bookmarkStart w:name="z601" w:id="594"/>
    <w:p>
      <w:pPr>
        <w:spacing w:after="0"/>
        <w:ind w:left="0"/>
        <w:jc w:val="both"/>
      </w:pPr>
      <w:r>
        <w:rPr>
          <w:rFonts w:ascii="Times New Roman"/>
          <w:b w:val="false"/>
          <w:i w:val="false"/>
          <w:color w:val="000000"/>
          <w:sz w:val="28"/>
        </w:rPr>
        <w:t>
       статьи "Трансферты, субсидии" (код строки 140), в консолидированной финансовой отчетности уполномоченного органа области по исполнению бюджета подлежат исключению суммы перечисления трансфертов из вышестоящего бюджета в бюджет нижестоящего;</w:t>
      </w:r>
    </w:p>
    <w:bookmarkEnd w:id="594"/>
    <w:bookmarkStart w:name="z602" w:id="595"/>
    <w:p>
      <w:pPr>
        <w:spacing w:after="0"/>
        <w:ind w:left="0"/>
        <w:jc w:val="both"/>
      </w:pPr>
      <w:r>
        <w:rPr>
          <w:rFonts w:ascii="Times New Roman"/>
          <w:b w:val="false"/>
          <w:i w:val="false"/>
          <w:color w:val="000000"/>
          <w:sz w:val="28"/>
        </w:rPr>
        <w:t>
       статьи "Прочие платежи" (код строки 160), в консолидированной финансовой отчетности уполномоченного органа области по исполнению бюджета подлежат исключению суммы возврата трансфертов в вышестоящий бюджет;</w:t>
      </w:r>
    </w:p>
    <w:bookmarkEnd w:id="595"/>
    <w:bookmarkStart w:name="z603" w:id="596"/>
    <w:p>
      <w:pPr>
        <w:spacing w:after="0"/>
        <w:ind w:left="0"/>
        <w:jc w:val="both"/>
      </w:pPr>
      <w:r>
        <w:rPr>
          <w:rFonts w:ascii="Times New Roman"/>
          <w:b w:val="false"/>
          <w:i w:val="false"/>
          <w:color w:val="000000"/>
          <w:sz w:val="28"/>
        </w:rPr>
        <w:t>
       статьи "Погашение займов" код строки 330 в консолидированной финансовой отчетности уполномоченного органа области по исполнению бюджета подлежат исключению суммы, поступившие в счет погашения бюджетных кредитов между уровнями бюджета;</w:t>
      </w:r>
    </w:p>
    <w:bookmarkEnd w:id="596"/>
    <w:bookmarkStart w:name="z604" w:id="597"/>
    <w:p>
      <w:pPr>
        <w:spacing w:after="0"/>
        <w:ind w:left="0"/>
        <w:jc w:val="both"/>
      </w:pPr>
      <w:r>
        <w:rPr>
          <w:rFonts w:ascii="Times New Roman"/>
          <w:b w:val="false"/>
          <w:i w:val="false"/>
          <w:color w:val="000000"/>
          <w:sz w:val="28"/>
        </w:rPr>
        <w:t>
       статьи "Выданные займы" код строки 440 в консолидированной финансовой отчетности уполномоченного органа области по исполнению бюджета подлежат исключению суммы, перечисленные на бюджетное кредитование между уровнями бюджета;</w:t>
      </w:r>
    </w:p>
    <w:bookmarkEnd w:id="597"/>
    <w:bookmarkStart w:name="z605" w:id="598"/>
    <w:p>
      <w:pPr>
        <w:spacing w:after="0"/>
        <w:ind w:left="0"/>
        <w:jc w:val="both"/>
      </w:pPr>
      <w:r>
        <w:rPr>
          <w:rFonts w:ascii="Times New Roman"/>
          <w:b w:val="false"/>
          <w:i w:val="false"/>
          <w:color w:val="000000"/>
          <w:sz w:val="28"/>
        </w:rPr>
        <w:t>
       статьи "Поступление займов" код строки 610 в консолидированной финансовой отчетности уполномоченного органа области по исполнению бюджета подлежат исключению суммы поступивших бюджетных кредитов, между уровнями бюджета;</w:t>
      </w:r>
    </w:p>
    <w:bookmarkEnd w:id="598"/>
    <w:bookmarkStart w:name="z606" w:id="599"/>
    <w:p>
      <w:pPr>
        <w:spacing w:after="0"/>
        <w:ind w:left="0"/>
        <w:jc w:val="both"/>
      </w:pPr>
      <w:r>
        <w:rPr>
          <w:rFonts w:ascii="Times New Roman"/>
          <w:b w:val="false"/>
          <w:i w:val="false"/>
          <w:color w:val="000000"/>
          <w:sz w:val="28"/>
        </w:rPr>
        <w:t>
       статьи "Погашение займов" код строки 710 в консолидированной финансовой отчетности уполномоченного органа области по исполнению бюджета подлежат исключению суммы, перечисленные в счет погашения бюджетных кредитов между уровнями бюджета.</w:t>
      </w:r>
    </w:p>
    <w:bookmarkEnd w:id="599"/>
    <w:bookmarkStart w:name="z607" w:id="600"/>
    <w:p>
      <w:pPr>
        <w:spacing w:after="0"/>
        <w:ind w:left="0"/>
        <w:jc w:val="both"/>
      </w:pPr>
      <w:r>
        <w:rPr>
          <w:rFonts w:ascii="Times New Roman"/>
          <w:b w:val="false"/>
          <w:i w:val="false"/>
          <w:color w:val="000000"/>
          <w:sz w:val="28"/>
        </w:rPr>
        <w:t xml:space="preserve">
       50. Пояснительная записка к годовой консолидированной финансовой отчетности об исполнении бюджета области, бюджетов городов республиканского значения, столицы составляется уполномоченным органом по исполнению местного бюджета. </w:t>
      </w:r>
    </w:p>
    <w:bookmarkEnd w:id="600"/>
    <w:bookmarkStart w:name="z608" w:id="601"/>
    <w:p>
      <w:pPr>
        <w:spacing w:after="0"/>
        <w:ind w:left="0"/>
        <w:jc w:val="both"/>
      </w:pPr>
      <w:r>
        <w:rPr>
          <w:rFonts w:ascii="Times New Roman"/>
          <w:b w:val="false"/>
          <w:i w:val="false"/>
          <w:color w:val="000000"/>
          <w:sz w:val="28"/>
        </w:rPr>
        <w:t>
       Порядок составления пояснительной записки к годовой консолидированной финансовой отчетности об исполнении бюджета областей, бюджетов городов республиканского значения, столицы аналогичен порядку составления пояснительной записки консолидированной финансовой отчетности об исполнении республиканского бюджета согласно пункту 43 настоящих Правил.</w:t>
      </w:r>
    </w:p>
    <w:bookmarkEnd w:id="601"/>
    <w:bookmarkStart w:name="z609" w:id="602"/>
    <w:p>
      <w:pPr>
        <w:spacing w:after="0"/>
        <w:ind w:left="0"/>
        <w:jc w:val="both"/>
      </w:pPr>
      <w:r>
        <w:rPr>
          <w:rFonts w:ascii="Times New Roman"/>
          <w:b w:val="false"/>
          <w:i w:val="false"/>
          <w:color w:val="000000"/>
          <w:sz w:val="28"/>
        </w:rPr>
        <w:t>
       51. Уполномоченный орган по исполнению местного бюджета составляет годовую консолидированную финансовую отчетность об исполнении бюджета областей, бюджетов городов республиканского значения, столицы по установленным формам согласно приложениям 1, 2, 3, 4, 5 и 6 настоящих Правил.</w:t>
      </w:r>
    </w:p>
    <w:bookmarkEnd w:id="602"/>
    <w:bookmarkStart w:name="z610" w:id="603"/>
    <w:p>
      <w:pPr>
        <w:spacing w:after="0"/>
        <w:ind w:left="0"/>
        <w:jc w:val="both"/>
      </w:pPr>
      <w:r>
        <w:rPr>
          <w:rFonts w:ascii="Times New Roman"/>
          <w:b w:val="false"/>
          <w:i w:val="false"/>
          <w:color w:val="000000"/>
          <w:sz w:val="28"/>
        </w:rPr>
        <w:t>
       Уполномоченные органы области, городов республиканского значения, столицы по исполнению местного бюджета не позднее 30 марта года, следующего за отчетным финансовым годом, представляют годовую консолидированную финансовую отчетность об исполнении областного бюджета, бюджетов городов республиканского значения, столицы в акимат, уполномоченный орган области, городов республиканского значения, столицы в соответствующие органы государственного аудита и финансового контроля.</w:t>
      </w:r>
    </w:p>
    <w:bookmarkEnd w:id="603"/>
    <w:bookmarkStart w:name="z611" w:id="604"/>
    <w:p>
      <w:pPr>
        <w:spacing w:after="0"/>
        <w:ind w:left="0"/>
        <w:jc w:val="both"/>
      </w:pPr>
      <w:r>
        <w:rPr>
          <w:rFonts w:ascii="Times New Roman"/>
          <w:b w:val="false"/>
          <w:i w:val="false"/>
          <w:color w:val="000000"/>
          <w:sz w:val="28"/>
        </w:rPr>
        <w:t>
       Акимат области, городов республиканского значения, столицы представляет ежегодно годовую финансовую отчетность об исполнении областного бюджета, бюджетов городов республиканского значения, столицы за отчетный финансовый год с приложениями:</w:t>
      </w:r>
    </w:p>
    <w:bookmarkEnd w:id="604"/>
    <w:bookmarkStart w:name="z612" w:id="605"/>
    <w:p>
      <w:pPr>
        <w:spacing w:after="0"/>
        <w:ind w:left="0"/>
        <w:jc w:val="both"/>
      </w:pPr>
      <w:r>
        <w:rPr>
          <w:rFonts w:ascii="Times New Roman"/>
          <w:b w:val="false"/>
          <w:i w:val="false"/>
          <w:color w:val="000000"/>
          <w:sz w:val="28"/>
        </w:rPr>
        <w:t>
       в ревизионную комиссию области, городов республиканского значения, столицы не позднее 20 апреля года, следующего за отчетным финансовым годом;</w:t>
      </w:r>
    </w:p>
    <w:bookmarkEnd w:id="605"/>
    <w:bookmarkStart w:name="z613" w:id="606"/>
    <w:p>
      <w:pPr>
        <w:spacing w:after="0"/>
        <w:ind w:left="0"/>
        <w:jc w:val="both"/>
      </w:pPr>
      <w:r>
        <w:rPr>
          <w:rFonts w:ascii="Times New Roman"/>
          <w:b w:val="false"/>
          <w:i w:val="false"/>
          <w:color w:val="000000"/>
          <w:sz w:val="28"/>
        </w:rPr>
        <w:t>
       в маслихат области, городов республиканского значения, столицы не позднее 1 мая года, следующего за отчетным финансовым годом.</w:t>
      </w:r>
    </w:p>
    <w:bookmarkEnd w:id="606"/>
    <w:bookmarkStart w:name="z614" w:id="607"/>
    <w:p>
      <w:pPr>
        <w:spacing w:after="0"/>
        <w:ind w:left="0"/>
        <w:jc w:val="left"/>
      </w:pPr>
      <w:r>
        <w:rPr>
          <w:rFonts w:ascii="Times New Roman"/>
          <w:b/>
          <w:i w:val="false"/>
          <w:color w:val="000000"/>
        </w:rPr>
        <w:t xml:space="preserve"> Глава 6 Порядок формирования годовой консолидированной финансовой отчетности об исполнении областного бюджета, бюджетов городов республиканского значения, столицы</w:t>
      </w:r>
    </w:p>
    <w:bookmarkEnd w:id="607"/>
    <w:bookmarkStart w:name="z615" w:id="608"/>
    <w:p>
      <w:pPr>
        <w:spacing w:after="0"/>
        <w:ind w:left="0"/>
        <w:jc w:val="left"/>
      </w:pPr>
      <w:r>
        <w:rPr>
          <w:rFonts w:ascii="Times New Roman"/>
          <w:b/>
          <w:i w:val="false"/>
          <w:color w:val="000000"/>
        </w:rPr>
        <w:t xml:space="preserve"> Параграф 1. Порядок составления годовой консолидированной финансовой отчетности об исполнении областного бюджета, бюджетов городов республиканского значения, столицы</w:t>
      </w:r>
    </w:p>
    <w:bookmarkEnd w:id="608"/>
    <w:bookmarkStart w:name="z616" w:id="609"/>
    <w:p>
      <w:pPr>
        <w:spacing w:after="0"/>
        <w:ind w:left="0"/>
        <w:jc w:val="both"/>
      </w:pPr>
      <w:r>
        <w:rPr>
          <w:rFonts w:ascii="Times New Roman"/>
          <w:b w:val="false"/>
          <w:i w:val="false"/>
          <w:color w:val="000000"/>
          <w:sz w:val="28"/>
        </w:rPr>
        <w:t>
       52. Годовая консолидированная финансовая отчетность об исполнении областного бюджета, бюджетов городов республиканского значения, столицы составляется местными уполномоченными органами по исполнению бюджета области, города республиканского значения, столицы на основании консолидированной финансовой отчетности администраторов областных бюджетных программ и финансовой отчетности по поступлениям бюджета местных уполномоченных органов по исполнению бюджета области, города республиканского значения, столицы.</w:t>
      </w:r>
    </w:p>
    <w:bookmarkEnd w:id="609"/>
    <w:bookmarkStart w:name="z617" w:id="610"/>
    <w:p>
      <w:pPr>
        <w:spacing w:after="0"/>
        <w:ind w:left="0"/>
        <w:jc w:val="both"/>
      </w:pPr>
      <w:r>
        <w:rPr>
          <w:rFonts w:ascii="Times New Roman"/>
          <w:b w:val="false"/>
          <w:i w:val="false"/>
          <w:color w:val="000000"/>
          <w:sz w:val="28"/>
        </w:rPr>
        <w:t>
       53. Годовая консолидированная финансовая отчетность об исполнении областного бюджета, бюджетов городов республиканского значения, столицы формируется в ИС уполномоченного органа по исполнению бюджета.</w:t>
      </w:r>
    </w:p>
    <w:bookmarkEnd w:id="610"/>
    <w:bookmarkStart w:name="z618" w:id="611"/>
    <w:p>
      <w:pPr>
        <w:spacing w:after="0"/>
        <w:ind w:left="0"/>
        <w:jc w:val="both"/>
      </w:pPr>
      <w:r>
        <w:rPr>
          <w:rFonts w:ascii="Times New Roman"/>
          <w:b w:val="false"/>
          <w:i w:val="false"/>
          <w:color w:val="000000"/>
          <w:sz w:val="28"/>
        </w:rPr>
        <w:t>
      54. Местные уполномоченные органы по исполнению бюджета области, города республиканского значения, столицы при формировании годовой консолидированной финансовой отчетности об исполнении областного бюджета, бюджетов городов республиканского значения, столицы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 капитала об исполнении бюджета, предусмотренными пунктами 39, 40, 41, 42 и 43 настоящих Правил.</w:t>
      </w:r>
    </w:p>
    <w:bookmarkEnd w:id="611"/>
    <w:bookmarkStart w:name="z619" w:id="612"/>
    <w:p>
      <w:pPr>
        <w:spacing w:after="0"/>
        <w:ind w:left="0"/>
        <w:jc w:val="both"/>
      </w:pPr>
      <w:r>
        <w:rPr>
          <w:rFonts w:ascii="Times New Roman"/>
          <w:b w:val="false"/>
          <w:i w:val="false"/>
          <w:color w:val="000000"/>
          <w:sz w:val="28"/>
        </w:rPr>
        <w:t>
      55. Местные уполномоченные органы по исполнению бюджета области, города республиканского значения, столицы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 статьи "Краткосрочные финансовые инвестиции" (код строки 011),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дебиторской задолженности по представленным бюджетным кредитам нижестоящим бюджетам;</w:t>
      </w:r>
    </w:p>
    <w:bookmarkEnd w:id="612"/>
    <w:bookmarkStart w:name="z620" w:id="613"/>
    <w:p>
      <w:pPr>
        <w:spacing w:after="0"/>
        <w:ind w:left="0"/>
        <w:jc w:val="both"/>
      </w:pPr>
      <w:r>
        <w:rPr>
          <w:rFonts w:ascii="Times New Roman"/>
          <w:b w:val="false"/>
          <w:i w:val="false"/>
          <w:color w:val="000000"/>
          <w:sz w:val="28"/>
        </w:rPr>
        <w:t xml:space="preserve">
      статьи "Краткосрочная дебиторская задолженность" (код строки 012),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дебиторской задолженности по целевым трансфертам нижестоящим бюджетам; статьи "Краткосрочные вознаграждения к получению" (код строки 013),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 </w:t>
      </w:r>
    </w:p>
    <w:bookmarkEnd w:id="613"/>
    <w:bookmarkStart w:name="z621" w:id="614"/>
    <w:p>
      <w:pPr>
        <w:spacing w:after="0"/>
        <w:ind w:left="0"/>
        <w:jc w:val="both"/>
      </w:pPr>
      <w:r>
        <w:rPr>
          <w:rFonts w:ascii="Times New Roman"/>
          <w:b w:val="false"/>
          <w:i w:val="false"/>
          <w:color w:val="000000"/>
          <w:sz w:val="28"/>
        </w:rPr>
        <w:t xml:space="preserve">
      статьи "Долгосрочные финансовые инвестиции" (код строки 110),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дебиторской задолженности представленных бюджетных кредитов нижестоящим бюджетам; </w:t>
      </w:r>
    </w:p>
    <w:bookmarkEnd w:id="614"/>
    <w:bookmarkStart w:name="z622" w:id="615"/>
    <w:p>
      <w:pPr>
        <w:spacing w:after="0"/>
        <w:ind w:left="0"/>
        <w:jc w:val="both"/>
      </w:pPr>
      <w:r>
        <w:rPr>
          <w:rFonts w:ascii="Times New Roman"/>
          <w:b w:val="false"/>
          <w:i w:val="false"/>
          <w:color w:val="000000"/>
          <w:sz w:val="28"/>
        </w:rPr>
        <w:t xml:space="preserve">
      статьи "Краткосрочная кредиторская задолженность" (код строки 211),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 </w:t>
      </w:r>
    </w:p>
    <w:bookmarkEnd w:id="615"/>
    <w:bookmarkStart w:name="z623" w:id="616"/>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616"/>
    <w:bookmarkStart w:name="z624" w:id="617"/>
    <w:p>
      <w:pPr>
        <w:spacing w:after="0"/>
        <w:ind w:left="0"/>
        <w:jc w:val="both"/>
      </w:pPr>
      <w:r>
        <w:rPr>
          <w:rFonts w:ascii="Times New Roman"/>
          <w:b w:val="false"/>
          <w:i w:val="false"/>
          <w:color w:val="000000"/>
          <w:sz w:val="28"/>
        </w:rPr>
        <w:t>
      56. Местные уполномоченные органы по исполнению бюджета области, города республиканского значения, столицы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 статьи "Доходы от необменных операций" (код строки 010),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w:t>
      </w:r>
    </w:p>
    <w:bookmarkEnd w:id="617"/>
    <w:bookmarkStart w:name="z625" w:id="618"/>
    <w:p>
      <w:pPr>
        <w:spacing w:after="0"/>
        <w:ind w:left="0"/>
        <w:jc w:val="both"/>
      </w:pPr>
      <w:r>
        <w:rPr>
          <w:rFonts w:ascii="Times New Roman"/>
          <w:b w:val="false"/>
          <w:i w:val="false"/>
          <w:color w:val="000000"/>
          <w:sz w:val="28"/>
        </w:rPr>
        <w:t xml:space="preserve">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 </w:t>
      </w:r>
    </w:p>
    <w:bookmarkEnd w:id="618"/>
    <w:bookmarkStart w:name="z626" w:id="619"/>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619"/>
    <w:bookmarkStart w:name="z627" w:id="620"/>
    <w:p>
      <w:pPr>
        <w:spacing w:after="0"/>
        <w:ind w:left="0"/>
        <w:jc w:val="both"/>
      </w:pPr>
      <w:r>
        <w:rPr>
          <w:rFonts w:ascii="Times New Roman"/>
          <w:b w:val="false"/>
          <w:i w:val="false"/>
          <w:color w:val="000000"/>
          <w:sz w:val="28"/>
        </w:rPr>
        <w:t xml:space="preserve">
      статьи "Доходы от управления активами" (код строки 030), в консолидированной финансовой местного уполномоченного органа по исполнению бюджета области, города республиканского значения, столицы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 </w:t>
      </w:r>
    </w:p>
    <w:bookmarkEnd w:id="620"/>
    <w:bookmarkStart w:name="z628" w:id="621"/>
    <w:p>
      <w:pPr>
        <w:spacing w:after="0"/>
        <w:ind w:left="0"/>
        <w:jc w:val="both"/>
      </w:pPr>
      <w:r>
        <w:rPr>
          <w:rFonts w:ascii="Times New Roman"/>
          <w:b w:val="false"/>
          <w:i w:val="false"/>
          <w:color w:val="000000"/>
          <w:sz w:val="28"/>
        </w:rPr>
        <w:t xml:space="preserve">
      статьи "Прочие операционные расходы" (код строки 115),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w:t>
      </w:r>
    </w:p>
    <w:bookmarkEnd w:id="621"/>
    <w:bookmarkStart w:name="z629" w:id="622"/>
    <w:p>
      <w:pPr>
        <w:spacing w:after="0"/>
        <w:ind w:left="0"/>
        <w:jc w:val="both"/>
      </w:pPr>
      <w:r>
        <w:rPr>
          <w:rFonts w:ascii="Times New Roman"/>
          <w:b w:val="false"/>
          <w:i w:val="false"/>
          <w:color w:val="000000"/>
          <w:sz w:val="28"/>
        </w:rPr>
        <w:t xml:space="preserve">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 </w:t>
      </w:r>
    </w:p>
    <w:bookmarkEnd w:id="622"/>
    <w:bookmarkStart w:name="z630" w:id="623"/>
    <w:p>
      <w:pPr>
        <w:spacing w:after="0"/>
        <w:ind w:left="0"/>
        <w:jc w:val="both"/>
      </w:pPr>
      <w:r>
        <w:rPr>
          <w:rFonts w:ascii="Times New Roman"/>
          <w:b w:val="false"/>
          <w:i w:val="false"/>
          <w:color w:val="000000"/>
          <w:sz w:val="28"/>
        </w:rPr>
        <w:t xml:space="preserve">
       статьи "Субсидии, трансферты" (код строки 122),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подлежат исключению суммы расходов по трансфертам, полученным из вышестоящего бюджета, использованных в текущем году; </w:t>
      </w:r>
    </w:p>
    <w:bookmarkEnd w:id="623"/>
    <w:bookmarkStart w:name="z631" w:id="624"/>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подлежат исключению суммы расходов по выплате вознаграждений в вышестоящий бюджет по полученным бюджетным кредитам.</w:t>
      </w:r>
    </w:p>
    <w:bookmarkEnd w:id="624"/>
    <w:bookmarkStart w:name="z632" w:id="625"/>
    <w:p>
      <w:pPr>
        <w:spacing w:after="0"/>
        <w:ind w:left="0"/>
        <w:jc w:val="both"/>
      </w:pPr>
      <w:r>
        <w:rPr>
          <w:rFonts w:ascii="Times New Roman"/>
          <w:b w:val="false"/>
          <w:i w:val="false"/>
          <w:color w:val="000000"/>
          <w:sz w:val="28"/>
        </w:rPr>
        <w:t>
      57. Годовая консолидированная финансовая отчетность об исполнении областного бюджета, бюджетов городов республиканского значения, столицы, формируется в объеме консолидированной финансовой отчетности об исполнении республиканского бюджета, предусмотренном в пункте 37 настоящих Правил.</w:t>
      </w:r>
    </w:p>
    <w:bookmarkEnd w:id="625"/>
    <w:bookmarkStart w:name="z633" w:id="626"/>
    <w:p>
      <w:pPr>
        <w:spacing w:after="0"/>
        <w:ind w:left="0"/>
        <w:jc w:val="both"/>
      </w:pPr>
      <w:r>
        <w:rPr>
          <w:rFonts w:ascii="Times New Roman"/>
          <w:b w:val="false"/>
          <w:i w:val="false"/>
          <w:color w:val="000000"/>
          <w:sz w:val="28"/>
        </w:rPr>
        <w:t>
      58. Пояснительная записка к годовой консолидированной финансовой отчетности об исполнении областного бюджета, бюджетов городов республиканского значения, столицы, составляется местным уполномоченным органом по исполнению бюджета области, города республиканского значения, столицы. Порядок составления пояснительной записки к годовой консолидированной финансовой отчетности об исполнении областного бюджета, бюджетов городов республиканского значения, столицы, аналогичен порядку составления пояснительной записки к консолидированной финансовой отчетности об исполнении республиканского бюджета согласно пункту 43 настоящих Правил.</w:t>
      </w:r>
    </w:p>
    <w:bookmarkEnd w:id="626"/>
    <w:bookmarkStart w:name="z634" w:id="627"/>
    <w:p>
      <w:pPr>
        <w:spacing w:after="0"/>
        <w:ind w:left="0"/>
        <w:jc w:val="both"/>
      </w:pPr>
      <w:r>
        <w:rPr>
          <w:rFonts w:ascii="Times New Roman"/>
          <w:b w:val="false"/>
          <w:i w:val="false"/>
          <w:color w:val="000000"/>
          <w:sz w:val="28"/>
        </w:rPr>
        <w:t xml:space="preserve">
      59. Местные уполномоченные органы по исполнению бюджета области, города республиканского значения, столицы не позднее 30 марта года, следующего за отчетным финансовым годом, представляет годовую консолидированную финансовую отчетность об исполнении областного бюджета, бюджетов городов республиканского значения, столицы в соответствующие территориальные органы государственного аудита и финансового контроля по установленным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627"/>
    <w:bookmarkStart w:name="z635" w:id="628"/>
    <w:p>
      <w:pPr>
        <w:spacing w:after="0"/>
        <w:ind w:left="0"/>
        <w:jc w:val="left"/>
      </w:pPr>
      <w:r>
        <w:rPr>
          <w:rFonts w:ascii="Times New Roman"/>
          <w:b/>
          <w:i w:val="false"/>
          <w:color w:val="000000"/>
        </w:rPr>
        <w:t xml:space="preserve"> Глава 7. Порядок формирования годовой консолидированной финансовой отчетности об исполнении бюджета района (города областного значения) и районного (города областного значения) бюджета</w:t>
      </w:r>
    </w:p>
    <w:bookmarkEnd w:id="628"/>
    <w:bookmarkStart w:name="z636" w:id="629"/>
    <w:p>
      <w:pPr>
        <w:spacing w:after="0"/>
        <w:ind w:left="0"/>
        <w:jc w:val="left"/>
      </w:pPr>
      <w:r>
        <w:rPr>
          <w:rFonts w:ascii="Times New Roman"/>
          <w:b/>
          <w:i w:val="false"/>
          <w:color w:val="000000"/>
        </w:rPr>
        <w:t xml:space="preserve"> Параграф 1. Порядок составления годовой консолидированной финансовой отчетности об исполнении бюджета района (города областного значения) и районного (города областного значения) бюджета</w:t>
      </w:r>
    </w:p>
    <w:bookmarkEnd w:id="629"/>
    <w:bookmarkStart w:name="z637" w:id="630"/>
    <w:p>
      <w:pPr>
        <w:spacing w:after="0"/>
        <w:ind w:left="0"/>
        <w:jc w:val="both"/>
      </w:pPr>
      <w:r>
        <w:rPr>
          <w:rFonts w:ascii="Times New Roman"/>
          <w:b w:val="false"/>
          <w:i w:val="false"/>
          <w:color w:val="000000"/>
          <w:sz w:val="28"/>
        </w:rPr>
        <w:t>
      60.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составляется уполномоченным органом по исполнению районного бюджета на основании консолидированной финансовой отчетности администраторов районных бюджетных программ, финансовой отчетности об исполнении бюджетов города районного значения, села, поселка, сельского округа и финансовой отчетности по поступлениям бюджета уполномоченного органа по исполнению районного бюджета.</w:t>
      </w:r>
    </w:p>
    <w:bookmarkEnd w:id="630"/>
    <w:bookmarkStart w:name="z638" w:id="631"/>
    <w:p>
      <w:pPr>
        <w:spacing w:after="0"/>
        <w:ind w:left="0"/>
        <w:jc w:val="both"/>
      </w:pPr>
      <w:r>
        <w:rPr>
          <w:rFonts w:ascii="Times New Roman"/>
          <w:b w:val="false"/>
          <w:i w:val="false"/>
          <w:color w:val="000000"/>
          <w:sz w:val="28"/>
        </w:rPr>
        <w:t>
      61.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формируется в ИС уполномоченного органа по исполнению бюджета.</w:t>
      </w:r>
    </w:p>
    <w:bookmarkEnd w:id="631"/>
    <w:bookmarkStart w:name="z639" w:id="632"/>
    <w:p>
      <w:pPr>
        <w:spacing w:after="0"/>
        <w:ind w:left="0"/>
        <w:jc w:val="both"/>
      </w:pPr>
      <w:r>
        <w:rPr>
          <w:rFonts w:ascii="Times New Roman"/>
          <w:b w:val="false"/>
          <w:i w:val="false"/>
          <w:color w:val="000000"/>
          <w:sz w:val="28"/>
        </w:rPr>
        <w:t>
      62. Уполномоченный орган по исполнению бюджета района (города областного значения), районного (города областного значения) бюджета, при формировании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 капитала об исполнении бюджета, предусмотренными пунктами 39, 40, 41, 42 и 43 настоящих Правил.</w:t>
      </w:r>
    </w:p>
    <w:bookmarkEnd w:id="632"/>
    <w:bookmarkStart w:name="z640" w:id="633"/>
    <w:p>
      <w:pPr>
        <w:spacing w:after="0"/>
        <w:ind w:left="0"/>
        <w:jc w:val="both"/>
      </w:pPr>
      <w:r>
        <w:rPr>
          <w:rFonts w:ascii="Times New Roman"/>
          <w:b w:val="false"/>
          <w:i w:val="false"/>
          <w:color w:val="000000"/>
          <w:sz w:val="28"/>
        </w:rPr>
        <w:t>
      63. Уполномоченный орган по исполнению бюджета района (города областного значения), районного (города областного значения) бюджета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 статьи "Краткосрочные финансовые инвестиции" (код строки 011),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представленным бюджетным кредитам нижестоящим бюджетам;</w:t>
      </w:r>
    </w:p>
    <w:bookmarkEnd w:id="633"/>
    <w:bookmarkStart w:name="z641" w:id="634"/>
    <w:p>
      <w:pPr>
        <w:spacing w:after="0"/>
        <w:ind w:left="0"/>
        <w:jc w:val="both"/>
      </w:pPr>
      <w:r>
        <w:rPr>
          <w:rFonts w:ascii="Times New Roman"/>
          <w:b w:val="false"/>
          <w:i w:val="false"/>
          <w:color w:val="000000"/>
          <w:sz w:val="28"/>
        </w:rPr>
        <w:t>
       статьи "Краткосрочная дебиторская задолженность" (код строки 012), в консолидированной финансовой отчетности уполномоченного органа по исполнению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целевым трансфертам нижестоящим бюджетам; статьи "Краткосрочные вознаграждения к получению" (код строки 013),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w:t>
      </w:r>
    </w:p>
    <w:bookmarkEnd w:id="634"/>
    <w:bookmarkStart w:name="z642" w:id="635"/>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уполномоченного органа по исполнению бюджета района (города областного значения), районного (города областного значения) бюджета подлежит исключению сумма сальдо дебиторской задолженности представленных бюджетных кредитов нижестоящим бюджетам;</w:t>
      </w:r>
    </w:p>
    <w:bookmarkEnd w:id="635"/>
    <w:bookmarkStart w:name="z643" w:id="636"/>
    <w:p>
      <w:pPr>
        <w:spacing w:after="0"/>
        <w:ind w:left="0"/>
        <w:jc w:val="both"/>
      </w:pPr>
      <w:r>
        <w:rPr>
          <w:rFonts w:ascii="Times New Roman"/>
          <w:b w:val="false"/>
          <w:i w:val="false"/>
          <w:color w:val="000000"/>
          <w:sz w:val="28"/>
        </w:rPr>
        <w:t xml:space="preserve">
       статьи "Краткосрочная кредиторская задолженность" (код строки 211),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 </w:t>
      </w:r>
    </w:p>
    <w:bookmarkEnd w:id="636"/>
    <w:bookmarkStart w:name="z644" w:id="637"/>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637"/>
    <w:bookmarkStart w:name="z645" w:id="638"/>
    <w:p>
      <w:pPr>
        <w:spacing w:after="0"/>
        <w:ind w:left="0"/>
        <w:jc w:val="both"/>
      </w:pPr>
      <w:r>
        <w:rPr>
          <w:rFonts w:ascii="Times New Roman"/>
          <w:b w:val="false"/>
          <w:i w:val="false"/>
          <w:color w:val="000000"/>
          <w:sz w:val="28"/>
        </w:rPr>
        <w:t>
       64. Уполномоченный орган по исполнению бюджета района (города областного значения), районного (города областного значения) бюджета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 статьи "Доходы от необменных операций" (код строки 010),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w:t>
      </w:r>
    </w:p>
    <w:bookmarkEnd w:id="638"/>
    <w:bookmarkStart w:name="z646" w:id="639"/>
    <w:p>
      <w:pPr>
        <w:spacing w:after="0"/>
        <w:ind w:left="0"/>
        <w:jc w:val="both"/>
      </w:pPr>
      <w:r>
        <w:rPr>
          <w:rFonts w:ascii="Times New Roman"/>
          <w:b w:val="false"/>
          <w:i w:val="false"/>
          <w:color w:val="000000"/>
          <w:sz w:val="28"/>
        </w:rPr>
        <w:t>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w:t>
      </w:r>
    </w:p>
    <w:bookmarkEnd w:id="639"/>
    <w:bookmarkStart w:name="z647" w:id="640"/>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640"/>
    <w:bookmarkStart w:name="z648" w:id="641"/>
    <w:p>
      <w:pPr>
        <w:spacing w:after="0"/>
        <w:ind w:left="0"/>
        <w:jc w:val="both"/>
      </w:pPr>
      <w:r>
        <w:rPr>
          <w:rFonts w:ascii="Times New Roman"/>
          <w:b w:val="false"/>
          <w:i w:val="false"/>
          <w:color w:val="000000"/>
          <w:sz w:val="28"/>
        </w:rPr>
        <w:t xml:space="preserve">
       статьи "Доходы от управления активами" (код строки 030), в консолидированной финансовой отчетности уполномоченного органа бюджета района (города областного значения), районного (города областного значения)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 </w:t>
      </w:r>
    </w:p>
    <w:bookmarkEnd w:id="641"/>
    <w:bookmarkStart w:name="z649" w:id="642"/>
    <w:p>
      <w:pPr>
        <w:spacing w:after="0"/>
        <w:ind w:left="0"/>
        <w:jc w:val="both"/>
      </w:pPr>
      <w:r>
        <w:rPr>
          <w:rFonts w:ascii="Times New Roman"/>
          <w:b w:val="false"/>
          <w:i w:val="false"/>
          <w:color w:val="000000"/>
          <w:sz w:val="28"/>
        </w:rPr>
        <w:t xml:space="preserve">
       статьи "Прочие операционные расходы" (код строки 115),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w:t>
      </w:r>
    </w:p>
    <w:bookmarkEnd w:id="642"/>
    <w:bookmarkStart w:name="z650" w:id="643"/>
    <w:p>
      <w:pPr>
        <w:spacing w:after="0"/>
        <w:ind w:left="0"/>
        <w:jc w:val="both"/>
      </w:pPr>
      <w:r>
        <w:rPr>
          <w:rFonts w:ascii="Times New Roman"/>
          <w:b w:val="false"/>
          <w:i w:val="false"/>
          <w:color w:val="000000"/>
          <w:sz w:val="28"/>
        </w:rPr>
        <w:t xml:space="preserve">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 </w:t>
      </w:r>
    </w:p>
    <w:bookmarkEnd w:id="643"/>
    <w:bookmarkStart w:name="z651" w:id="644"/>
    <w:p>
      <w:pPr>
        <w:spacing w:after="0"/>
        <w:ind w:left="0"/>
        <w:jc w:val="both"/>
      </w:pPr>
      <w:r>
        <w:rPr>
          <w:rFonts w:ascii="Times New Roman"/>
          <w:b w:val="false"/>
          <w:i w:val="false"/>
          <w:color w:val="000000"/>
          <w:sz w:val="28"/>
        </w:rPr>
        <w:t xml:space="preserve">
       статьи "Субсидии, трансферты" (код строки 122),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подлежат исключению суммы расходов по трансфертам, полученным из вышестоящего бюджета, использованных в текущем году; </w:t>
      </w:r>
    </w:p>
    <w:bookmarkEnd w:id="644"/>
    <w:bookmarkStart w:name="z652" w:id="645"/>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подлежат исключению суммы расходов по выплате вознаграждений в вышестоящий бюджет по полученным бюджетным кредитам.</w:t>
      </w:r>
    </w:p>
    <w:bookmarkEnd w:id="645"/>
    <w:bookmarkStart w:name="z653" w:id="646"/>
    <w:p>
      <w:pPr>
        <w:spacing w:after="0"/>
        <w:ind w:left="0"/>
        <w:jc w:val="both"/>
      </w:pPr>
      <w:r>
        <w:rPr>
          <w:rFonts w:ascii="Times New Roman"/>
          <w:b w:val="false"/>
          <w:i w:val="false"/>
          <w:color w:val="000000"/>
          <w:sz w:val="28"/>
        </w:rPr>
        <w:t>
       65.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формируется в объеме консолидированной финансовой отчетности об исполнении республиканского бюджета, предусмотренном в пункте 37 настоящих Правил.</w:t>
      </w:r>
    </w:p>
    <w:bookmarkEnd w:id="646"/>
    <w:bookmarkStart w:name="z654" w:id="647"/>
    <w:p>
      <w:pPr>
        <w:spacing w:after="0"/>
        <w:ind w:left="0"/>
        <w:jc w:val="both"/>
      </w:pPr>
      <w:r>
        <w:rPr>
          <w:rFonts w:ascii="Times New Roman"/>
          <w:b w:val="false"/>
          <w:i w:val="false"/>
          <w:color w:val="000000"/>
          <w:sz w:val="28"/>
        </w:rPr>
        <w:t>
      66. Пояснительная записка к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составляется уполномоченным органом по исполнению районного бюджета. Порядок составления пояснительной записки к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аналогичен порядку составления пояснительной записки к консолидированной финансовой отчетности об исполнении республиканского бюджета согласно пункту 43 настоящих Правил.</w:t>
      </w:r>
    </w:p>
    <w:bookmarkEnd w:id="647"/>
    <w:bookmarkStart w:name="z655" w:id="648"/>
    <w:p>
      <w:pPr>
        <w:spacing w:after="0"/>
        <w:ind w:left="0"/>
        <w:jc w:val="both"/>
      </w:pPr>
      <w:r>
        <w:rPr>
          <w:rFonts w:ascii="Times New Roman"/>
          <w:b w:val="false"/>
          <w:i w:val="false"/>
          <w:color w:val="000000"/>
          <w:sz w:val="28"/>
        </w:rPr>
        <w:t xml:space="preserve">
      67. Уполномоченный орган по исполнению бюджета района (города областного значения), районного (города областного значения) бюджета не позднее 30 марта года, следующего за отчетным финансовым годом, представляет годовую консолидированную финансовую отчетность об исполнении бюджета района (города областного значения), районного (города областного значения) бюджета, в соответствующие территориальные органы государственного аудита и финансового контроля по установленным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648"/>
    <w:bookmarkStart w:name="z656" w:id="649"/>
    <w:p>
      <w:pPr>
        <w:spacing w:after="0"/>
        <w:ind w:left="0"/>
        <w:jc w:val="left"/>
      </w:pPr>
      <w:r>
        <w:rPr>
          <w:rFonts w:ascii="Times New Roman"/>
          <w:b/>
          <w:i w:val="false"/>
          <w:color w:val="000000"/>
        </w:rPr>
        <w:t xml:space="preserve"> Глава 8. Порядок формирования годовой консолидированной финансовой отчетности государственного бюджета</w:t>
      </w:r>
    </w:p>
    <w:bookmarkEnd w:id="649"/>
    <w:bookmarkStart w:name="z657" w:id="650"/>
    <w:p>
      <w:pPr>
        <w:spacing w:after="0"/>
        <w:ind w:left="0"/>
        <w:jc w:val="both"/>
      </w:pPr>
      <w:r>
        <w:rPr>
          <w:rFonts w:ascii="Times New Roman"/>
          <w:b w:val="false"/>
          <w:i w:val="false"/>
          <w:color w:val="000000"/>
          <w:sz w:val="28"/>
        </w:rPr>
        <w:t xml:space="preserve">
      68. Годовая консолидированная финансовая отчетность государственного бюджета формируется государственным казначейством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 на основании консолидированной финансовой отчетности об исполнении республиканского бюджета и консолидированной финансовой отчетности по местным бюджетам.</w:t>
      </w:r>
    </w:p>
    <w:bookmarkEnd w:id="650"/>
    <w:bookmarkStart w:name="z658" w:id="651"/>
    <w:p>
      <w:pPr>
        <w:spacing w:after="0"/>
        <w:ind w:left="0"/>
        <w:jc w:val="both"/>
      </w:pPr>
      <w:r>
        <w:rPr>
          <w:rFonts w:ascii="Times New Roman"/>
          <w:b w:val="false"/>
          <w:i w:val="false"/>
          <w:color w:val="000000"/>
          <w:sz w:val="28"/>
        </w:rPr>
        <w:t>
      69. Составление консолидированной финансовой отчетности государственного бюджета осуществляется путем построчного суммирования аналогичных статей активов, обязательств, чистых активов/капитала, доходов и расходов, поступлений и выбытия денег, изменений в чистых активах/капитале.</w:t>
      </w:r>
    </w:p>
    <w:bookmarkEnd w:id="651"/>
    <w:bookmarkStart w:name="z659" w:id="652"/>
    <w:p>
      <w:pPr>
        <w:spacing w:after="0"/>
        <w:ind w:left="0"/>
        <w:jc w:val="both"/>
      </w:pPr>
      <w:r>
        <w:rPr>
          <w:rFonts w:ascii="Times New Roman"/>
          <w:b w:val="false"/>
          <w:i w:val="false"/>
          <w:color w:val="000000"/>
          <w:sz w:val="28"/>
        </w:rPr>
        <w:t>
       При консолидации финансовой отчетности взаимно исключаются:</w:t>
      </w:r>
    </w:p>
    <w:bookmarkEnd w:id="652"/>
    <w:bookmarkStart w:name="z660" w:id="653"/>
    <w:p>
      <w:pPr>
        <w:spacing w:after="0"/>
        <w:ind w:left="0"/>
        <w:jc w:val="both"/>
      </w:pPr>
      <w:r>
        <w:rPr>
          <w:rFonts w:ascii="Times New Roman"/>
          <w:b w:val="false"/>
          <w:i w:val="false"/>
          <w:color w:val="000000"/>
          <w:sz w:val="28"/>
        </w:rPr>
        <w:t>
       трансферты и бюджетные кредиты между уровнями бюджетов;</w:t>
      </w:r>
    </w:p>
    <w:bookmarkEnd w:id="653"/>
    <w:bookmarkStart w:name="z661" w:id="654"/>
    <w:p>
      <w:pPr>
        <w:spacing w:after="0"/>
        <w:ind w:left="0"/>
        <w:jc w:val="both"/>
      </w:pPr>
      <w:r>
        <w:rPr>
          <w:rFonts w:ascii="Times New Roman"/>
          <w:b w:val="false"/>
          <w:i w:val="false"/>
          <w:color w:val="000000"/>
          <w:sz w:val="28"/>
        </w:rPr>
        <w:t>
       элиминирование доходов и расходов по операциям между уполномоченными органами по исполнению вышестоящего и нижестоящего бюджетов;</w:t>
      </w:r>
    </w:p>
    <w:bookmarkEnd w:id="654"/>
    <w:bookmarkStart w:name="z662" w:id="655"/>
    <w:p>
      <w:pPr>
        <w:spacing w:after="0"/>
        <w:ind w:left="0"/>
        <w:jc w:val="both"/>
      </w:pPr>
      <w:r>
        <w:rPr>
          <w:rFonts w:ascii="Times New Roman"/>
          <w:b w:val="false"/>
          <w:i w:val="false"/>
          <w:color w:val="000000"/>
          <w:sz w:val="28"/>
        </w:rPr>
        <w:t>
       сальдо по взаимным расчетам между уполномоченными органами по исполнению вышестоящего и нижестоящего бюджетов;</w:t>
      </w:r>
    </w:p>
    <w:bookmarkEnd w:id="655"/>
    <w:bookmarkStart w:name="z663" w:id="656"/>
    <w:p>
      <w:pPr>
        <w:spacing w:after="0"/>
        <w:ind w:left="0"/>
        <w:jc w:val="both"/>
      </w:pPr>
      <w:r>
        <w:rPr>
          <w:rFonts w:ascii="Times New Roman"/>
          <w:b w:val="false"/>
          <w:i w:val="false"/>
          <w:color w:val="000000"/>
          <w:sz w:val="28"/>
        </w:rPr>
        <w:t>
       перенос консолидированных данных предыдущего отчетного периода.</w:t>
      </w:r>
    </w:p>
    <w:bookmarkEnd w:id="656"/>
    <w:bookmarkStart w:name="z664" w:id="657"/>
    <w:p>
      <w:pPr>
        <w:spacing w:after="0"/>
        <w:ind w:left="0"/>
        <w:jc w:val="both"/>
      </w:pPr>
      <w:r>
        <w:rPr>
          <w:rFonts w:ascii="Times New Roman"/>
          <w:b w:val="false"/>
          <w:i w:val="false"/>
          <w:color w:val="000000"/>
          <w:sz w:val="28"/>
        </w:rPr>
        <w:t>
      70. Годовая консолидированная финансовая отчетность государственного бюджета формируется в срок не позднее 25 сентября года, следующего за отчетным финансовым годом.</w:t>
      </w:r>
    </w:p>
    <w:bookmarkEnd w:id="657"/>
    <w:bookmarkStart w:name="z665" w:id="658"/>
    <w:p>
      <w:pPr>
        <w:spacing w:after="0"/>
        <w:ind w:left="0"/>
        <w:jc w:val="left"/>
      </w:pPr>
      <w:r>
        <w:rPr>
          <w:rFonts w:ascii="Times New Roman"/>
          <w:b/>
          <w:i w:val="false"/>
          <w:color w:val="000000"/>
        </w:rPr>
        <w:t xml:space="preserve"> Глава 9 Порядок отражения поступлений бюджета в консолидированной финансовой отчетности</w:t>
      </w:r>
    </w:p>
    <w:bookmarkEnd w:id="658"/>
    <w:bookmarkStart w:name="z666" w:id="659"/>
    <w:p>
      <w:pPr>
        <w:spacing w:after="0"/>
        <w:ind w:left="0"/>
        <w:jc w:val="both"/>
      </w:pPr>
      <w:r>
        <w:rPr>
          <w:rFonts w:ascii="Times New Roman"/>
          <w:b w:val="false"/>
          <w:i w:val="false"/>
          <w:color w:val="000000"/>
          <w:sz w:val="28"/>
        </w:rPr>
        <w:t>
      71. Операции по поступлениям бюджета отражаются в бухгалтерском учете в порядке, определенном Учетной политикой, утвержденной приказом Министра финансов Республики Казахстан от 24 апреля 2024 года № 191 (далее – Учетная политика) и Правилами бухгалтерского учета.</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660"/>
    <w:p>
      <w:pPr>
        <w:spacing w:after="0"/>
        <w:ind w:left="0"/>
        <w:jc w:val="both"/>
      </w:pPr>
      <w:r>
        <w:rPr>
          <w:rFonts w:ascii="Times New Roman"/>
          <w:b w:val="false"/>
          <w:i w:val="false"/>
          <w:color w:val="000000"/>
          <w:sz w:val="28"/>
        </w:rPr>
        <w:t xml:space="preserve">
      72. Первичным документом для отражения начисленных налоговых поступлений в бюджет является Сводный отчет по итоговым операциям налогов и платежей в бюджет, по которым ведется учет в органах государственных доходов, формируемый органом государственных доходов и его территориальными подразделениями (далее – Сводный отчет)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60"/>
    <w:p>
      <w:pPr>
        <w:spacing w:after="0"/>
        <w:ind w:left="0"/>
        <w:jc w:val="both"/>
      </w:pPr>
      <w:r>
        <w:rPr>
          <w:rFonts w:ascii="Times New Roman"/>
          <w:b w:val="false"/>
          <w:i w:val="false"/>
          <w:color w:val="000000"/>
          <w:sz w:val="28"/>
        </w:rPr>
        <w:t>
      Первичными документами для отражения прочих категорий начисленных поступлений являются формы отчетов по поступлениям, полученные из Интегрированной автоматизированной информационной системы "е-Минфин" (далее – ИАИС).</w:t>
      </w:r>
    </w:p>
    <w:p>
      <w:pPr>
        <w:spacing w:after="0"/>
        <w:ind w:left="0"/>
        <w:jc w:val="both"/>
      </w:pPr>
      <w:r>
        <w:rPr>
          <w:rFonts w:ascii="Times New Roman"/>
          <w:b w:val="false"/>
          <w:i w:val="false"/>
          <w:color w:val="000000"/>
          <w:sz w:val="28"/>
        </w:rPr>
        <w:t>
      При формировании годовой консолидированной финансовой отчетности об исполнении областного бюджета, бюджетов города республиканского значения, столицы первичными документами для отражения начисленных налоговых и неналоговых поступлений в бюджет являются формы отчетов по поступлениям, полученные из ИАИС.</w:t>
      </w:r>
    </w:p>
    <w:p>
      <w:pPr>
        <w:spacing w:after="0"/>
        <w:ind w:left="0"/>
        <w:jc w:val="both"/>
      </w:pPr>
      <w:r>
        <w:rPr>
          <w:rFonts w:ascii="Times New Roman"/>
          <w:b w:val="false"/>
          <w:i w:val="false"/>
          <w:color w:val="000000"/>
          <w:sz w:val="28"/>
        </w:rPr>
        <w:t xml:space="preserve">
      Первичным документом для отражения дебиторской задолженности по распределенным ввозным таможенным, а также специальным, антидемпинговым, компенсационным пошлинам, но не перечисленным Республике Казахстан на отчетную дату государствами-членами Евразийского экономического союза, являются отчеты о зачислении и распределении сумм ввозных таможенных пошлин, а также специальных, антидемпинговых и компенсационных пошлин в соответствии со статьей 26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 w:id="661"/>
    <w:p>
      <w:pPr>
        <w:spacing w:after="0"/>
        <w:ind w:left="0"/>
        <w:jc w:val="both"/>
      </w:pPr>
      <w:r>
        <w:rPr>
          <w:rFonts w:ascii="Times New Roman"/>
          <w:b w:val="false"/>
          <w:i w:val="false"/>
          <w:color w:val="000000"/>
          <w:sz w:val="28"/>
        </w:rPr>
        <w:t>
      73. Сводный отчет формируется по состоянию на 31 декабря текущего финансового года, в аналитических целях – на 30 июня текущего года.</w:t>
      </w:r>
    </w:p>
    <w:bookmarkEnd w:id="661"/>
    <w:bookmarkStart w:name="z671" w:id="662"/>
    <w:p>
      <w:pPr>
        <w:spacing w:after="0"/>
        <w:ind w:left="0"/>
        <w:jc w:val="both"/>
      </w:pPr>
      <w:r>
        <w:rPr>
          <w:rFonts w:ascii="Times New Roman"/>
          <w:b w:val="false"/>
          <w:i w:val="false"/>
          <w:color w:val="000000"/>
          <w:sz w:val="28"/>
        </w:rPr>
        <w:t xml:space="preserve">
      74. Поступления в бюджет включают налоговые и неналоговые поступления, поступления от продажи основного капитала, поступления трансфертов, суммы погашения бюджетных кредитов, поступления от продажи финансовых активов государства, поступления бюджетных кредитов и займов. Поступления в соответствующие бюджеты отражаются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663"/>
    <w:p>
      <w:pPr>
        <w:spacing w:after="0"/>
        <w:ind w:left="0"/>
        <w:jc w:val="both"/>
      </w:pPr>
      <w:r>
        <w:rPr>
          <w:rFonts w:ascii="Times New Roman"/>
          <w:b w:val="false"/>
          <w:i w:val="false"/>
          <w:color w:val="000000"/>
          <w:sz w:val="28"/>
        </w:rPr>
        <w:t xml:space="preserve">
      75. Налоги и другие обязательные платежи в бюджет отражаются в учете в результате возникновения операций или событий,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(далее – Налоговый кодекс).</w:t>
      </w:r>
    </w:p>
    <w:bookmarkEnd w:id="663"/>
    <w:bookmarkStart w:name="z673" w:id="664"/>
    <w:p>
      <w:pPr>
        <w:spacing w:after="0"/>
        <w:ind w:left="0"/>
        <w:jc w:val="both"/>
      </w:pPr>
      <w:r>
        <w:rPr>
          <w:rFonts w:ascii="Times New Roman"/>
          <w:b w:val="false"/>
          <w:i w:val="false"/>
          <w:color w:val="000000"/>
          <w:sz w:val="28"/>
        </w:rPr>
        <w:t>
      76. Налоговыми поступлениями являются налоги и другие обязательные платежи в бюджет, установленные Налоговым кодексом, таможенные пошлины, таможенные сборы, установленные в соответствии с Таможенным кодексом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c Договором о Евразийском экономическом союзе от 29 мая 2014 года.</w:t>
      </w:r>
    </w:p>
    <w:bookmarkEnd w:id="664"/>
    <w:bookmarkStart w:name="z674" w:id="665"/>
    <w:p>
      <w:pPr>
        <w:spacing w:after="0"/>
        <w:ind w:left="0"/>
        <w:jc w:val="both"/>
      </w:pPr>
      <w:r>
        <w:rPr>
          <w:rFonts w:ascii="Times New Roman"/>
          <w:b w:val="false"/>
          <w:i w:val="false"/>
          <w:color w:val="000000"/>
          <w:sz w:val="28"/>
        </w:rPr>
        <w:t>
      77. Налоговые поступления в соответствующий бюджет признаются по методу начисления и отражаются как доходы от необменных операций на основе данных Сводного отчета и отчетов Евразийского экономического союза, за исключением налоговых поступлений в областной бюджет, бюджет города республиканского значения, столицы.</w:t>
      </w:r>
    </w:p>
    <w:bookmarkEnd w:id="665"/>
    <w:p>
      <w:pPr>
        <w:spacing w:after="0"/>
        <w:ind w:left="0"/>
        <w:jc w:val="both"/>
      </w:pPr>
      <w:r>
        <w:rPr>
          <w:rFonts w:ascii="Times New Roman"/>
          <w:b w:val="false"/>
          <w:i w:val="false"/>
          <w:color w:val="000000"/>
          <w:sz w:val="28"/>
        </w:rPr>
        <w:t>
      Налоговые поступления в областной бюджет, бюджет города республиканского значения, столицы отражаются как доходы от необменных операций на основе данных отчетов по поступлениям, полученных из ИАИС.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666"/>
    <w:p>
      <w:pPr>
        <w:spacing w:after="0"/>
        <w:ind w:left="0"/>
        <w:jc w:val="both"/>
      </w:pPr>
      <w:r>
        <w:rPr>
          <w:rFonts w:ascii="Times New Roman"/>
          <w:b w:val="false"/>
          <w:i w:val="false"/>
          <w:color w:val="000000"/>
          <w:sz w:val="28"/>
        </w:rPr>
        <w:t>
      78. Ресурсы, возникающие в результате налоговых поступлений в бюджет, удовлетворяют определению актива в момент, когда субъект получает контроль над ресурсами в результате прошлого (налогового) события и ожидает получить будущую экономическую выгоду или сервисный потенциал от этих ресурсов. Ресурсы, полученные от налоговых поступлений, соответствуют критерию признания актива если ожидается приток ресурсов, и их справедливая стоимость надежно измеряется.</w:t>
      </w:r>
    </w:p>
    <w:bookmarkEnd w:id="666"/>
    <w:bookmarkStart w:name="z676" w:id="667"/>
    <w:p>
      <w:pPr>
        <w:spacing w:after="0"/>
        <w:ind w:left="0"/>
        <w:jc w:val="both"/>
      </w:pPr>
      <w:r>
        <w:rPr>
          <w:rFonts w:ascii="Times New Roman"/>
          <w:b w:val="false"/>
          <w:i w:val="false"/>
          <w:color w:val="000000"/>
          <w:sz w:val="28"/>
        </w:rPr>
        <w:t>
      79. По корпоративному подоходному налогу контроль над ресурсом наступает в том отчетном периоде, в котором произошло налоговое событие.</w:t>
      </w:r>
    </w:p>
    <w:bookmarkEnd w:id="667"/>
    <w:bookmarkStart w:name="z677" w:id="668"/>
    <w:p>
      <w:pPr>
        <w:spacing w:after="0"/>
        <w:ind w:left="0"/>
        <w:jc w:val="both"/>
      </w:pPr>
      <w:r>
        <w:rPr>
          <w:rFonts w:ascii="Times New Roman"/>
          <w:b w:val="false"/>
          <w:i w:val="false"/>
          <w:color w:val="000000"/>
          <w:sz w:val="28"/>
        </w:rPr>
        <w:t>
      80. По налогу на добавленную стоимость (далее – НДС) контроль над ресурсом наступает в момент возникновения налогового события, заключающегося в осуществлении налогооблагаемой деятельности по НДС – продаже товаров или услуг с учетом НДС в отчетный период.</w:t>
      </w:r>
    </w:p>
    <w:bookmarkEnd w:id="668"/>
    <w:bookmarkStart w:name="z678" w:id="669"/>
    <w:p>
      <w:pPr>
        <w:spacing w:after="0"/>
        <w:ind w:left="0"/>
        <w:jc w:val="both"/>
      </w:pPr>
      <w:r>
        <w:rPr>
          <w:rFonts w:ascii="Times New Roman"/>
          <w:b w:val="false"/>
          <w:i w:val="false"/>
          <w:color w:val="000000"/>
          <w:sz w:val="28"/>
        </w:rPr>
        <w:t>
      81. Авансовые поступления по налогам не отличаются по существу от других авансовых поступлений. Обязательство признается до наступления налогового события. С наступлением налогового события обязательство ликвидируется и признается доход.</w:t>
      </w:r>
    </w:p>
    <w:bookmarkEnd w:id="669"/>
    <w:bookmarkStart w:name="z679" w:id="670"/>
    <w:p>
      <w:pPr>
        <w:spacing w:after="0"/>
        <w:ind w:left="0"/>
        <w:jc w:val="both"/>
      </w:pPr>
      <w:r>
        <w:rPr>
          <w:rFonts w:ascii="Times New Roman"/>
          <w:b w:val="false"/>
          <w:i w:val="false"/>
          <w:color w:val="000000"/>
          <w:sz w:val="28"/>
        </w:rPr>
        <w:t>
      82. Существующее обязательство, возникающее в связи с доходом от необменной операции, отвечающее определению обязательства, признается обязательство, в котором:</w:t>
      </w:r>
    </w:p>
    <w:bookmarkEnd w:id="670"/>
    <w:bookmarkStart w:name="z680" w:id="671"/>
    <w:p>
      <w:pPr>
        <w:spacing w:after="0"/>
        <w:ind w:left="0"/>
        <w:jc w:val="both"/>
      </w:pPr>
      <w:r>
        <w:rPr>
          <w:rFonts w:ascii="Times New Roman"/>
          <w:b w:val="false"/>
          <w:i w:val="false"/>
          <w:color w:val="000000"/>
          <w:sz w:val="28"/>
        </w:rPr>
        <w:t>
      для выполнения обязательства потребуется отток ресурсов, содержащих экономические выгоды и сервисный потенциал;</w:t>
      </w:r>
    </w:p>
    <w:bookmarkEnd w:id="671"/>
    <w:bookmarkStart w:name="z681" w:id="672"/>
    <w:p>
      <w:pPr>
        <w:spacing w:after="0"/>
        <w:ind w:left="0"/>
        <w:jc w:val="both"/>
      </w:pPr>
      <w:r>
        <w:rPr>
          <w:rFonts w:ascii="Times New Roman"/>
          <w:b w:val="false"/>
          <w:i w:val="false"/>
          <w:color w:val="000000"/>
          <w:sz w:val="28"/>
        </w:rPr>
        <w:t>
      сумма обязательства надежно оценивается.</w:t>
      </w:r>
    </w:p>
    <w:bookmarkEnd w:id="672"/>
    <w:bookmarkStart w:name="z682" w:id="673"/>
    <w:p>
      <w:pPr>
        <w:spacing w:after="0"/>
        <w:ind w:left="0"/>
        <w:jc w:val="both"/>
      </w:pPr>
      <w:r>
        <w:rPr>
          <w:rFonts w:ascii="Times New Roman"/>
          <w:b w:val="false"/>
          <w:i w:val="false"/>
          <w:color w:val="000000"/>
          <w:sz w:val="28"/>
        </w:rPr>
        <w:t xml:space="preserve">
      83. Органом государственных доходов определяется момент наступления налогового события для признания доходов от необменных операций: </w:t>
      </w:r>
    </w:p>
    <w:bookmarkEnd w:id="673"/>
    <w:bookmarkStart w:name="z683" w:id="674"/>
    <w:p>
      <w:pPr>
        <w:spacing w:after="0"/>
        <w:ind w:left="0"/>
        <w:jc w:val="both"/>
      </w:pPr>
      <w:r>
        <w:rPr>
          <w:rFonts w:ascii="Times New Roman"/>
          <w:b w:val="false"/>
          <w:i w:val="false"/>
          <w:color w:val="000000"/>
          <w:sz w:val="28"/>
        </w:rPr>
        <w:t xml:space="preserve">
      по моменту поступления налогов в бюджет; </w:t>
      </w:r>
    </w:p>
    <w:bookmarkEnd w:id="674"/>
    <w:bookmarkStart w:name="z684" w:id="675"/>
    <w:p>
      <w:pPr>
        <w:spacing w:after="0"/>
        <w:ind w:left="0"/>
        <w:jc w:val="both"/>
      </w:pPr>
      <w:r>
        <w:rPr>
          <w:rFonts w:ascii="Times New Roman"/>
          <w:b w:val="false"/>
          <w:i w:val="false"/>
          <w:color w:val="000000"/>
          <w:sz w:val="28"/>
        </w:rPr>
        <w:t>
      или по моменту получения налогооблагаемого дохода или возникновения иного объекта налогообложения (например, по моменту представления налогоплательщиком декларации по налогам).</w:t>
      </w:r>
    </w:p>
    <w:bookmarkEnd w:id="675"/>
    <w:bookmarkStart w:name="z685" w:id="676"/>
    <w:p>
      <w:pPr>
        <w:spacing w:after="0"/>
        <w:ind w:left="0"/>
        <w:jc w:val="both"/>
      </w:pPr>
      <w:r>
        <w:rPr>
          <w:rFonts w:ascii="Times New Roman"/>
          <w:b w:val="false"/>
          <w:i w:val="false"/>
          <w:color w:val="000000"/>
          <w:sz w:val="28"/>
        </w:rPr>
        <w:t>
      84. Неналоговыми поступлениями являются обязательные, невозвратные платежи в бюджет, установленные Бюджетным кодексом, кроме предусмотренных Налоговым кодексом,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связанные гранты, а также деньги, передаваемые в бюджет на безвозмездной основе, кроме трансфертов.</w:t>
      </w:r>
    </w:p>
    <w:bookmarkEnd w:id="676"/>
    <w:bookmarkStart w:name="z686" w:id="677"/>
    <w:p>
      <w:pPr>
        <w:spacing w:after="0"/>
        <w:ind w:left="0"/>
        <w:jc w:val="both"/>
      </w:pPr>
      <w:r>
        <w:rPr>
          <w:rFonts w:ascii="Times New Roman"/>
          <w:b w:val="false"/>
          <w:i w:val="false"/>
          <w:color w:val="000000"/>
          <w:sz w:val="28"/>
        </w:rPr>
        <w:t>
      85. Неналоговые поступления отражаются в бухгалтерском учете на основании соответствующей информации в порядке, предусмотренном Учетной политикой и Правилами бухгалтерского учета.</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678"/>
    <w:p>
      <w:pPr>
        <w:spacing w:after="0"/>
        <w:ind w:left="0"/>
        <w:jc w:val="both"/>
      </w:pPr>
      <w:r>
        <w:rPr>
          <w:rFonts w:ascii="Times New Roman"/>
          <w:b w:val="false"/>
          <w:i w:val="false"/>
          <w:color w:val="000000"/>
          <w:sz w:val="28"/>
        </w:rPr>
        <w:t>
      86. Доход по другим обязательным платежам в бюджет (государственная пошлина, сборы и платы) наступает в момент предоставления уполномоченными государственными органами соответствующих деклараций, сведений или расчетов, предусмотренных Налоговым кодексом Республики Казахстан.</w:t>
      </w:r>
    </w:p>
    <w:bookmarkEnd w:id="678"/>
    <w:bookmarkStart w:name="z688" w:id="679"/>
    <w:p>
      <w:pPr>
        <w:spacing w:after="0"/>
        <w:ind w:left="0"/>
        <w:jc w:val="both"/>
      </w:pPr>
      <w:r>
        <w:rPr>
          <w:rFonts w:ascii="Times New Roman"/>
          <w:b w:val="false"/>
          <w:i w:val="false"/>
          <w:color w:val="000000"/>
          <w:sz w:val="28"/>
        </w:rPr>
        <w:t>
      87. Неналоговые поступления (штрафы и пени) признаются доходом в момент поступления денежных средств в бюджет.</w:t>
      </w:r>
    </w:p>
    <w:bookmarkEnd w:id="679"/>
    <w:bookmarkStart w:name="z689" w:id="680"/>
    <w:p>
      <w:pPr>
        <w:spacing w:after="0"/>
        <w:ind w:left="0"/>
        <w:jc w:val="both"/>
      </w:pPr>
      <w:r>
        <w:rPr>
          <w:rFonts w:ascii="Times New Roman"/>
          <w:b w:val="false"/>
          <w:i w:val="false"/>
          <w:color w:val="000000"/>
          <w:sz w:val="28"/>
        </w:rPr>
        <w:t>
      Штрафы и пени признаются в качестве дохода, когда сумма к получению удовлетворяет определению актива и удовлетворяет критериям признания актива.</w:t>
      </w:r>
    </w:p>
    <w:bookmarkEnd w:id="680"/>
    <w:bookmarkStart w:name="z690" w:id="681"/>
    <w:p>
      <w:pPr>
        <w:spacing w:after="0"/>
        <w:ind w:left="0"/>
        <w:jc w:val="both"/>
      </w:pPr>
      <w:r>
        <w:rPr>
          <w:rFonts w:ascii="Times New Roman"/>
          <w:b w:val="false"/>
          <w:i w:val="false"/>
          <w:color w:val="000000"/>
          <w:sz w:val="28"/>
        </w:rPr>
        <w:t>
      88. Поступлениями от продажи основного капитала являются поступления в бюджет денег:</w:t>
      </w:r>
    </w:p>
    <w:bookmarkEnd w:id="681"/>
    <w:bookmarkStart w:name="z691" w:id="682"/>
    <w:p>
      <w:pPr>
        <w:spacing w:after="0"/>
        <w:ind w:left="0"/>
        <w:jc w:val="both"/>
      </w:pPr>
      <w:r>
        <w:rPr>
          <w:rFonts w:ascii="Times New Roman"/>
          <w:b w:val="false"/>
          <w:i w:val="false"/>
          <w:color w:val="000000"/>
          <w:sz w:val="28"/>
        </w:rPr>
        <w:t>
      1) от продажи государственного имущества, закрепленного за государственными учреждениями;</w:t>
      </w:r>
    </w:p>
    <w:bookmarkEnd w:id="682"/>
    <w:bookmarkStart w:name="z692" w:id="683"/>
    <w:p>
      <w:pPr>
        <w:spacing w:after="0"/>
        <w:ind w:left="0"/>
        <w:jc w:val="both"/>
      </w:pPr>
      <w:r>
        <w:rPr>
          <w:rFonts w:ascii="Times New Roman"/>
          <w:b w:val="false"/>
          <w:i w:val="false"/>
          <w:color w:val="000000"/>
          <w:sz w:val="28"/>
        </w:rPr>
        <w:t>
      2) от продажи товаров из государственного материального резерва;</w:t>
      </w:r>
    </w:p>
    <w:bookmarkEnd w:id="683"/>
    <w:bookmarkStart w:name="z693" w:id="684"/>
    <w:p>
      <w:pPr>
        <w:spacing w:after="0"/>
        <w:ind w:left="0"/>
        <w:jc w:val="both"/>
      </w:pPr>
      <w:r>
        <w:rPr>
          <w:rFonts w:ascii="Times New Roman"/>
          <w:b w:val="false"/>
          <w:i w:val="false"/>
          <w:color w:val="000000"/>
          <w:sz w:val="28"/>
        </w:rPr>
        <w:t>
      3)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w:t>
      </w:r>
    </w:p>
    <w:bookmarkEnd w:id="684"/>
    <w:bookmarkStart w:name="z694" w:id="685"/>
    <w:p>
      <w:pPr>
        <w:spacing w:after="0"/>
        <w:ind w:left="0"/>
        <w:jc w:val="both"/>
      </w:pPr>
      <w:r>
        <w:rPr>
          <w:rFonts w:ascii="Times New Roman"/>
          <w:b w:val="false"/>
          <w:i w:val="false"/>
          <w:color w:val="000000"/>
          <w:sz w:val="28"/>
        </w:rPr>
        <w:t>
      4) от продажи нематериальных активов, принадлежащих государству.</w:t>
      </w:r>
    </w:p>
    <w:bookmarkEnd w:id="685"/>
    <w:bookmarkStart w:name="z695" w:id="686"/>
    <w:p>
      <w:pPr>
        <w:spacing w:after="0"/>
        <w:ind w:left="0"/>
        <w:jc w:val="both"/>
      </w:pPr>
      <w:r>
        <w:rPr>
          <w:rFonts w:ascii="Times New Roman"/>
          <w:b w:val="false"/>
          <w:i w:val="false"/>
          <w:color w:val="000000"/>
          <w:sz w:val="28"/>
        </w:rPr>
        <w:t>
      89. Для отражения поступлений от продажи основного капитала и финансовых активов государства применяется счет 6320 "Доходы от выбытия долгосрочных активов", за исключением поступлений от реализации товаров из государственного материального резерва.</w:t>
      </w:r>
    </w:p>
    <w:bookmarkEnd w:id="686"/>
    <w:bookmarkStart w:name="z696" w:id="687"/>
    <w:p>
      <w:pPr>
        <w:spacing w:after="0"/>
        <w:ind w:left="0"/>
        <w:jc w:val="both"/>
      </w:pPr>
      <w:r>
        <w:rPr>
          <w:rFonts w:ascii="Times New Roman"/>
          <w:b w:val="false"/>
          <w:i w:val="false"/>
          <w:color w:val="000000"/>
          <w:sz w:val="28"/>
        </w:rPr>
        <w:t>
      Для отражения поступлений от реализации товаров из государственного материального резерва применяется счет 6110 "Доходы от реализации товаров, работ и услуг".</w:t>
      </w:r>
    </w:p>
    <w:bookmarkEnd w:id="687"/>
    <w:bookmarkStart w:name="z697" w:id="688"/>
    <w:p>
      <w:pPr>
        <w:spacing w:after="0"/>
        <w:ind w:left="0"/>
        <w:jc w:val="both"/>
      </w:pPr>
      <w:r>
        <w:rPr>
          <w:rFonts w:ascii="Times New Roman"/>
          <w:b w:val="false"/>
          <w:i w:val="false"/>
          <w:color w:val="000000"/>
          <w:sz w:val="28"/>
        </w:rPr>
        <w:t>
      90. Поступлениями трансфертов в республиканский бюджет являются поступления трансфертов из Национального фонда Республики Казахстан и трансфертов из нижестоящих бюджетов.</w:t>
      </w:r>
    </w:p>
    <w:bookmarkEnd w:id="688"/>
    <w:bookmarkStart w:name="z698" w:id="689"/>
    <w:p>
      <w:pPr>
        <w:spacing w:after="0"/>
        <w:ind w:left="0"/>
        <w:jc w:val="both"/>
      </w:pPr>
      <w:r>
        <w:rPr>
          <w:rFonts w:ascii="Times New Roman"/>
          <w:b w:val="false"/>
          <w:i w:val="false"/>
          <w:color w:val="000000"/>
          <w:sz w:val="28"/>
        </w:rPr>
        <w:t>
      Поступлениями трансфертов в местные бюджеты являются трансферты из республиканского бюджета и нижестоящих местных бюджетов.</w:t>
      </w:r>
    </w:p>
    <w:bookmarkEnd w:id="689"/>
    <w:bookmarkStart w:name="z699" w:id="690"/>
    <w:p>
      <w:pPr>
        <w:spacing w:after="0"/>
        <w:ind w:left="0"/>
        <w:jc w:val="both"/>
      </w:pPr>
      <w:r>
        <w:rPr>
          <w:rFonts w:ascii="Times New Roman"/>
          <w:b w:val="false"/>
          <w:i w:val="false"/>
          <w:color w:val="000000"/>
          <w:sz w:val="28"/>
        </w:rPr>
        <w:t>
      Поступления по трансфертам признаются в момент зачисления на КСН соответствующих бюджетов и учитываются на субсчете 6085 "Поступления трансфертов в бюджет".</w:t>
      </w:r>
    </w:p>
    <w:bookmarkEnd w:id="690"/>
    <w:bookmarkStart w:name="z700" w:id="691"/>
    <w:p>
      <w:pPr>
        <w:spacing w:after="0"/>
        <w:ind w:left="0"/>
        <w:jc w:val="both"/>
      </w:pPr>
      <w:r>
        <w:rPr>
          <w:rFonts w:ascii="Times New Roman"/>
          <w:b w:val="false"/>
          <w:i w:val="false"/>
          <w:color w:val="000000"/>
          <w:sz w:val="28"/>
        </w:rPr>
        <w:t xml:space="preserve">
      91. Для отражения налоговых и неналоговых поступлений в республиканский бюджет применяется субсчет 1046 "КСН республиканского бюджета", в местные бюджеты – 1047 "КСН местных бюджетов". </w:t>
      </w:r>
    </w:p>
    <w:bookmarkEnd w:id="691"/>
    <w:bookmarkStart w:name="z701" w:id="692"/>
    <w:p>
      <w:pPr>
        <w:spacing w:after="0"/>
        <w:ind w:left="0"/>
        <w:jc w:val="both"/>
      </w:pPr>
      <w:r>
        <w:rPr>
          <w:rFonts w:ascii="Times New Roman"/>
          <w:b w:val="false"/>
          <w:i w:val="false"/>
          <w:color w:val="000000"/>
          <w:sz w:val="28"/>
        </w:rPr>
        <w:t>
      На субсчетах 1046 "КСН республиканского бюджета", 1047 "КСН местных бюджетов" учитываются зачисление поступлений из единого казначейского счета для дальнейшего проведения расходов в целях реализации бюджетных программ (подпрограмм) и обеспечивает характеристику состояния бюджета в процессе его исполнения.</w:t>
      </w:r>
    </w:p>
    <w:bookmarkEnd w:id="692"/>
    <w:bookmarkStart w:name="z702" w:id="693"/>
    <w:p>
      <w:pPr>
        <w:spacing w:after="0"/>
        <w:ind w:left="0"/>
        <w:jc w:val="both"/>
      </w:pPr>
      <w:r>
        <w:rPr>
          <w:rFonts w:ascii="Times New Roman"/>
          <w:b w:val="false"/>
          <w:i w:val="false"/>
          <w:color w:val="000000"/>
          <w:sz w:val="28"/>
        </w:rPr>
        <w:t>
      92. Для признания доходов от налоговых и неналоговых поступлений в соответствующий бюджет применяются субсчета 6081 "Доходы от налоговых поступлений в бюджет", 6082 "Доходы от неналоговых поступлений в бюджет", за исключением доходов от поступлений грантов, для которых применяется субсчет 6060 "Доходы по грантам".</w:t>
      </w:r>
    </w:p>
    <w:bookmarkEnd w:id="693"/>
    <w:p>
      <w:pPr>
        <w:spacing w:after="0"/>
        <w:ind w:left="0"/>
        <w:jc w:val="both"/>
      </w:pPr>
      <w:r>
        <w:rPr>
          <w:rFonts w:ascii="Times New Roman"/>
          <w:b w:val="false"/>
          <w:i w:val="false"/>
          <w:color w:val="000000"/>
          <w:sz w:val="28"/>
        </w:rPr>
        <w:t>
      Начисление доходов по налоговым и неналоговым поступлениям производится по дебету 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и кредиту субсчетов 6081 "Доходы от налоговых поступлений в бюджет", 6082 "Доходы от неналоговых поступлений в бюджет".</w:t>
      </w:r>
    </w:p>
    <w:p>
      <w:pPr>
        <w:spacing w:after="0"/>
        <w:ind w:left="0"/>
        <w:jc w:val="both"/>
      </w:pPr>
      <w:r>
        <w:rPr>
          <w:rFonts w:ascii="Times New Roman"/>
          <w:b w:val="false"/>
          <w:i w:val="false"/>
          <w:color w:val="000000"/>
          <w:sz w:val="28"/>
        </w:rPr>
        <w:t xml:space="preserve">
      Порядок расчета налоговых поступлений осуществляется в соответствии с корреспонденцией счетов по бухгалтерским операциям к Сводному отчету по итоговым операциям налогов и платежей в бюджет, по которым ведется учет в органах государственных доходов, согласно </w:t>
      </w:r>
      <w:r>
        <w:rPr>
          <w:rFonts w:ascii="Times New Roman"/>
          <w:b w:val="false"/>
          <w:i w:val="false"/>
          <w:color w:val="000000"/>
          <w:sz w:val="28"/>
        </w:rPr>
        <w:t>приложению 4</w:t>
      </w:r>
      <w:r>
        <w:rPr>
          <w:rFonts w:ascii="Times New Roman"/>
          <w:b w:val="false"/>
          <w:i w:val="false"/>
          <w:color w:val="000000"/>
          <w:sz w:val="28"/>
        </w:rPr>
        <w:t xml:space="preserve"> к Плану счетов бухгалтерского учета государственных учреждений, утвержденного приказом Министра финансов Республики Казахстан от 16 апреля 2025 года № 170 "Об утверждении Плана счетов бухгалтерского учета государственных учреждений" (далее – Приложение 4) и пункта 95 настоящих Правил.</w:t>
      </w:r>
    </w:p>
    <w:p>
      <w:pPr>
        <w:spacing w:after="0"/>
        <w:ind w:left="0"/>
        <w:jc w:val="both"/>
      </w:pPr>
      <w:r>
        <w:rPr>
          <w:rFonts w:ascii="Times New Roman"/>
          <w:b w:val="false"/>
          <w:i w:val="false"/>
          <w:color w:val="000000"/>
          <w:sz w:val="28"/>
        </w:rPr>
        <w:t>
      В доходы от налоговых поступлений в бюджет включаются:</w:t>
      </w:r>
    </w:p>
    <w:p>
      <w:pPr>
        <w:spacing w:after="0"/>
        <w:ind w:left="0"/>
        <w:jc w:val="both"/>
      </w:pPr>
      <w:r>
        <w:rPr>
          <w:rFonts w:ascii="Times New Roman"/>
          <w:b w:val="false"/>
          <w:i w:val="false"/>
          <w:color w:val="000000"/>
          <w:sz w:val="28"/>
        </w:rPr>
        <w:t>
      суммы начисления налогов из Сводного отчета в соответствии с пунктами 3 и 10 Приложения 4. При этом доходы не уменьшаются на суммы, подлежащие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w:t>
      </w:r>
    </w:p>
    <w:p>
      <w:pPr>
        <w:spacing w:after="0"/>
        <w:ind w:left="0"/>
        <w:jc w:val="both"/>
      </w:pPr>
      <w:r>
        <w:rPr>
          <w:rFonts w:ascii="Times New Roman"/>
          <w:b w:val="false"/>
          <w:i w:val="false"/>
          <w:color w:val="000000"/>
          <w:sz w:val="28"/>
        </w:rPr>
        <w:t>
      распределенные, но не перечисленные ввозные таможенные, специальные, антидемпинговые, компенсационные пошлины на отчетную дату государств-членов Евразийского экономического союза.</w:t>
      </w:r>
    </w:p>
    <w:p>
      <w:pPr>
        <w:spacing w:after="0"/>
        <w:ind w:left="0"/>
        <w:jc w:val="both"/>
      </w:pPr>
      <w:r>
        <w:rPr>
          <w:rFonts w:ascii="Times New Roman"/>
          <w:b w:val="false"/>
          <w:i w:val="false"/>
          <w:color w:val="000000"/>
          <w:sz w:val="28"/>
        </w:rPr>
        <w:t>
      В доходы от налоговых поступлений в бюджет не включаются суммы Сводного отчета по итоговым операциям лицевых счетов налогоплательщиков банкротов и иных принудительно ликвидируемых юридических лиц, а также в отношении которых органами государственных доходов приняты все меры принудительного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3" w:id="694"/>
    <w:p>
      <w:pPr>
        <w:spacing w:after="0"/>
        <w:ind w:left="0"/>
        <w:jc w:val="both"/>
      </w:pPr>
      <w:r>
        <w:rPr>
          <w:rFonts w:ascii="Times New Roman"/>
          <w:b w:val="false"/>
          <w:i w:val="false"/>
          <w:color w:val="000000"/>
          <w:sz w:val="28"/>
        </w:rPr>
        <w:t>
      93. Для учета дебиторской задолженности применяется счет 1291 "Краткосрочная дебиторская задолженность по расчетам с бюджетом по налоговым и неналоговым поступлениям", кредиторской задолженности – счет 3280 "Краткосрочная кредиторская задолженность по налоговым и неналоговым поступлениям в бюджет".</w:t>
      </w:r>
    </w:p>
    <w:bookmarkEnd w:id="694"/>
    <w:bookmarkStart w:name="z704" w:id="695"/>
    <w:p>
      <w:pPr>
        <w:spacing w:after="0"/>
        <w:ind w:left="0"/>
        <w:jc w:val="both"/>
      </w:pPr>
      <w:r>
        <w:rPr>
          <w:rFonts w:ascii="Times New Roman"/>
          <w:b w:val="false"/>
          <w:i w:val="false"/>
          <w:color w:val="000000"/>
          <w:sz w:val="28"/>
        </w:rPr>
        <w:t>
      Данные дебиторской/кредиторской задолженности по налоговым поступлениям в бюджет соответствуют сальдо задолженности недоимки/переплаты по налогам (платежам) за минусом невыясненных поступлений и возвратов Сводного отчета.</w:t>
      </w:r>
    </w:p>
    <w:bookmarkEnd w:id="695"/>
    <w:bookmarkStart w:name="z705" w:id="696"/>
    <w:p>
      <w:pPr>
        <w:spacing w:after="0"/>
        <w:ind w:left="0"/>
        <w:jc w:val="both"/>
      </w:pPr>
      <w:r>
        <w:rPr>
          <w:rFonts w:ascii="Times New Roman"/>
          <w:b w:val="false"/>
          <w:i w:val="false"/>
          <w:color w:val="000000"/>
          <w:sz w:val="28"/>
        </w:rPr>
        <w:t>
       В состав дебиторской задолженности не включаются суммы налоговой задолженности банкротов и иных принудительно ликвидируемых юридических лиц, а также задолженность, в отношении которой органами государственных доходов приняты все меры принудительного взыскания по налоговым поступлениям республиканского бюджета.</w:t>
      </w:r>
    </w:p>
    <w:bookmarkEnd w:id="696"/>
    <w:bookmarkStart w:name="z706" w:id="697"/>
    <w:p>
      <w:pPr>
        <w:spacing w:after="0"/>
        <w:ind w:left="0"/>
        <w:jc w:val="both"/>
      </w:pPr>
      <w:r>
        <w:rPr>
          <w:rFonts w:ascii="Times New Roman"/>
          <w:b w:val="false"/>
          <w:i w:val="false"/>
          <w:color w:val="000000"/>
          <w:sz w:val="28"/>
        </w:rPr>
        <w:t>
      В состав дебиторской/кредиторской задолженности по налоговым поступлениям в бюджет включается задолженность по распределенным, но не перечисленным ввозным таможенным, а также специальным, антидемпинговым, компенсационным пошлинам на отчетную дату государств-членов Евразийского экономического союза.</w:t>
      </w:r>
    </w:p>
    <w:bookmarkEnd w:id="697"/>
    <w:bookmarkStart w:name="z707" w:id="698"/>
    <w:p>
      <w:pPr>
        <w:spacing w:after="0"/>
        <w:ind w:left="0"/>
        <w:jc w:val="both"/>
      </w:pPr>
      <w:r>
        <w:rPr>
          <w:rFonts w:ascii="Times New Roman"/>
          <w:b w:val="false"/>
          <w:i w:val="false"/>
          <w:color w:val="000000"/>
          <w:sz w:val="28"/>
        </w:rPr>
        <w:t>
      94. При начислении расходов по сумме, подлежащей возврату, обусловленной превышением суммы НДС, относимого в зачет, над суммой начисленного налога за налоговый период, в котором совершены обороты по реализации, облагаемые по нулевой ставке применяется счет 7260 "Расходы по уменьшению поступлений в бюджет".</w:t>
      </w:r>
    </w:p>
    <w:bookmarkEnd w:id="698"/>
    <w:bookmarkStart w:name="z1214" w:id="699"/>
    <w:p>
      <w:pPr>
        <w:spacing w:after="0"/>
        <w:ind w:left="0"/>
        <w:jc w:val="both"/>
      </w:pPr>
      <w:r>
        <w:rPr>
          <w:rFonts w:ascii="Times New Roman"/>
          <w:b w:val="false"/>
          <w:i w:val="false"/>
          <w:color w:val="000000"/>
          <w:sz w:val="28"/>
        </w:rPr>
        <w:t>
      95. Сумма поступлений и возвратов от налогоплательщиков банкротов и иных принудительно ликвидируемых юридических лиц, задолженности, в отношении которой органами государственных доходов приняты все меры принудительного взыскания, а также суммы поступлений и возвратов в соответствии с разделом II Сводного отчета отражается следующей корреспонденцией:</w:t>
      </w:r>
    </w:p>
    <w:bookmarkEnd w:id="699"/>
    <w:p>
      <w:pPr>
        <w:spacing w:after="0"/>
        <w:ind w:left="0"/>
        <w:jc w:val="both"/>
      </w:pPr>
      <w:r>
        <w:rPr>
          <w:rFonts w:ascii="Times New Roman"/>
          <w:b w:val="false"/>
          <w:i w:val="false"/>
          <w:color w:val="000000"/>
          <w:sz w:val="28"/>
        </w:rPr>
        <w:t>
      дебет субсчета 1292 "Краткосрочная дебиторская задолженность по расчетам с бюджетом по налоговым поступлениям" кредит счета 6081 " Доходы от налоговых поступлений в бюджет", дебет субсчетов 1046 "КСН республиканского бюджета", 1047 "КСН местных бюджетов" кредит субсчета 1292 "Краткосрочная дебиторская задолженность по расчетам с бюджетом по налоговым поступлениям" на сумму поступлений в бюджет;</w:t>
      </w:r>
    </w:p>
    <w:p>
      <w:pPr>
        <w:spacing w:after="0"/>
        <w:ind w:left="0"/>
        <w:jc w:val="both"/>
      </w:pPr>
      <w:r>
        <w:rPr>
          <w:rFonts w:ascii="Times New Roman"/>
          <w:b w:val="false"/>
          <w:i w:val="false"/>
          <w:color w:val="000000"/>
          <w:sz w:val="28"/>
        </w:rPr>
        <w:t>
      дебет субсчета 1292 "Краткосрочная дебиторская задолженность по расчетам с бюджетом по налоговым поступлениям" кредит субсчета 6081 "Доходы от налоговых поступлений в бюджет" (красное сторно), дебет субсчета 3280 "Краткосрочная кредиторская задолженность по налоговым и неналоговым поступлениям в бюджет" кредит субсчетов 1046 "КСН республиканского бюджета", 1047 "КСН местных бюджетов", дебет субсчета 1292 "Краткосрочная дебиторская задолженность по расчетам с бюджетом по налоговым поступлениям" кредит субсчета 3280 "Краткосрочная кредиторская задолженность по налоговым и неналоговым поступлениям в бюджет" на сумму возвратов.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 в соответствии с приказом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10" w:id="700"/>
    <w:p>
      <w:pPr>
        <w:spacing w:after="0"/>
        <w:ind w:left="0"/>
        <w:jc w:val="left"/>
      </w:pPr>
      <w:r>
        <w:rPr>
          <w:rFonts w:ascii="Times New Roman"/>
          <w:b/>
          <w:i w:val="false"/>
          <w:color w:val="000000"/>
        </w:rPr>
        <w:t xml:space="preserve"> Консолидированный бухгалтерский баланс по состоянию на "___" ________ 20__ года</w:t>
      </w:r>
    </w:p>
    <w:bookmarkEnd w:id="700"/>
    <w:bookmarkStart w:name="z711" w:id="701"/>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 государственному казначейству</w:t>
      </w:r>
    </w:p>
    <w:bookmarkEnd w:id="701"/>
    <w:bookmarkStart w:name="z712" w:id="7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702"/>
    <w:bookmarkStart w:name="z713" w:id="703"/>
    <w:p>
      <w:pPr>
        <w:spacing w:after="0"/>
        <w:ind w:left="0"/>
        <w:jc w:val="both"/>
      </w:pPr>
      <w:r>
        <w:rPr>
          <w:rFonts w:ascii="Times New Roman"/>
          <w:b w:val="false"/>
          <w:i w:val="false"/>
          <w:color w:val="000000"/>
          <w:sz w:val="28"/>
        </w:rPr>
        <w:t xml:space="preserve">
      Наименование административной формы: Консолидированный бухгалтерский баланс </w:t>
      </w:r>
    </w:p>
    <w:bookmarkEnd w:id="703"/>
    <w:bookmarkStart w:name="z714" w:id="7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КФО-1</w:t>
      </w:r>
    </w:p>
    <w:bookmarkEnd w:id="704"/>
    <w:bookmarkStart w:name="z715" w:id="705"/>
    <w:p>
      <w:pPr>
        <w:spacing w:after="0"/>
        <w:ind w:left="0"/>
        <w:jc w:val="both"/>
      </w:pPr>
      <w:r>
        <w:rPr>
          <w:rFonts w:ascii="Times New Roman"/>
          <w:b w:val="false"/>
          <w:i w:val="false"/>
          <w:color w:val="000000"/>
          <w:sz w:val="28"/>
        </w:rPr>
        <w:t xml:space="preserve">
      Периодичность: полугодовая, годовая </w:t>
      </w:r>
    </w:p>
    <w:bookmarkEnd w:id="705"/>
    <w:bookmarkStart w:name="z716" w:id="706"/>
    <w:p>
      <w:pPr>
        <w:spacing w:after="0"/>
        <w:ind w:left="0"/>
        <w:jc w:val="both"/>
      </w:pPr>
      <w:r>
        <w:rPr>
          <w:rFonts w:ascii="Times New Roman"/>
          <w:b w:val="false"/>
          <w:i w:val="false"/>
          <w:color w:val="000000"/>
          <w:sz w:val="28"/>
        </w:rPr>
        <w:t>
      Отчетный период: "__" _________ __ год</w:t>
      </w:r>
    </w:p>
    <w:bookmarkEnd w:id="706"/>
    <w:bookmarkStart w:name="z717" w:id="707"/>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bookmarkEnd w:id="707"/>
    <w:bookmarkStart w:name="z718" w:id="7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bookmarkEnd w:id="708"/>
    <w:bookmarkStart w:name="z719" w:id="709"/>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bookmarkEnd w:id="709"/>
    <w:bookmarkStart w:name="z720" w:id="710"/>
    <w:p>
      <w:pPr>
        <w:spacing w:after="0"/>
        <w:ind w:left="0"/>
        <w:jc w:val="both"/>
      </w:pPr>
      <w:r>
        <w:rPr>
          <w:rFonts w:ascii="Times New Roman"/>
          <w:b w:val="false"/>
          <w:i w:val="false"/>
          <w:color w:val="000000"/>
          <w:sz w:val="28"/>
        </w:rPr>
        <w:t xml:space="preserve">
      БИН (бизнес-идентификационный номер) </w:t>
      </w:r>
    </w:p>
    <w:bookmarkEnd w:id="710"/>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1" w:id="711"/>
    <w:p>
      <w:pPr>
        <w:spacing w:after="0"/>
        <w:ind w:left="0"/>
        <w:jc w:val="both"/>
      </w:pPr>
      <w:r>
        <w:rPr>
          <w:rFonts w:ascii="Times New Roman"/>
          <w:b w:val="false"/>
          <w:i w:val="false"/>
          <w:color w:val="000000"/>
          <w:sz w:val="28"/>
        </w:rPr>
        <w:t>
      Метод сбора: в электронном виде</w:t>
      </w:r>
    </w:p>
    <w:bookmarkEnd w:id="711"/>
    <w:bookmarkStart w:name="z722" w:id="712"/>
    <w:p>
      <w:pPr>
        <w:spacing w:after="0"/>
        <w:ind w:left="0"/>
        <w:jc w:val="both"/>
      </w:pPr>
      <w:r>
        <w:rPr>
          <w:rFonts w:ascii="Times New Roman"/>
          <w:b w:val="false"/>
          <w:i w:val="false"/>
          <w:color w:val="000000"/>
          <w:sz w:val="28"/>
        </w:rPr>
        <w:t xml:space="preserve">
      Вид бюджета: ____________________ </w:t>
      </w:r>
    </w:p>
    <w:bookmarkEnd w:id="712"/>
    <w:bookmarkStart w:name="z723" w:id="713"/>
    <w:p>
      <w:pPr>
        <w:spacing w:after="0"/>
        <w:ind w:left="0"/>
        <w:jc w:val="both"/>
      </w:pPr>
      <w:r>
        <w:rPr>
          <w:rFonts w:ascii="Times New Roman"/>
          <w:b w:val="false"/>
          <w:i w:val="false"/>
          <w:color w:val="000000"/>
          <w:sz w:val="28"/>
        </w:rPr>
        <w:t>
      Единица измерения: тысяч тенге</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4"/>
          <w:p>
            <w:pPr>
              <w:spacing w:after="20"/>
              <w:ind w:left="20"/>
              <w:jc w:val="both"/>
            </w:pPr>
            <w:r>
              <w:rPr>
                <w:rFonts w:ascii="Times New Roman"/>
                <w:b w:val="false"/>
                <w:i w:val="false"/>
                <w:color w:val="000000"/>
                <w:sz w:val="20"/>
              </w:rPr>
              <w:t>
Обязательства,</w:t>
            </w:r>
          </w:p>
          <w:bookmarkEnd w:id="714"/>
          <w:p>
            <w:pPr>
              <w:spacing w:after="20"/>
              <w:ind w:left="20"/>
              <w:jc w:val="both"/>
            </w:pPr>
            <w:r>
              <w:rPr>
                <w:rFonts w:ascii="Times New Roman"/>
                <w:b w:val="false"/>
                <w:i w:val="false"/>
                <w:color w:val="000000"/>
                <w:sz w:val="20"/>
              </w:rPr>
              <w:t>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5" w:id="715"/>
    <w:p>
      <w:pPr>
        <w:spacing w:after="0"/>
        <w:ind w:left="0"/>
        <w:jc w:val="both"/>
      </w:pPr>
      <w:r>
        <w:rPr>
          <w:rFonts w:ascii="Times New Roman"/>
          <w:b w:val="false"/>
          <w:i w:val="false"/>
          <w:color w:val="000000"/>
          <w:sz w:val="28"/>
        </w:rPr>
        <w:t>
      Наименование ______________________ Адрес _____________________________</w:t>
      </w:r>
    </w:p>
    <w:bookmarkEnd w:id="715"/>
    <w:bookmarkStart w:name="z726" w:id="716"/>
    <w:p>
      <w:pPr>
        <w:spacing w:after="0"/>
        <w:ind w:left="0"/>
        <w:jc w:val="both"/>
      </w:pPr>
      <w:r>
        <w:rPr>
          <w:rFonts w:ascii="Times New Roman"/>
          <w:b w:val="false"/>
          <w:i w:val="false"/>
          <w:color w:val="000000"/>
          <w:sz w:val="28"/>
        </w:rPr>
        <w:t>
      ___________________________________ ___________________________________</w:t>
      </w:r>
    </w:p>
    <w:bookmarkEnd w:id="716"/>
    <w:bookmarkStart w:name="z727" w:id="717"/>
    <w:p>
      <w:pPr>
        <w:spacing w:after="0"/>
        <w:ind w:left="0"/>
        <w:jc w:val="both"/>
      </w:pPr>
      <w:r>
        <w:rPr>
          <w:rFonts w:ascii="Times New Roman"/>
          <w:b w:val="false"/>
          <w:i w:val="false"/>
          <w:color w:val="000000"/>
          <w:sz w:val="28"/>
        </w:rPr>
        <w:t>
      Телефон _______________________________________________________________</w:t>
      </w:r>
    </w:p>
    <w:bookmarkEnd w:id="717"/>
    <w:bookmarkStart w:name="z728" w:id="718"/>
    <w:p>
      <w:pPr>
        <w:spacing w:after="0"/>
        <w:ind w:left="0"/>
        <w:jc w:val="both"/>
      </w:pPr>
      <w:r>
        <w:rPr>
          <w:rFonts w:ascii="Times New Roman"/>
          <w:b w:val="false"/>
          <w:i w:val="false"/>
          <w:color w:val="000000"/>
          <w:sz w:val="28"/>
        </w:rPr>
        <w:t>
      Адрес электронной почты ________________________________________________</w:t>
      </w:r>
    </w:p>
    <w:bookmarkEnd w:id="718"/>
    <w:p>
      <w:pPr>
        <w:spacing w:after="0"/>
        <w:ind w:left="0"/>
        <w:jc w:val="both"/>
      </w:pPr>
      <w:bookmarkStart w:name="z729" w:id="719"/>
      <w:r>
        <w:rPr>
          <w:rFonts w:ascii="Times New Roman"/>
          <w:b w:val="false"/>
          <w:i w:val="false"/>
          <w:color w:val="000000"/>
          <w:sz w:val="28"/>
        </w:rPr>
        <w:t>
      Исполнитель ____________________________________________________________</w:t>
      </w:r>
    </w:p>
    <w:bookmarkEnd w:id="719"/>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730" w:id="720"/>
      <w:r>
        <w:rPr>
          <w:rFonts w:ascii="Times New Roman"/>
          <w:b w:val="false"/>
          <w:i w:val="false"/>
          <w:color w:val="000000"/>
          <w:sz w:val="28"/>
        </w:rPr>
        <w:t>
      Руководитель или лицо, замещающее его, либо руководитель аппарата</w:t>
      </w:r>
    </w:p>
    <w:bookmarkEnd w:id="720"/>
    <w:p>
      <w:pPr>
        <w:spacing w:after="0"/>
        <w:ind w:left="0"/>
        <w:jc w:val="both"/>
      </w:pPr>
      <w:r>
        <w:rPr>
          <w:rFonts w:ascii="Times New Roman"/>
          <w:b w:val="false"/>
          <w:i w:val="false"/>
          <w:color w:val="000000"/>
          <w:sz w:val="28"/>
        </w:rPr>
        <w:t>государственного органа</w:t>
      </w:r>
    </w:p>
    <w:p>
      <w:pPr>
        <w:spacing w:after="0"/>
        <w:ind w:left="0"/>
        <w:jc w:val="both"/>
      </w:pPr>
      <w:bookmarkStart w:name="z731" w:id="721"/>
      <w:r>
        <w:rPr>
          <w:rFonts w:ascii="Times New Roman"/>
          <w:b w:val="false"/>
          <w:i w:val="false"/>
          <w:color w:val="000000"/>
          <w:sz w:val="28"/>
        </w:rPr>
        <w:t>
      _________________ _____________________________________________________</w:t>
      </w:r>
    </w:p>
    <w:bookmarkEnd w:id="72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32" w:id="722"/>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722"/>
    <w:p>
      <w:pPr>
        <w:spacing w:after="0"/>
        <w:ind w:left="0"/>
        <w:jc w:val="both"/>
      </w:pPr>
      <w:bookmarkStart w:name="z733" w:id="723"/>
      <w:r>
        <w:rPr>
          <w:rFonts w:ascii="Times New Roman"/>
          <w:b w:val="false"/>
          <w:i w:val="false"/>
          <w:color w:val="000000"/>
          <w:sz w:val="28"/>
        </w:rPr>
        <w:t>
      _________________ _____________________________________________________</w:t>
      </w:r>
    </w:p>
    <w:bookmarkEnd w:id="72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34" w:id="724"/>
    <w:p>
      <w:pPr>
        <w:spacing w:after="0"/>
        <w:ind w:left="0"/>
        <w:jc w:val="both"/>
      </w:pPr>
      <w:r>
        <w:rPr>
          <w:rFonts w:ascii="Times New Roman"/>
          <w:b w:val="false"/>
          <w:i w:val="false"/>
          <w:color w:val="000000"/>
          <w:sz w:val="28"/>
        </w:rPr>
        <w:t>
      Место печати "___" _______________ ____ года</w:t>
      </w:r>
    </w:p>
    <w:bookmarkEnd w:id="724"/>
    <w:bookmarkStart w:name="z735" w:id="725"/>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пунктах 21 и 22 настоящих Правил.</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38" w:id="726"/>
    <w:p>
      <w:pPr>
        <w:spacing w:after="0"/>
        <w:ind w:left="0"/>
        <w:jc w:val="left"/>
      </w:pPr>
      <w:r>
        <w:rPr>
          <w:rFonts w:ascii="Times New Roman"/>
          <w:b/>
          <w:i w:val="false"/>
          <w:color w:val="000000"/>
        </w:rPr>
        <w:t xml:space="preserve"> Консолидированный отчет о результатах финансовой деятельности за период, заканчивающийся "___" ________ 20__ года</w:t>
      </w:r>
    </w:p>
    <w:bookmarkEnd w:id="726"/>
    <w:bookmarkStart w:name="z739" w:id="727"/>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727"/>
    <w:bookmarkStart w:name="z740" w:id="7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728"/>
    <w:bookmarkStart w:name="z741" w:id="729"/>
    <w:p>
      <w:pPr>
        <w:spacing w:after="0"/>
        <w:ind w:left="0"/>
        <w:jc w:val="both"/>
      </w:pPr>
      <w:r>
        <w:rPr>
          <w:rFonts w:ascii="Times New Roman"/>
          <w:b w:val="false"/>
          <w:i w:val="false"/>
          <w:color w:val="000000"/>
          <w:sz w:val="28"/>
        </w:rPr>
        <w:t>
      Наименование административной формы: Консолидированный отчет о результатах финансовой деятельности</w:t>
      </w:r>
    </w:p>
    <w:bookmarkEnd w:id="729"/>
    <w:bookmarkStart w:name="z742" w:id="730"/>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730"/>
    <w:bookmarkStart w:name="z743" w:id="731"/>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КФО-2</w:t>
      </w:r>
    </w:p>
    <w:bookmarkEnd w:id="731"/>
    <w:bookmarkStart w:name="z744" w:id="732"/>
    <w:p>
      <w:pPr>
        <w:spacing w:after="0"/>
        <w:ind w:left="0"/>
        <w:jc w:val="both"/>
      </w:pPr>
      <w:r>
        <w:rPr>
          <w:rFonts w:ascii="Times New Roman"/>
          <w:b w:val="false"/>
          <w:i w:val="false"/>
          <w:color w:val="000000"/>
          <w:sz w:val="28"/>
        </w:rPr>
        <w:t>
      Периодичность: полугодовая, годовая</w:t>
      </w:r>
    </w:p>
    <w:bookmarkEnd w:id="732"/>
    <w:bookmarkStart w:name="z745" w:id="733"/>
    <w:p>
      <w:pPr>
        <w:spacing w:after="0"/>
        <w:ind w:left="0"/>
        <w:jc w:val="both"/>
      </w:pPr>
      <w:r>
        <w:rPr>
          <w:rFonts w:ascii="Times New Roman"/>
          <w:b w:val="false"/>
          <w:i w:val="false"/>
          <w:color w:val="000000"/>
          <w:sz w:val="28"/>
        </w:rPr>
        <w:t>
      Отчетный период: "__" _________ __ год</w:t>
      </w:r>
    </w:p>
    <w:bookmarkEnd w:id="733"/>
    <w:bookmarkStart w:name="z746" w:id="7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bookmarkEnd w:id="734"/>
    <w:bookmarkStart w:name="z747" w:id="7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bookmarkEnd w:id="735"/>
    <w:bookmarkStart w:name="z748" w:id="736"/>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bookmarkEnd w:id="736"/>
    <w:bookmarkStart w:name="z749" w:id="737"/>
    <w:p>
      <w:pPr>
        <w:spacing w:after="0"/>
        <w:ind w:left="0"/>
        <w:jc w:val="both"/>
      </w:pPr>
      <w:r>
        <w:rPr>
          <w:rFonts w:ascii="Times New Roman"/>
          <w:b w:val="false"/>
          <w:i w:val="false"/>
          <w:color w:val="000000"/>
          <w:sz w:val="28"/>
        </w:rPr>
        <w:t xml:space="preserve">
      БИН (бизнес-идентификационный номер) </w:t>
      </w:r>
    </w:p>
    <w:bookmarkEnd w:id="737"/>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0" w:id="738"/>
    <w:p>
      <w:pPr>
        <w:spacing w:after="0"/>
        <w:ind w:left="0"/>
        <w:jc w:val="both"/>
      </w:pPr>
      <w:r>
        <w:rPr>
          <w:rFonts w:ascii="Times New Roman"/>
          <w:b w:val="false"/>
          <w:i w:val="false"/>
          <w:color w:val="000000"/>
          <w:sz w:val="28"/>
        </w:rPr>
        <w:t>
      Метод сбора: в электронном виде</w:t>
      </w:r>
    </w:p>
    <w:bookmarkEnd w:id="738"/>
    <w:bookmarkStart w:name="z751" w:id="739"/>
    <w:p>
      <w:pPr>
        <w:spacing w:after="0"/>
        <w:ind w:left="0"/>
        <w:jc w:val="both"/>
      </w:pPr>
      <w:r>
        <w:rPr>
          <w:rFonts w:ascii="Times New Roman"/>
          <w:b w:val="false"/>
          <w:i w:val="false"/>
          <w:color w:val="000000"/>
          <w:sz w:val="28"/>
        </w:rPr>
        <w:t>
      Вид бюджета: ____________________</w:t>
      </w:r>
    </w:p>
    <w:bookmarkEnd w:id="739"/>
    <w:bookmarkStart w:name="z752" w:id="740"/>
    <w:p>
      <w:pPr>
        <w:spacing w:after="0"/>
        <w:ind w:left="0"/>
        <w:jc w:val="both"/>
      </w:pPr>
      <w:r>
        <w:rPr>
          <w:rFonts w:ascii="Times New Roman"/>
          <w:b w:val="false"/>
          <w:i w:val="false"/>
          <w:color w:val="000000"/>
          <w:sz w:val="28"/>
        </w:rPr>
        <w:t>
      Единица измерения: тысяч тенге</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 и бюджетные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138,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741"/>
    <w:p>
      <w:pPr>
        <w:spacing w:after="0"/>
        <w:ind w:left="0"/>
        <w:jc w:val="both"/>
      </w:pPr>
      <w:r>
        <w:rPr>
          <w:rFonts w:ascii="Times New Roman"/>
          <w:b w:val="false"/>
          <w:i w:val="false"/>
          <w:color w:val="000000"/>
          <w:sz w:val="28"/>
        </w:rPr>
        <w:t>
      Наименование ______________________ Адрес _____________________________</w:t>
      </w:r>
    </w:p>
    <w:bookmarkEnd w:id="741"/>
    <w:bookmarkStart w:name="z754" w:id="742"/>
    <w:p>
      <w:pPr>
        <w:spacing w:after="0"/>
        <w:ind w:left="0"/>
        <w:jc w:val="both"/>
      </w:pPr>
      <w:r>
        <w:rPr>
          <w:rFonts w:ascii="Times New Roman"/>
          <w:b w:val="false"/>
          <w:i w:val="false"/>
          <w:color w:val="000000"/>
          <w:sz w:val="28"/>
        </w:rPr>
        <w:t>
      ___________________________________ ___________________________________</w:t>
      </w:r>
    </w:p>
    <w:bookmarkEnd w:id="742"/>
    <w:bookmarkStart w:name="z755" w:id="743"/>
    <w:p>
      <w:pPr>
        <w:spacing w:after="0"/>
        <w:ind w:left="0"/>
        <w:jc w:val="both"/>
      </w:pPr>
      <w:r>
        <w:rPr>
          <w:rFonts w:ascii="Times New Roman"/>
          <w:b w:val="false"/>
          <w:i w:val="false"/>
          <w:color w:val="000000"/>
          <w:sz w:val="28"/>
        </w:rPr>
        <w:t>
      Телефон _______________________________________________________________</w:t>
      </w:r>
    </w:p>
    <w:bookmarkEnd w:id="743"/>
    <w:bookmarkStart w:name="z756" w:id="744"/>
    <w:p>
      <w:pPr>
        <w:spacing w:after="0"/>
        <w:ind w:left="0"/>
        <w:jc w:val="both"/>
      </w:pPr>
      <w:r>
        <w:rPr>
          <w:rFonts w:ascii="Times New Roman"/>
          <w:b w:val="false"/>
          <w:i w:val="false"/>
          <w:color w:val="000000"/>
          <w:sz w:val="28"/>
        </w:rPr>
        <w:t>
      Адрес электронной почты ________________________________________________</w:t>
      </w:r>
    </w:p>
    <w:bookmarkEnd w:id="744"/>
    <w:p>
      <w:pPr>
        <w:spacing w:after="0"/>
        <w:ind w:left="0"/>
        <w:jc w:val="both"/>
      </w:pPr>
      <w:bookmarkStart w:name="z757" w:id="745"/>
      <w:r>
        <w:rPr>
          <w:rFonts w:ascii="Times New Roman"/>
          <w:b w:val="false"/>
          <w:i w:val="false"/>
          <w:color w:val="000000"/>
          <w:sz w:val="28"/>
        </w:rPr>
        <w:t>
      Исполнитель ___________________________________________________________</w:t>
      </w:r>
    </w:p>
    <w:bookmarkEnd w:id="745"/>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758" w:id="746"/>
      <w:r>
        <w:rPr>
          <w:rFonts w:ascii="Times New Roman"/>
          <w:b w:val="false"/>
          <w:i w:val="false"/>
          <w:color w:val="000000"/>
          <w:sz w:val="28"/>
        </w:rPr>
        <w:t xml:space="preserve">
      Руководитель или лицо, замещающее его, либо руководитель аппарата </w:t>
      </w:r>
    </w:p>
    <w:bookmarkEnd w:id="746"/>
    <w:p>
      <w:pPr>
        <w:spacing w:after="0"/>
        <w:ind w:left="0"/>
        <w:jc w:val="both"/>
      </w:pPr>
      <w:r>
        <w:rPr>
          <w:rFonts w:ascii="Times New Roman"/>
          <w:b w:val="false"/>
          <w:i w:val="false"/>
          <w:color w:val="000000"/>
          <w:sz w:val="28"/>
        </w:rPr>
        <w:t>государственного органа</w:t>
      </w:r>
    </w:p>
    <w:p>
      <w:pPr>
        <w:spacing w:after="0"/>
        <w:ind w:left="0"/>
        <w:jc w:val="both"/>
      </w:pPr>
      <w:bookmarkStart w:name="z759" w:id="747"/>
      <w:r>
        <w:rPr>
          <w:rFonts w:ascii="Times New Roman"/>
          <w:b w:val="false"/>
          <w:i w:val="false"/>
          <w:color w:val="000000"/>
          <w:sz w:val="28"/>
        </w:rPr>
        <w:t>
      _________________ _____________________________________________________</w:t>
      </w:r>
    </w:p>
    <w:bookmarkEnd w:id="74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60" w:id="748"/>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748"/>
    <w:p>
      <w:pPr>
        <w:spacing w:after="0"/>
        <w:ind w:left="0"/>
        <w:jc w:val="both"/>
      </w:pPr>
      <w:bookmarkStart w:name="z761" w:id="749"/>
      <w:r>
        <w:rPr>
          <w:rFonts w:ascii="Times New Roman"/>
          <w:b w:val="false"/>
          <w:i w:val="false"/>
          <w:color w:val="000000"/>
          <w:sz w:val="28"/>
        </w:rPr>
        <w:t>
      _________________ _____________________________________________________</w:t>
      </w:r>
    </w:p>
    <w:bookmarkEnd w:id="74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62" w:id="750"/>
    <w:p>
      <w:pPr>
        <w:spacing w:after="0"/>
        <w:ind w:left="0"/>
        <w:jc w:val="both"/>
      </w:pPr>
      <w:r>
        <w:rPr>
          <w:rFonts w:ascii="Times New Roman"/>
          <w:b w:val="false"/>
          <w:i w:val="false"/>
          <w:color w:val="000000"/>
          <w:sz w:val="28"/>
        </w:rPr>
        <w:t>
      Место печати "___" _______________ ____ года</w:t>
      </w:r>
    </w:p>
    <w:bookmarkEnd w:id="750"/>
    <w:bookmarkStart w:name="z763" w:id="751"/>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23 настоящих Правил.</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66" w:id="752"/>
    <w:p>
      <w:pPr>
        <w:spacing w:after="0"/>
        <w:ind w:left="0"/>
        <w:jc w:val="left"/>
      </w:pPr>
      <w:r>
        <w:rPr>
          <w:rFonts w:ascii="Times New Roman"/>
          <w:b/>
          <w:i w:val="false"/>
          <w:color w:val="000000"/>
        </w:rPr>
        <w:t xml:space="preserve"> Консолидированный отчет о движении денег (прямой метод)</w:t>
      </w:r>
      <w:r>
        <w:br/>
      </w:r>
      <w:r>
        <w:rPr>
          <w:rFonts w:ascii="Times New Roman"/>
          <w:b/>
          <w:i w:val="false"/>
          <w:color w:val="000000"/>
        </w:rPr>
        <w:t>за период, заканчивающийся "___" ________ 20__ года</w:t>
      </w:r>
    </w:p>
    <w:bookmarkEnd w:id="752"/>
    <w:bookmarkStart w:name="z767" w:id="753"/>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753"/>
    <w:bookmarkStart w:name="z768" w:id="7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754"/>
    <w:bookmarkStart w:name="z769" w:id="755"/>
    <w:p>
      <w:pPr>
        <w:spacing w:after="0"/>
        <w:ind w:left="0"/>
        <w:jc w:val="both"/>
      </w:pPr>
      <w:r>
        <w:rPr>
          <w:rFonts w:ascii="Times New Roman"/>
          <w:b w:val="false"/>
          <w:i w:val="false"/>
          <w:color w:val="000000"/>
          <w:sz w:val="28"/>
        </w:rPr>
        <w:t xml:space="preserve">
      Наименование административной формы: Консолидированный отчет о движении денег (прямой метод) </w:t>
      </w:r>
    </w:p>
    <w:bookmarkEnd w:id="755"/>
    <w:bookmarkStart w:name="z770" w:id="7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КФО-3</w:t>
      </w:r>
    </w:p>
    <w:bookmarkEnd w:id="756"/>
    <w:bookmarkStart w:name="z771" w:id="757"/>
    <w:p>
      <w:pPr>
        <w:spacing w:after="0"/>
        <w:ind w:left="0"/>
        <w:jc w:val="both"/>
      </w:pPr>
      <w:r>
        <w:rPr>
          <w:rFonts w:ascii="Times New Roman"/>
          <w:b w:val="false"/>
          <w:i w:val="false"/>
          <w:color w:val="000000"/>
          <w:sz w:val="28"/>
        </w:rPr>
        <w:t>
      Периодичность: полугодовая, годовая</w:t>
      </w:r>
    </w:p>
    <w:bookmarkEnd w:id="757"/>
    <w:bookmarkStart w:name="z772" w:id="758"/>
    <w:p>
      <w:pPr>
        <w:spacing w:after="0"/>
        <w:ind w:left="0"/>
        <w:jc w:val="both"/>
      </w:pPr>
      <w:r>
        <w:rPr>
          <w:rFonts w:ascii="Times New Roman"/>
          <w:b w:val="false"/>
          <w:i w:val="false"/>
          <w:color w:val="000000"/>
          <w:sz w:val="28"/>
        </w:rPr>
        <w:t>
      Отчетный период: "__" _________ __год</w:t>
      </w:r>
    </w:p>
    <w:bookmarkEnd w:id="758"/>
    <w:bookmarkStart w:name="z773" w:id="75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bookmarkEnd w:id="759"/>
    <w:bookmarkStart w:name="z774" w:id="7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bookmarkEnd w:id="760"/>
    <w:bookmarkStart w:name="z775" w:id="761"/>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bookmarkEnd w:id="761"/>
    <w:bookmarkStart w:name="z776" w:id="762"/>
    <w:p>
      <w:pPr>
        <w:spacing w:after="0"/>
        <w:ind w:left="0"/>
        <w:jc w:val="both"/>
      </w:pPr>
      <w:r>
        <w:rPr>
          <w:rFonts w:ascii="Times New Roman"/>
          <w:b w:val="false"/>
          <w:i w:val="false"/>
          <w:color w:val="000000"/>
          <w:sz w:val="28"/>
        </w:rPr>
        <w:t xml:space="preserve">
      БИН (бизнес-идентификационный номер) </w:t>
      </w:r>
    </w:p>
    <w:bookmarkEnd w:id="762"/>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7" w:id="763"/>
    <w:p>
      <w:pPr>
        <w:spacing w:after="0"/>
        <w:ind w:left="0"/>
        <w:jc w:val="both"/>
      </w:pPr>
      <w:r>
        <w:rPr>
          <w:rFonts w:ascii="Times New Roman"/>
          <w:b w:val="false"/>
          <w:i w:val="false"/>
          <w:color w:val="000000"/>
          <w:sz w:val="28"/>
        </w:rPr>
        <w:t>
      Метод сбора: в электронном виде</w:t>
      </w:r>
    </w:p>
    <w:bookmarkEnd w:id="763"/>
    <w:bookmarkStart w:name="z778" w:id="764"/>
    <w:p>
      <w:pPr>
        <w:spacing w:after="0"/>
        <w:ind w:left="0"/>
        <w:jc w:val="both"/>
      </w:pPr>
      <w:r>
        <w:rPr>
          <w:rFonts w:ascii="Times New Roman"/>
          <w:b w:val="false"/>
          <w:i w:val="false"/>
          <w:color w:val="000000"/>
          <w:sz w:val="28"/>
        </w:rPr>
        <w:t xml:space="preserve">
      Вид бюджета: ____________________ </w:t>
      </w:r>
    </w:p>
    <w:bookmarkEnd w:id="764"/>
    <w:bookmarkStart w:name="z779" w:id="765"/>
    <w:p>
      <w:pPr>
        <w:spacing w:after="0"/>
        <w:ind w:left="0"/>
        <w:jc w:val="both"/>
      </w:pPr>
      <w:r>
        <w:rPr>
          <w:rFonts w:ascii="Times New Roman"/>
          <w:b w:val="false"/>
          <w:i w:val="false"/>
          <w:color w:val="000000"/>
          <w:sz w:val="28"/>
        </w:rPr>
        <w:t>
      Единица измерения: тысяч тенге</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и прочие бюджетные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766"/>
    <w:p>
      <w:pPr>
        <w:spacing w:after="0"/>
        <w:ind w:left="0"/>
        <w:jc w:val="both"/>
      </w:pPr>
      <w:r>
        <w:rPr>
          <w:rFonts w:ascii="Times New Roman"/>
          <w:b w:val="false"/>
          <w:i w:val="false"/>
          <w:color w:val="000000"/>
          <w:sz w:val="28"/>
        </w:rPr>
        <w:t>
      Наименование ______________________ Адрес _____________________________</w:t>
      </w:r>
    </w:p>
    <w:bookmarkEnd w:id="766"/>
    <w:bookmarkStart w:name="z781" w:id="767"/>
    <w:p>
      <w:pPr>
        <w:spacing w:after="0"/>
        <w:ind w:left="0"/>
        <w:jc w:val="both"/>
      </w:pPr>
      <w:r>
        <w:rPr>
          <w:rFonts w:ascii="Times New Roman"/>
          <w:b w:val="false"/>
          <w:i w:val="false"/>
          <w:color w:val="000000"/>
          <w:sz w:val="28"/>
        </w:rPr>
        <w:t>
      ___________________________________ ___________________________________</w:t>
      </w:r>
    </w:p>
    <w:bookmarkEnd w:id="767"/>
    <w:bookmarkStart w:name="z782" w:id="768"/>
    <w:p>
      <w:pPr>
        <w:spacing w:after="0"/>
        <w:ind w:left="0"/>
        <w:jc w:val="both"/>
      </w:pPr>
      <w:r>
        <w:rPr>
          <w:rFonts w:ascii="Times New Roman"/>
          <w:b w:val="false"/>
          <w:i w:val="false"/>
          <w:color w:val="000000"/>
          <w:sz w:val="28"/>
        </w:rPr>
        <w:t>
      Телефон _______________________________________________________________</w:t>
      </w:r>
    </w:p>
    <w:bookmarkEnd w:id="768"/>
    <w:bookmarkStart w:name="z783" w:id="769"/>
    <w:p>
      <w:pPr>
        <w:spacing w:after="0"/>
        <w:ind w:left="0"/>
        <w:jc w:val="both"/>
      </w:pPr>
      <w:r>
        <w:rPr>
          <w:rFonts w:ascii="Times New Roman"/>
          <w:b w:val="false"/>
          <w:i w:val="false"/>
          <w:color w:val="000000"/>
          <w:sz w:val="28"/>
        </w:rPr>
        <w:t>
      Адрес электронной почты ________________________________________________</w:t>
      </w:r>
    </w:p>
    <w:bookmarkEnd w:id="769"/>
    <w:p>
      <w:pPr>
        <w:spacing w:after="0"/>
        <w:ind w:left="0"/>
        <w:jc w:val="both"/>
      </w:pPr>
      <w:bookmarkStart w:name="z784" w:id="770"/>
      <w:r>
        <w:rPr>
          <w:rFonts w:ascii="Times New Roman"/>
          <w:b w:val="false"/>
          <w:i w:val="false"/>
          <w:color w:val="000000"/>
          <w:sz w:val="28"/>
        </w:rPr>
        <w:t xml:space="preserve">
      Исполнитель ___________________________________________________________ </w:t>
      </w:r>
    </w:p>
    <w:bookmarkEnd w:id="770"/>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785" w:id="771"/>
      <w:r>
        <w:rPr>
          <w:rFonts w:ascii="Times New Roman"/>
          <w:b w:val="false"/>
          <w:i w:val="false"/>
          <w:color w:val="000000"/>
          <w:sz w:val="28"/>
        </w:rPr>
        <w:t>
      Руководитель или лицо, замещающее его, либо руководитель аппарата</w:t>
      </w:r>
    </w:p>
    <w:bookmarkEnd w:id="771"/>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bookmarkStart w:name="z786" w:id="772"/>
      <w:r>
        <w:rPr>
          <w:rFonts w:ascii="Times New Roman"/>
          <w:b w:val="false"/>
          <w:i w:val="false"/>
          <w:color w:val="000000"/>
          <w:sz w:val="28"/>
        </w:rPr>
        <w:t>
      _________________ _____________________________________________________</w:t>
      </w:r>
    </w:p>
    <w:bookmarkEnd w:id="77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87" w:id="773"/>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773"/>
    <w:p>
      <w:pPr>
        <w:spacing w:after="0"/>
        <w:ind w:left="0"/>
        <w:jc w:val="both"/>
      </w:pPr>
      <w:bookmarkStart w:name="z788" w:id="774"/>
      <w:r>
        <w:rPr>
          <w:rFonts w:ascii="Times New Roman"/>
          <w:b w:val="false"/>
          <w:i w:val="false"/>
          <w:color w:val="000000"/>
          <w:sz w:val="28"/>
        </w:rPr>
        <w:t>
      _________________ _____________________________________________________</w:t>
      </w:r>
    </w:p>
    <w:bookmarkEnd w:id="77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89" w:id="775"/>
    <w:p>
      <w:pPr>
        <w:spacing w:after="0"/>
        <w:ind w:left="0"/>
        <w:jc w:val="both"/>
      </w:pPr>
      <w:r>
        <w:rPr>
          <w:rFonts w:ascii="Times New Roman"/>
          <w:b w:val="false"/>
          <w:i w:val="false"/>
          <w:color w:val="000000"/>
          <w:sz w:val="28"/>
        </w:rPr>
        <w:t>
      Место печати "___" _______________ ____ года</w:t>
      </w:r>
    </w:p>
    <w:bookmarkEnd w:id="775"/>
    <w:bookmarkStart w:name="z790" w:id="776"/>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24 настоящих Правил.</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3" w:id="777"/>
    <w:p>
      <w:pPr>
        <w:spacing w:after="0"/>
        <w:ind w:left="0"/>
        <w:jc w:val="left"/>
      </w:pPr>
      <w:r>
        <w:rPr>
          <w:rFonts w:ascii="Times New Roman"/>
          <w:b/>
          <w:i w:val="false"/>
          <w:color w:val="000000"/>
        </w:rPr>
        <w:t xml:space="preserve"> Консолидированный отчет об изменениях чистых активов/капитала за период, заканчивающийся "___" ________ 20__ года</w:t>
      </w:r>
    </w:p>
    <w:bookmarkEnd w:id="777"/>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20.08.2025 </w:t>
      </w:r>
      <w:r>
        <w:rPr>
          <w:rFonts w:ascii="Times New Roman"/>
          <w:b w:val="false"/>
          <w:i w:val="false"/>
          <w:color w:val="ff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4" w:id="778"/>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7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Наименование административной формы: Консолидированный отчет об изменениях чистых активов/капитала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КФО-4</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 _________ __ 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
      БИН (бизнес-идентификационный номер)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xml:space="preserve">
      Вид бюджета: ____________________ </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bookmarkStart w:name="z807" w:id="779"/>
    <w:p>
      <w:pPr>
        <w:spacing w:after="0"/>
        <w:ind w:left="0"/>
        <w:jc w:val="both"/>
      </w:pPr>
      <w:r>
        <w:rPr>
          <w:rFonts w:ascii="Times New Roman"/>
          <w:b w:val="false"/>
          <w:i w:val="false"/>
          <w:color w:val="000000"/>
          <w:sz w:val="28"/>
        </w:rPr>
        <w:t>
      Телефон ________________________________________________________</w:t>
      </w:r>
    </w:p>
    <w:bookmarkEnd w:id="779"/>
    <w:p>
      <w:pPr>
        <w:spacing w:after="0"/>
        <w:ind w:left="0"/>
        <w:jc w:val="both"/>
      </w:pPr>
      <w:r>
        <w:rPr>
          <w:rFonts w:ascii="Times New Roman"/>
          <w:b w:val="false"/>
          <w:i w:val="false"/>
          <w:color w:val="000000"/>
          <w:sz w:val="28"/>
        </w:rPr>
        <w:t>
      Адрес электронной почты_________________________________________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замещающее его, либо руководитель аппарата  </w:t>
      </w:r>
    </w:p>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25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bl>
    <w:bookmarkStart w:name="z819" w:id="780"/>
    <w:p>
      <w:pPr>
        <w:spacing w:after="0"/>
        <w:ind w:left="0"/>
        <w:jc w:val="both"/>
      </w:pPr>
      <w:r>
        <w:rPr>
          <w:rFonts w:ascii="Times New Roman"/>
          <w:b w:val="false"/>
          <w:i w:val="false"/>
          <w:color w:val="000000"/>
          <w:sz w:val="28"/>
        </w:rPr>
        <w:t>
      Форма, предназначенная для</w:t>
      </w:r>
    </w:p>
    <w:bookmarkEnd w:id="780"/>
    <w:p>
      <w:pPr>
        <w:spacing w:after="0"/>
        <w:ind w:left="0"/>
        <w:jc w:val="both"/>
      </w:pPr>
      <w:r>
        <w:rPr>
          <w:rFonts w:ascii="Times New Roman"/>
          <w:b w:val="false"/>
          <w:i w:val="false"/>
          <w:color w:val="000000"/>
          <w:sz w:val="28"/>
        </w:rPr>
        <w:t>
      сбора административных данных</w:t>
      </w:r>
    </w:p>
    <w:bookmarkStart w:name="z820" w:id="781"/>
    <w:p>
      <w:pPr>
        <w:spacing w:after="0"/>
        <w:ind w:left="0"/>
        <w:jc w:val="left"/>
      </w:pPr>
      <w:r>
        <w:rPr>
          <w:rFonts w:ascii="Times New Roman"/>
          <w:b/>
          <w:i w:val="false"/>
          <w:color w:val="000000"/>
        </w:rPr>
        <w:t xml:space="preserve"> Пояснительная записка к консолидированной финансовой отчетности за период, заканчивающийся "___" ________ 20__ года</w:t>
      </w:r>
    </w:p>
    <w:bookmarkEnd w:id="781"/>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20.08.2025 </w:t>
      </w:r>
      <w:r>
        <w:rPr>
          <w:rFonts w:ascii="Times New Roman"/>
          <w:b w:val="false"/>
          <w:i w:val="false"/>
          <w:color w:val="ff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1" w:id="782"/>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78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xml:space="preserve">
      Наименование административной формы: Пояснительная записка к консолидированной финансовой отчетности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КФО-5</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 _________ __год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
      БИН (бизнес-идентификационный номер)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Метод сбора: в электронном виде </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p>
      <w:pPr>
        <w:spacing w:after="0"/>
        <w:ind w:left="0"/>
        <w:jc w:val="both"/>
      </w:pPr>
      <w:r>
        <w:rPr>
          <w:rFonts w:ascii="Times New Roman"/>
          <w:b w:val="false"/>
          <w:i w:val="false"/>
          <w:color w:val="000000"/>
          <w:sz w:val="28"/>
        </w:rPr>
        <w:t>
      1. Общие сведения: положение администраторов бюджетных программ/уполномоченных органов:</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количество подведомственных учреждений: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количество администраторов бюджетных программ: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количество уполномоченных органов:</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используемые нормативные правовые акты: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Раскрытия к финансовой отчетности.</w:t>
      </w:r>
    </w:p>
    <w:p>
      <w:pPr>
        <w:spacing w:after="0"/>
        <w:ind w:left="0"/>
        <w:jc w:val="both"/>
      </w:pPr>
      <w:r>
        <w:rPr>
          <w:rFonts w:ascii="Times New Roman"/>
          <w:b w:val="false"/>
          <w:i w:val="false"/>
          <w:color w:val="000000"/>
          <w:sz w:val="28"/>
        </w:rPr>
        <w:t>
      Краткосрочные активы</w:t>
      </w:r>
    </w:p>
    <w:p>
      <w:pPr>
        <w:spacing w:after="0"/>
        <w:ind w:left="0"/>
        <w:jc w:val="both"/>
      </w:pPr>
      <w:r>
        <w:rPr>
          <w:rFonts w:ascii="Times New Roman"/>
          <w:b w:val="false"/>
          <w:i w:val="false"/>
          <w:color w:val="000000"/>
          <w:sz w:val="28"/>
        </w:rPr>
        <w:t>
      Таблица 1. Денежные средства и их эквиваленты (строка 010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7" w:id="783"/>
    <w:p>
      <w:pPr>
        <w:spacing w:after="0"/>
        <w:ind w:left="0"/>
        <w:jc w:val="both"/>
      </w:pPr>
      <w:r>
        <w:rPr>
          <w:rFonts w:ascii="Times New Roman"/>
          <w:b w:val="false"/>
          <w:i w:val="false"/>
          <w:color w:val="000000"/>
          <w:sz w:val="28"/>
        </w:rPr>
        <w:t>
      Таблица 2. Краткосрочные финансовые инвестиции (строка 011 КФО-1 "Консолидированный бухгалтерский баланс")</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8" w:id="784"/>
    <w:p>
      <w:pPr>
        <w:spacing w:after="0"/>
        <w:ind w:left="0"/>
        <w:jc w:val="both"/>
      </w:pPr>
      <w:r>
        <w:rPr>
          <w:rFonts w:ascii="Times New Roman"/>
          <w:b w:val="false"/>
          <w:i w:val="false"/>
          <w:color w:val="000000"/>
          <w:sz w:val="28"/>
        </w:rPr>
        <w:t>
      Таблица 3. Займы предоставленные (строки 011 и 110 КФО-1 "Консолидированный бухгалтерский баланс")</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785"/>
    <w:p>
      <w:pPr>
        <w:spacing w:after="0"/>
        <w:ind w:left="0"/>
        <w:jc w:val="both"/>
      </w:pPr>
      <w:r>
        <w:rPr>
          <w:rFonts w:ascii="Times New Roman"/>
          <w:b w:val="false"/>
          <w:i w:val="false"/>
          <w:color w:val="000000"/>
          <w:sz w:val="28"/>
        </w:rPr>
        <w:t>
      Таблица 4. Краткосрочная дебиторская задолженность покупателей и заказчиков (строка 014 КФО-1 "Консолидированный бухгалтерский баланс")</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0" w:id="786"/>
    <w:p>
      <w:pPr>
        <w:spacing w:after="0"/>
        <w:ind w:left="0"/>
        <w:jc w:val="both"/>
      </w:pPr>
      <w:r>
        <w:rPr>
          <w:rFonts w:ascii="Times New Roman"/>
          <w:b w:val="false"/>
          <w:i w:val="false"/>
          <w:color w:val="000000"/>
          <w:sz w:val="28"/>
        </w:rPr>
        <w:t>
      Таблица 5. Запасы (строка 020 КФО-1 "Консолидированный бухгалтерский баланс")</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или негосударственным юридическим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1" w:id="787"/>
    <w:p>
      <w:pPr>
        <w:spacing w:after="0"/>
        <w:ind w:left="0"/>
        <w:jc w:val="both"/>
      </w:pPr>
      <w:r>
        <w:rPr>
          <w:rFonts w:ascii="Times New Roman"/>
          <w:b w:val="false"/>
          <w:i w:val="false"/>
          <w:color w:val="000000"/>
          <w:sz w:val="28"/>
        </w:rPr>
        <w:t>
      Долгосрочные активы</w:t>
      </w:r>
    </w:p>
    <w:bookmarkEnd w:id="787"/>
    <w:bookmarkStart w:name="z852" w:id="788"/>
    <w:p>
      <w:pPr>
        <w:spacing w:after="0"/>
        <w:ind w:left="0"/>
        <w:jc w:val="both"/>
      </w:pPr>
      <w:r>
        <w:rPr>
          <w:rFonts w:ascii="Times New Roman"/>
          <w:b w:val="false"/>
          <w:i w:val="false"/>
          <w:color w:val="000000"/>
          <w:sz w:val="28"/>
        </w:rPr>
        <w:t>
      Таблица 6. Долгосрочные финансовые инвестиции (строки 110 и 119 формы КФО 1 "Консолидированный бухгалтерский баланс"</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(стр. 110 КФО-1)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методом долевого участия</w:t>
            </w:r>
          </w:p>
          <w:p>
            <w:pPr>
              <w:spacing w:after="20"/>
              <w:ind w:left="20"/>
              <w:jc w:val="both"/>
            </w:pPr>
            <w:r>
              <w:rPr>
                <w:rFonts w:ascii="Times New Roman"/>
                <w:b w:val="false"/>
                <w:i w:val="false"/>
                <w:color w:val="000000"/>
                <w:sz w:val="20"/>
              </w:rPr>
              <w:t>
(стр.119 КФО-1)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789"/>
    <w:p>
      <w:pPr>
        <w:spacing w:after="0"/>
        <w:ind w:left="0"/>
        <w:jc w:val="both"/>
      </w:pPr>
      <w:r>
        <w:rPr>
          <w:rFonts w:ascii="Times New Roman"/>
          <w:b w:val="false"/>
          <w:i w:val="false"/>
          <w:color w:val="000000"/>
          <w:sz w:val="28"/>
        </w:rPr>
        <w:t>
      Таблица 7. Инвестиции в субъекты, учитываемые методом долевого участия (строка 119 формы КФО-1 "Консолидированный бухгалтерский баланс")</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государтсвенного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6" w:id="790"/>
    <w:p>
      <w:pPr>
        <w:spacing w:after="0"/>
        <w:ind w:left="0"/>
        <w:jc w:val="both"/>
      </w:pPr>
      <w:r>
        <w:rPr>
          <w:rFonts w:ascii="Times New Roman"/>
          <w:b w:val="false"/>
          <w:i w:val="false"/>
          <w:color w:val="000000"/>
          <w:sz w:val="28"/>
        </w:rPr>
        <w:t>
      Таблица 8. Основные средства (строка 114 КФО-1 "Консолидированный бухгалтерский баланс")</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7" w:id="791"/>
    <w:p>
      <w:pPr>
        <w:spacing w:after="0"/>
        <w:ind w:left="0"/>
        <w:jc w:val="both"/>
      </w:pPr>
      <w:r>
        <w:rPr>
          <w:rFonts w:ascii="Times New Roman"/>
          <w:b w:val="false"/>
          <w:i w:val="false"/>
          <w:color w:val="000000"/>
          <w:sz w:val="28"/>
        </w:rPr>
        <w:t>
      Таблица 9. Инвестиционная недвижимость (строка 116 КФО-1 "Консолидированный бухгалтерский баланс")</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792"/>
    <w:p>
      <w:pPr>
        <w:spacing w:after="0"/>
        <w:ind w:left="0"/>
        <w:jc w:val="both"/>
      </w:pPr>
      <w:r>
        <w:rPr>
          <w:rFonts w:ascii="Times New Roman"/>
          <w:b w:val="false"/>
          <w:i w:val="false"/>
          <w:color w:val="000000"/>
          <w:sz w:val="28"/>
        </w:rPr>
        <w:t>
      Таблица 10. Биологические активы (строка 117 КФО-1 "Консолидированный бухгалтерский баланс")</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9" w:id="793"/>
    <w:p>
      <w:pPr>
        <w:spacing w:after="0"/>
        <w:ind w:left="0"/>
        <w:jc w:val="both"/>
      </w:pPr>
      <w:r>
        <w:rPr>
          <w:rFonts w:ascii="Times New Roman"/>
          <w:b w:val="false"/>
          <w:i w:val="false"/>
          <w:color w:val="000000"/>
          <w:sz w:val="28"/>
        </w:rPr>
        <w:t>
      Таблица 11. Нематериальные активы (строка 118 КФО-1 "Консолидированный бухгалтерский баланс")</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0" w:id="794"/>
    <w:p>
      <w:pPr>
        <w:spacing w:after="0"/>
        <w:ind w:left="0"/>
        <w:jc w:val="both"/>
      </w:pPr>
      <w:r>
        <w:rPr>
          <w:rFonts w:ascii="Times New Roman"/>
          <w:b w:val="false"/>
          <w:i w:val="false"/>
          <w:color w:val="000000"/>
          <w:sz w:val="28"/>
        </w:rPr>
        <w:t>
      Таблица 12. Краткосрочные финансовые обязательства (строка 210 КФО-1 "Консолидированный бухгалтерский баланс")</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1" w:id="795"/>
    <w:p>
      <w:pPr>
        <w:spacing w:after="0"/>
        <w:ind w:left="0"/>
        <w:jc w:val="both"/>
      </w:pPr>
      <w:r>
        <w:rPr>
          <w:rFonts w:ascii="Times New Roman"/>
          <w:b w:val="false"/>
          <w:i w:val="false"/>
          <w:color w:val="000000"/>
          <w:sz w:val="28"/>
        </w:rPr>
        <w:t>
      Таблица 13. Долгосрочные финансовые обязательства (строка 310 КФО-1 "Консолидированный бухгалтерский баланс")</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2" w:id="796"/>
    <w:p>
      <w:pPr>
        <w:spacing w:after="0"/>
        <w:ind w:left="0"/>
        <w:jc w:val="both"/>
      </w:pPr>
      <w:r>
        <w:rPr>
          <w:rFonts w:ascii="Times New Roman"/>
          <w:b w:val="false"/>
          <w:i w:val="false"/>
          <w:color w:val="000000"/>
          <w:sz w:val="28"/>
        </w:rPr>
        <w:t>
      Таблица 14. Прочие доходы</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797"/>
    <w:p>
      <w:pPr>
        <w:spacing w:after="0"/>
        <w:ind w:left="0"/>
        <w:jc w:val="both"/>
      </w:pPr>
      <w:r>
        <w:rPr>
          <w:rFonts w:ascii="Times New Roman"/>
          <w:b w:val="false"/>
          <w:i w:val="false"/>
          <w:color w:val="000000"/>
          <w:sz w:val="28"/>
        </w:rPr>
        <w:t>
      Таблица 15 Доходы от налоговых поступлений в бюджет (строка 020 КФО-2 "Консолидированный отчет о результатах финансовой деятельности")</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4" w:id="798"/>
    <w:p>
      <w:pPr>
        <w:spacing w:after="0"/>
        <w:ind w:left="0"/>
        <w:jc w:val="both"/>
      </w:pPr>
      <w:r>
        <w:rPr>
          <w:rFonts w:ascii="Times New Roman"/>
          <w:b w:val="false"/>
          <w:i w:val="false"/>
          <w:color w:val="000000"/>
          <w:sz w:val="28"/>
        </w:rPr>
        <w:t>
      Таблица 16. Прочие расходы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5" w:id="799"/>
    <w:p>
      <w:pPr>
        <w:spacing w:after="0"/>
        <w:ind w:left="0"/>
        <w:jc w:val="both"/>
      </w:pPr>
      <w:r>
        <w:rPr>
          <w:rFonts w:ascii="Times New Roman"/>
          <w:b w:val="false"/>
          <w:i w:val="false"/>
          <w:color w:val="000000"/>
          <w:sz w:val="28"/>
        </w:rPr>
        <w:t>
      Таблица 17. Расходы по уменьшению поступлений в бюджет (строка 137 КФО-2 "Консолидированный отчет о результатах финансовой деятельности")</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800"/>
    <w:p>
      <w:pPr>
        <w:spacing w:after="0"/>
        <w:ind w:left="0"/>
        <w:jc w:val="both"/>
      </w:pPr>
      <w:r>
        <w:rPr>
          <w:rFonts w:ascii="Times New Roman"/>
          <w:b w:val="false"/>
          <w:i w:val="false"/>
          <w:color w:val="000000"/>
          <w:sz w:val="28"/>
        </w:rPr>
        <w:t>
      Таблица 18. Безвозмездно переданные долгосрочные активы /запасы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801"/>
    <w:p>
      <w:pPr>
        <w:spacing w:after="0"/>
        <w:ind w:left="0"/>
        <w:jc w:val="both"/>
      </w:pPr>
      <w:r>
        <w:rPr>
          <w:rFonts w:ascii="Times New Roman"/>
          <w:b w:val="false"/>
          <w:i w:val="false"/>
          <w:color w:val="000000"/>
          <w:sz w:val="28"/>
        </w:rPr>
        <w:t>
      Таблица 19. Безвозмездно полученные долгосрочные активы /запасы</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802"/>
    <w:p>
      <w:pPr>
        <w:spacing w:after="0"/>
        <w:ind w:left="0"/>
        <w:jc w:val="both"/>
      </w:pPr>
      <w:r>
        <w:rPr>
          <w:rFonts w:ascii="Times New Roman"/>
          <w:b w:val="false"/>
          <w:i w:val="false"/>
          <w:color w:val="000000"/>
          <w:sz w:val="28"/>
        </w:rPr>
        <w:t>
      Примечание: Данные строк 011, 021, 031, 041, 051, 061 и 071 соответствуют данным аналогичных строк таблицы 18</w:t>
      </w:r>
    </w:p>
    <w:bookmarkEnd w:id="802"/>
    <w:bookmarkStart w:name="z869" w:id="803"/>
    <w:p>
      <w:pPr>
        <w:spacing w:after="0"/>
        <w:ind w:left="0"/>
        <w:jc w:val="both"/>
      </w:pPr>
      <w:r>
        <w:rPr>
          <w:rFonts w:ascii="Times New Roman"/>
          <w:b w:val="false"/>
          <w:i w:val="false"/>
          <w:color w:val="000000"/>
          <w:sz w:val="28"/>
        </w:rPr>
        <w:t>
      Таблица 20. Информация по концессионным активам и прочим активам по договорам государственно-частного партнерства</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0" w:id="804"/>
    <w:p>
      <w:pPr>
        <w:spacing w:after="0"/>
        <w:ind w:left="0"/>
        <w:jc w:val="both"/>
      </w:pPr>
      <w:r>
        <w:rPr>
          <w:rFonts w:ascii="Times New Roman"/>
          <w:b w:val="false"/>
          <w:i w:val="false"/>
          <w:color w:val="000000"/>
          <w:sz w:val="28"/>
        </w:rPr>
        <w:t>
      Таблица 21. Информация по взаимным операциям</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1" w:id="8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22. Информация по начисленным и перечисленным суммам по счету 7120 "Расходы по расчетам с бюджетом"</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3" w:id="806"/>
    <w:p>
      <w:pPr>
        <w:spacing w:after="0"/>
        <w:ind w:left="0"/>
        <w:jc w:val="both"/>
      </w:pPr>
      <w:r>
        <w:rPr>
          <w:rFonts w:ascii="Times New Roman"/>
          <w:b w:val="false"/>
          <w:i w:val="false"/>
          <w:color w:val="000000"/>
          <w:sz w:val="28"/>
        </w:rPr>
        <w:t>
      Таблица 23. Обязательства по договорам государственно-частного партнерства</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4" w:id="807"/>
    <w:p>
      <w:pPr>
        <w:spacing w:after="0"/>
        <w:ind w:left="0"/>
        <w:jc w:val="both"/>
      </w:pPr>
      <w:r>
        <w:rPr>
          <w:rFonts w:ascii="Times New Roman"/>
          <w:b w:val="false"/>
          <w:i w:val="false"/>
          <w:color w:val="000000"/>
          <w:sz w:val="28"/>
        </w:rPr>
        <w:t>
      Таблица 24. Информация о размерах дивидендов, доходов на доли участия и части чистого дохода субъектов квазигосударственного сектора</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ответственностью, акционерные общества, республиканское государственное предприятие)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p>
            <w:pPr>
              <w:spacing w:after="20"/>
              <w:ind w:left="20"/>
              <w:jc w:val="both"/>
            </w:pPr>
            <w:r>
              <w:rPr>
                <w:rFonts w:ascii="Times New Roman"/>
                <w:b w:val="false"/>
                <w:i w:val="false"/>
                <w:color w:val="000000"/>
                <w:sz w:val="20"/>
              </w:rPr>
              <w:t>
Задолженность (-) прошлых лет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w:t>
            </w:r>
          </w:p>
          <w:p>
            <w:pPr>
              <w:spacing w:after="20"/>
              <w:ind w:left="20"/>
              <w:jc w:val="both"/>
            </w:pPr>
            <w:r>
              <w:rPr>
                <w:rFonts w:ascii="Times New Roman"/>
                <w:b w:val="false"/>
                <w:i w:val="false"/>
                <w:color w:val="000000"/>
                <w:sz w:val="20"/>
              </w:rPr>
              <w:t>
(графа 3-графа 4-графа 5+графа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7" w:id="808"/>
    <w:p>
      <w:pPr>
        <w:spacing w:after="0"/>
        <w:ind w:left="0"/>
        <w:jc w:val="both"/>
      </w:pPr>
      <w:r>
        <w:rPr>
          <w:rFonts w:ascii="Times New Roman"/>
          <w:b w:val="false"/>
          <w:i w:val="false"/>
          <w:color w:val="000000"/>
          <w:sz w:val="28"/>
        </w:rPr>
        <w:t>
      Таблица 25. Краткосрочная дебиторская и кредиторская задолженность по расчетам с бюджетом по налоговым поступлениям</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8" w:id="809"/>
    <w:p>
      <w:pPr>
        <w:spacing w:after="0"/>
        <w:ind w:left="0"/>
        <w:jc w:val="both"/>
      </w:pPr>
      <w:r>
        <w:rPr>
          <w:rFonts w:ascii="Times New Roman"/>
          <w:b w:val="false"/>
          <w:i w:val="false"/>
          <w:color w:val="000000"/>
          <w:sz w:val="28"/>
        </w:rPr>
        <w:t>
      Таблица 26. Незавершенное строительство и капитальные вложения в нематериальные активы (строка 115 ФО-1 "Консолидированный бухгалтерский баланс")</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9" w:id="810"/>
    <w:p>
      <w:pPr>
        <w:spacing w:after="0"/>
        <w:ind w:left="0"/>
        <w:jc w:val="both"/>
      </w:pPr>
      <w:r>
        <w:rPr>
          <w:rFonts w:ascii="Times New Roman"/>
          <w:b w:val="false"/>
          <w:i w:val="false"/>
          <w:color w:val="000000"/>
          <w:sz w:val="28"/>
        </w:rPr>
        <w:t>
      Таблица 27. "Информация по незавершенным объектам строительства" (2411) (Проблемные объекты)</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 графа 6- графа 7- графа 8- графа 9- графа 10- графа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0" w:id="811"/>
    <w:p>
      <w:pPr>
        <w:spacing w:after="0"/>
        <w:ind w:left="0"/>
        <w:jc w:val="both"/>
      </w:pPr>
      <w:r>
        <w:rPr>
          <w:rFonts w:ascii="Times New Roman"/>
          <w:b w:val="false"/>
          <w:i w:val="false"/>
          <w:color w:val="000000"/>
          <w:sz w:val="28"/>
        </w:rPr>
        <w:t>
      Таблица 28. Движение денежных средств по прочим счетам*</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1" w:id="812"/>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812"/>
    <w:bookmarkStart w:name="z882" w:id="813"/>
    <w:p>
      <w:pPr>
        <w:spacing w:after="0"/>
        <w:ind w:left="0"/>
        <w:jc w:val="both"/>
      </w:pPr>
      <w:r>
        <w:rPr>
          <w:rFonts w:ascii="Times New Roman"/>
          <w:b w:val="false"/>
          <w:i w:val="false"/>
          <w:color w:val="000000"/>
          <w:sz w:val="28"/>
        </w:rPr>
        <w:t>
      Таблица 29. Информация о государственных гарантиях и условных обязательствах</w:t>
      </w:r>
    </w:p>
    <w:bookmarkEnd w:id="813"/>
    <w:bookmarkStart w:name="z883" w:id="814"/>
    <w:p>
      <w:pPr>
        <w:spacing w:after="0"/>
        <w:ind w:left="0"/>
        <w:jc w:val="both"/>
      </w:pPr>
      <w:r>
        <w:rPr>
          <w:rFonts w:ascii="Times New Roman"/>
          <w:b w:val="false"/>
          <w:i w:val="false"/>
          <w:color w:val="000000"/>
          <w:sz w:val="28"/>
        </w:rPr>
        <w:t>
      1. О государственных гарантиях</w:t>
      </w:r>
    </w:p>
    <w:bookmarkEnd w:id="814"/>
    <w:bookmarkStart w:name="z884" w:id="815"/>
    <w:p>
      <w:pPr>
        <w:spacing w:after="0"/>
        <w:ind w:left="0"/>
        <w:jc w:val="both"/>
      </w:pPr>
      <w:r>
        <w:rPr>
          <w:rFonts w:ascii="Times New Roman"/>
          <w:b w:val="false"/>
          <w:i w:val="false"/>
          <w:color w:val="000000"/>
          <w:sz w:val="28"/>
        </w:rPr>
        <w:t>
      Единица измерения: тысяч тенге</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816"/>
    <w:p>
      <w:pPr>
        <w:spacing w:after="0"/>
        <w:ind w:left="0"/>
        <w:jc w:val="both"/>
      </w:pPr>
      <w:r>
        <w:rPr>
          <w:rFonts w:ascii="Times New Roman"/>
          <w:b w:val="false"/>
          <w:i w:val="false"/>
          <w:color w:val="000000"/>
          <w:sz w:val="28"/>
        </w:rPr>
        <w:t>
      2. Об условных обязательствах</w:t>
      </w:r>
    </w:p>
    <w:bookmarkEnd w:id="816"/>
    <w:bookmarkStart w:name="z886" w:id="817"/>
    <w:p>
      <w:pPr>
        <w:spacing w:after="0"/>
        <w:ind w:left="0"/>
        <w:jc w:val="both"/>
      </w:pPr>
      <w:r>
        <w:rPr>
          <w:rFonts w:ascii="Times New Roman"/>
          <w:b w:val="false"/>
          <w:i w:val="false"/>
          <w:color w:val="000000"/>
          <w:sz w:val="28"/>
        </w:rPr>
        <w:t>
      Единица измерения: тысяч тенге</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bookmarkStart w:name="z887" w:id="818"/>
    <w:p>
      <w:pPr>
        <w:spacing w:after="0"/>
        <w:ind w:left="0"/>
        <w:jc w:val="both"/>
      </w:pPr>
      <w:r>
        <w:rPr>
          <w:rFonts w:ascii="Times New Roman"/>
          <w:b w:val="false"/>
          <w:i w:val="false"/>
          <w:color w:val="000000"/>
          <w:sz w:val="28"/>
        </w:rPr>
        <w:t>
      Телефон ______________________________________________________</w:t>
      </w:r>
    </w:p>
    <w:bookmarkEnd w:id="818"/>
    <w:p>
      <w:pPr>
        <w:spacing w:after="0"/>
        <w:ind w:left="0"/>
        <w:jc w:val="both"/>
      </w:pPr>
      <w:r>
        <w:rPr>
          <w:rFonts w:ascii="Times New Roman"/>
          <w:b w:val="false"/>
          <w:i w:val="false"/>
          <w:color w:val="000000"/>
          <w:sz w:val="28"/>
        </w:rPr>
        <w:t>
      Адрес электронной почты_________________________________________</w:t>
      </w:r>
    </w:p>
    <w:p>
      <w:pPr>
        <w:spacing w:after="0"/>
        <w:ind w:left="0"/>
        <w:jc w:val="both"/>
      </w:pPr>
      <w:r>
        <w:rPr>
          <w:rFonts w:ascii="Times New Roman"/>
          <w:b w:val="false"/>
          <w:i w:val="false"/>
          <w:color w:val="000000"/>
          <w:sz w:val="28"/>
        </w:rPr>
        <w:t>
      Исполнитель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телефон </w:t>
      </w:r>
    </w:p>
    <w:p>
      <w:pPr>
        <w:spacing w:after="0"/>
        <w:ind w:left="0"/>
        <w:jc w:val="both"/>
      </w:pPr>
      <w:r>
        <w:rPr>
          <w:rFonts w:ascii="Times New Roman"/>
          <w:b w:val="false"/>
          <w:i w:val="false"/>
          <w:color w:val="000000"/>
          <w:sz w:val="28"/>
        </w:rPr>
        <w:t xml:space="preserve">
      Руководитель или лицо, замещающее его, либо руководитель </w:t>
      </w:r>
    </w:p>
    <w:p>
      <w:pPr>
        <w:spacing w:after="0"/>
        <w:ind w:left="0"/>
        <w:jc w:val="both"/>
      </w:pPr>
      <w:r>
        <w:rPr>
          <w:rFonts w:ascii="Times New Roman"/>
          <w:b w:val="false"/>
          <w:i w:val="false"/>
          <w:color w:val="000000"/>
          <w:sz w:val="28"/>
        </w:rPr>
        <w:t xml:space="preserve">аппарата государственного органа </w:t>
      </w:r>
    </w:p>
    <w:p>
      <w:pPr>
        <w:spacing w:after="0"/>
        <w:ind w:left="0"/>
        <w:jc w:val="both"/>
      </w:pPr>
      <w:r>
        <w:rPr>
          <w:rFonts w:ascii="Times New Roman"/>
          <w:b w:val="false"/>
          <w:i w:val="false"/>
          <w:color w:val="000000"/>
          <w:sz w:val="28"/>
        </w:rPr>
        <w:t>
      ____________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
      ____________ 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bookmarkStart w:name="z897" w:id="819"/>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пунктах 29 и 30 настоящих Правил.</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00" w:id="820"/>
    <w:p>
      <w:pPr>
        <w:spacing w:after="0"/>
        <w:ind w:left="0"/>
        <w:jc w:val="left"/>
      </w:pPr>
      <w:r>
        <w:rPr>
          <w:rFonts w:ascii="Times New Roman"/>
          <w:b/>
          <w:i w:val="false"/>
          <w:color w:val="000000"/>
        </w:rPr>
        <w:t xml:space="preserve"> Консолидированный бухгалтерский баланс при реорганизации по состоянию на "___" ________ 20__ года</w:t>
      </w:r>
    </w:p>
    <w:bookmarkEnd w:id="820"/>
    <w:bookmarkStart w:name="z901" w:id="821"/>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821"/>
    <w:bookmarkStart w:name="z902" w:id="8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822"/>
    <w:bookmarkStart w:name="z903" w:id="823"/>
    <w:p>
      <w:pPr>
        <w:spacing w:after="0"/>
        <w:ind w:left="0"/>
        <w:jc w:val="both"/>
      </w:pPr>
      <w:r>
        <w:rPr>
          <w:rFonts w:ascii="Times New Roman"/>
          <w:b w:val="false"/>
          <w:i w:val="false"/>
          <w:color w:val="000000"/>
          <w:sz w:val="28"/>
        </w:rPr>
        <w:t xml:space="preserve">
      Наименование административной формы: Консолидированный бухгалтерский баланс при реорганизации </w:t>
      </w:r>
    </w:p>
    <w:bookmarkEnd w:id="823"/>
    <w:bookmarkStart w:name="z904" w:id="8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КФО-6</w:t>
      </w:r>
    </w:p>
    <w:bookmarkEnd w:id="824"/>
    <w:bookmarkStart w:name="z905" w:id="825"/>
    <w:p>
      <w:pPr>
        <w:spacing w:after="0"/>
        <w:ind w:left="0"/>
        <w:jc w:val="both"/>
      </w:pPr>
      <w:r>
        <w:rPr>
          <w:rFonts w:ascii="Times New Roman"/>
          <w:b w:val="false"/>
          <w:i w:val="false"/>
          <w:color w:val="000000"/>
          <w:sz w:val="28"/>
        </w:rPr>
        <w:t>
      Периодичность: полугодовая, годовая</w:t>
      </w:r>
    </w:p>
    <w:bookmarkEnd w:id="825"/>
    <w:bookmarkStart w:name="z906" w:id="826"/>
    <w:p>
      <w:pPr>
        <w:spacing w:after="0"/>
        <w:ind w:left="0"/>
        <w:jc w:val="both"/>
      </w:pPr>
      <w:r>
        <w:rPr>
          <w:rFonts w:ascii="Times New Roman"/>
          <w:b w:val="false"/>
          <w:i w:val="false"/>
          <w:color w:val="000000"/>
          <w:sz w:val="28"/>
        </w:rPr>
        <w:t>
      Отчетный период: "__" _________ __ год</w:t>
      </w:r>
    </w:p>
    <w:bookmarkEnd w:id="826"/>
    <w:bookmarkStart w:name="z907" w:id="827"/>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bookmarkEnd w:id="827"/>
    <w:bookmarkStart w:name="z908" w:id="8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bookmarkEnd w:id="828"/>
    <w:bookmarkStart w:name="z909" w:id="829"/>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bookmarkEnd w:id="829"/>
    <w:bookmarkStart w:name="z910" w:id="830"/>
    <w:p>
      <w:pPr>
        <w:spacing w:after="0"/>
        <w:ind w:left="0"/>
        <w:jc w:val="both"/>
      </w:pPr>
      <w:r>
        <w:rPr>
          <w:rFonts w:ascii="Times New Roman"/>
          <w:b w:val="false"/>
          <w:i w:val="false"/>
          <w:color w:val="000000"/>
          <w:sz w:val="28"/>
        </w:rPr>
        <w:t xml:space="preserve">
      БИН (бизнес-идентификационный номер) </w:t>
      </w:r>
    </w:p>
    <w:bookmarkEnd w:id="830"/>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1" w:id="831"/>
    <w:p>
      <w:pPr>
        <w:spacing w:after="0"/>
        <w:ind w:left="0"/>
        <w:jc w:val="both"/>
      </w:pPr>
      <w:r>
        <w:rPr>
          <w:rFonts w:ascii="Times New Roman"/>
          <w:b w:val="false"/>
          <w:i w:val="false"/>
          <w:color w:val="000000"/>
          <w:sz w:val="28"/>
        </w:rPr>
        <w:t>
      Метод сбора: в электронном виде</w:t>
      </w:r>
    </w:p>
    <w:bookmarkEnd w:id="831"/>
    <w:bookmarkStart w:name="z912" w:id="832"/>
    <w:p>
      <w:pPr>
        <w:spacing w:after="0"/>
        <w:ind w:left="0"/>
        <w:jc w:val="both"/>
      </w:pPr>
      <w:r>
        <w:rPr>
          <w:rFonts w:ascii="Times New Roman"/>
          <w:b w:val="false"/>
          <w:i w:val="false"/>
          <w:color w:val="000000"/>
          <w:sz w:val="28"/>
        </w:rPr>
        <w:t xml:space="preserve">
      Вид бюджета: ____________________ </w:t>
      </w:r>
    </w:p>
    <w:bookmarkEnd w:id="832"/>
    <w:bookmarkStart w:name="z913" w:id="833"/>
    <w:p>
      <w:pPr>
        <w:spacing w:after="0"/>
        <w:ind w:left="0"/>
        <w:jc w:val="both"/>
      </w:pPr>
      <w:r>
        <w:rPr>
          <w:rFonts w:ascii="Times New Roman"/>
          <w:b w:val="false"/>
          <w:i w:val="false"/>
          <w:color w:val="000000"/>
          <w:sz w:val="28"/>
        </w:rPr>
        <w:t>
      Единица измерения: тысяч тенге</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4" w:id="834"/>
    <w:p>
      <w:pPr>
        <w:spacing w:after="0"/>
        <w:ind w:left="0"/>
        <w:jc w:val="both"/>
      </w:pPr>
      <w:r>
        <w:rPr>
          <w:rFonts w:ascii="Times New Roman"/>
          <w:b w:val="false"/>
          <w:i w:val="false"/>
          <w:color w:val="000000"/>
          <w:sz w:val="28"/>
        </w:rPr>
        <w:t>
      * Примечание: Графа 6 заполняется для подтверждения сумм, переданных/принятых активов, обязательств и чистых активов/капитала на дату реорганизации.</w:t>
      </w:r>
    </w:p>
    <w:bookmarkEnd w:id="834"/>
    <w:bookmarkStart w:name="z915" w:id="835"/>
    <w:p>
      <w:pPr>
        <w:spacing w:after="0"/>
        <w:ind w:left="0"/>
        <w:jc w:val="both"/>
      </w:pPr>
      <w:r>
        <w:rPr>
          <w:rFonts w:ascii="Times New Roman"/>
          <w:b w:val="false"/>
          <w:i w:val="false"/>
          <w:color w:val="000000"/>
          <w:sz w:val="28"/>
        </w:rPr>
        <w:t xml:space="preserve">
      Передано: </w:t>
      </w:r>
    </w:p>
    <w:bookmarkEnd w:id="835"/>
    <w:bookmarkStart w:name="z916" w:id="836"/>
    <w:p>
      <w:pPr>
        <w:spacing w:after="0"/>
        <w:ind w:left="0"/>
        <w:jc w:val="both"/>
      </w:pPr>
      <w:r>
        <w:rPr>
          <w:rFonts w:ascii="Times New Roman"/>
          <w:b w:val="false"/>
          <w:i w:val="false"/>
          <w:color w:val="000000"/>
          <w:sz w:val="28"/>
        </w:rPr>
        <w:t>
      Наименование ______________________ Адрес _____________________________</w:t>
      </w:r>
    </w:p>
    <w:bookmarkEnd w:id="836"/>
    <w:bookmarkStart w:name="z917" w:id="837"/>
    <w:p>
      <w:pPr>
        <w:spacing w:after="0"/>
        <w:ind w:left="0"/>
        <w:jc w:val="both"/>
      </w:pPr>
      <w:r>
        <w:rPr>
          <w:rFonts w:ascii="Times New Roman"/>
          <w:b w:val="false"/>
          <w:i w:val="false"/>
          <w:color w:val="000000"/>
          <w:sz w:val="28"/>
        </w:rPr>
        <w:t>
      ___________________________________ ___________________________________</w:t>
      </w:r>
    </w:p>
    <w:bookmarkEnd w:id="837"/>
    <w:bookmarkStart w:name="z918" w:id="838"/>
    <w:p>
      <w:pPr>
        <w:spacing w:after="0"/>
        <w:ind w:left="0"/>
        <w:jc w:val="both"/>
      </w:pPr>
      <w:r>
        <w:rPr>
          <w:rFonts w:ascii="Times New Roman"/>
          <w:b w:val="false"/>
          <w:i w:val="false"/>
          <w:color w:val="000000"/>
          <w:sz w:val="28"/>
        </w:rPr>
        <w:t>
      Телефон _______________________________________________________________</w:t>
      </w:r>
    </w:p>
    <w:bookmarkEnd w:id="838"/>
    <w:bookmarkStart w:name="z919" w:id="839"/>
    <w:p>
      <w:pPr>
        <w:spacing w:after="0"/>
        <w:ind w:left="0"/>
        <w:jc w:val="both"/>
      </w:pPr>
      <w:r>
        <w:rPr>
          <w:rFonts w:ascii="Times New Roman"/>
          <w:b w:val="false"/>
          <w:i w:val="false"/>
          <w:color w:val="000000"/>
          <w:sz w:val="28"/>
        </w:rPr>
        <w:t>
      Адрес электронной почты ________________________________________________</w:t>
      </w:r>
    </w:p>
    <w:bookmarkEnd w:id="839"/>
    <w:p>
      <w:pPr>
        <w:spacing w:after="0"/>
        <w:ind w:left="0"/>
        <w:jc w:val="both"/>
      </w:pPr>
      <w:bookmarkStart w:name="z920" w:id="840"/>
      <w:r>
        <w:rPr>
          <w:rFonts w:ascii="Times New Roman"/>
          <w:b w:val="false"/>
          <w:i w:val="false"/>
          <w:color w:val="000000"/>
          <w:sz w:val="28"/>
        </w:rPr>
        <w:t>
      Исполнитель ___________________________________________________________</w:t>
      </w:r>
    </w:p>
    <w:bookmarkEnd w:id="840"/>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921" w:id="841"/>
      <w:r>
        <w:rPr>
          <w:rFonts w:ascii="Times New Roman"/>
          <w:b w:val="false"/>
          <w:i w:val="false"/>
          <w:color w:val="000000"/>
          <w:sz w:val="28"/>
        </w:rPr>
        <w:t>
      Руководитель или лицо, замещающее его, либо руководитель аппарата</w:t>
      </w:r>
    </w:p>
    <w:bookmarkEnd w:id="841"/>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bookmarkStart w:name="z922" w:id="842"/>
      <w:r>
        <w:rPr>
          <w:rFonts w:ascii="Times New Roman"/>
          <w:b w:val="false"/>
          <w:i w:val="false"/>
          <w:color w:val="000000"/>
          <w:sz w:val="28"/>
        </w:rPr>
        <w:t>
      _________________ _____________________________________________________</w:t>
      </w:r>
    </w:p>
    <w:bookmarkEnd w:id="84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23" w:id="843"/>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843"/>
    <w:p>
      <w:pPr>
        <w:spacing w:after="0"/>
        <w:ind w:left="0"/>
        <w:jc w:val="both"/>
      </w:pPr>
      <w:bookmarkStart w:name="z924" w:id="844"/>
      <w:r>
        <w:rPr>
          <w:rFonts w:ascii="Times New Roman"/>
          <w:b w:val="false"/>
          <w:i w:val="false"/>
          <w:color w:val="000000"/>
          <w:sz w:val="28"/>
        </w:rPr>
        <w:t>
      _________________ ____________________________________________________</w:t>
      </w:r>
    </w:p>
    <w:bookmarkEnd w:id="84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25" w:id="845"/>
    <w:p>
      <w:pPr>
        <w:spacing w:after="0"/>
        <w:ind w:left="0"/>
        <w:jc w:val="both"/>
      </w:pPr>
      <w:r>
        <w:rPr>
          <w:rFonts w:ascii="Times New Roman"/>
          <w:b w:val="false"/>
          <w:i w:val="false"/>
          <w:color w:val="000000"/>
          <w:sz w:val="28"/>
        </w:rPr>
        <w:t>
      Место печати "___" _______________ ____ года</w:t>
      </w:r>
    </w:p>
    <w:bookmarkEnd w:id="845"/>
    <w:bookmarkStart w:name="z926" w:id="846"/>
    <w:p>
      <w:pPr>
        <w:spacing w:after="0"/>
        <w:ind w:left="0"/>
        <w:jc w:val="both"/>
      </w:pPr>
      <w:r>
        <w:rPr>
          <w:rFonts w:ascii="Times New Roman"/>
          <w:b w:val="false"/>
          <w:i w:val="false"/>
          <w:color w:val="000000"/>
          <w:sz w:val="28"/>
        </w:rPr>
        <w:t xml:space="preserve">
      Принято: </w:t>
      </w:r>
    </w:p>
    <w:bookmarkEnd w:id="846"/>
    <w:bookmarkStart w:name="z927" w:id="847"/>
    <w:p>
      <w:pPr>
        <w:spacing w:after="0"/>
        <w:ind w:left="0"/>
        <w:jc w:val="both"/>
      </w:pPr>
      <w:r>
        <w:rPr>
          <w:rFonts w:ascii="Times New Roman"/>
          <w:b w:val="false"/>
          <w:i w:val="false"/>
          <w:color w:val="000000"/>
          <w:sz w:val="28"/>
        </w:rPr>
        <w:t>
      Наименование ______________________ Адрес _____________________________</w:t>
      </w:r>
    </w:p>
    <w:bookmarkEnd w:id="847"/>
    <w:bookmarkStart w:name="z928" w:id="848"/>
    <w:p>
      <w:pPr>
        <w:spacing w:after="0"/>
        <w:ind w:left="0"/>
        <w:jc w:val="both"/>
      </w:pPr>
      <w:r>
        <w:rPr>
          <w:rFonts w:ascii="Times New Roman"/>
          <w:b w:val="false"/>
          <w:i w:val="false"/>
          <w:color w:val="000000"/>
          <w:sz w:val="28"/>
        </w:rPr>
        <w:t>
      ___________________________________ ___________________________________</w:t>
      </w:r>
    </w:p>
    <w:bookmarkEnd w:id="848"/>
    <w:bookmarkStart w:name="z929" w:id="849"/>
    <w:p>
      <w:pPr>
        <w:spacing w:after="0"/>
        <w:ind w:left="0"/>
        <w:jc w:val="both"/>
      </w:pPr>
      <w:r>
        <w:rPr>
          <w:rFonts w:ascii="Times New Roman"/>
          <w:b w:val="false"/>
          <w:i w:val="false"/>
          <w:color w:val="000000"/>
          <w:sz w:val="28"/>
        </w:rPr>
        <w:t>
      Телефон _______________________________________________________________</w:t>
      </w:r>
    </w:p>
    <w:bookmarkEnd w:id="849"/>
    <w:bookmarkStart w:name="z930" w:id="850"/>
    <w:p>
      <w:pPr>
        <w:spacing w:after="0"/>
        <w:ind w:left="0"/>
        <w:jc w:val="both"/>
      </w:pPr>
      <w:r>
        <w:rPr>
          <w:rFonts w:ascii="Times New Roman"/>
          <w:b w:val="false"/>
          <w:i w:val="false"/>
          <w:color w:val="000000"/>
          <w:sz w:val="28"/>
        </w:rPr>
        <w:t>
      Адрес электронной почты ________________________________________________</w:t>
      </w:r>
    </w:p>
    <w:bookmarkEnd w:id="850"/>
    <w:p>
      <w:pPr>
        <w:spacing w:after="0"/>
        <w:ind w:left="0"/>
        <w:jc w:val="both"/>
      </w:pPr>
      <w:bookmarkStart w:name="z931" w:id="851"/>
      <w:r>
        <w:rPr>
          <w:rFonts w:ascii="Times New Roman"/>
          <w:b w:val="false"/>
          <w:i w:val="false"/>
          <w:color w:val="000000"/>
          <w:sz w:val="28"/>
        </w:rPr>
        <w:t>
      Исполнитель ___________________________________________________________</w:t>
      </w:r>
    </w:p>
    <w:bookmarkEnd w:id="851"/>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932" w:id="852"/>
      <w:r>
        <w:rPr>
          <w:rFonts w:ascii="Times New Roman"/>
          <w:b w:val="false"/>
          <w:i w:val="false"/>
          <w:color w:val="000000"/>
          <w:sz w:val="28"/>
        </w:rPr>
        <w:t>
      Руководитель или лицо, замещающее его, либо руководитель аппарата</w:t>
      </w:r>
    </w:p>
    <w:bookmarkEnd w:id="852"/>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bookmarkStart w:name="z933" w:id="853"/>
      <w:r>
        <w:rPr>
          <w:rFonts w:ascii="Times New Roman"/>
          <w:b w:val="false"/>
          <w:i w:val="false"/>
          <w:color w:val="000000"/>
          <w:sz w:val="28"/>
        </w:rPr>
        <w:t>
      _________________ ____________________________________________________</w:t>
      </w:r>
    </w:p>
    <w:bookmarkEnd w:id="85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34" w:id="854"/>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854"/>
    <w:p>
      <w:pPr>
        <w:spacing w:after="0"/>
        <w:ind w:left="0"/>
        <w:jc w:val="both"/>
      </w:pPr>
      <w:bookmarkStart w:name="z935" w:id="855"/>
      <w:r>
        <w:rPr>
          <w:rFonts w:ascii="Times New Roman"/>
          <w:b w:val="false"/>
          <w:i w:val="false"/>
          <w:color w:val="000000"/>
          <w:sz w:val="28"/>
        </w:rPr>
        <w:t>
      _________________ ___________________________________________________</w:t>
      </w:r>
    </w:p>
    <w:bookmarkEnd w:id="85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36" w:id="856"/>
    <w:p>
      <w:pPr>
        <w:spacing w:after="0"/>
        <w:ind w:left="0"/>
        <w:jc w:val="both"/>
      </w:pPr>
      <w:r>
        <w:rPr>
          <w:rFonts w:ascii="Times New Roman"/>
          <w:b w:val="false"/>
          <w:i w:val="false"/>
          <w:color w:val="000000"/>
          <w:sz w:val="28"/>
        </w:rPr>
        <w:t>
      Место печати "___" _______________ ____ года</w:t>
      </w:r>
    </w:p>
    <w:bookmarkEnd w:id="856"/>
    <w:bookmarkStart w:name="z937" w:id="857"/>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пунктах 19, 21 и 22 настоящих Правил.</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40" w:id="858"/>
    <w:p>
      <w:pPr>
        <w:spacing w:after="0"/>
        <w:ind w:left="0"/>
        <w:jc w:val="left"/>
      </w:pPr>
      <w:r>
        <w:rPr>
          <w:rFonts w:ascii="Times New Roman"/>
          <w:b/>
          <w:i w:val="false"/>
          <w:color w:val="000000"/>
        </w:rPr>
        <w:t xml:space="preserve"> Годовой консолидированный бухгалтерский баланс об исполнении бюджета по состоянию на "___" ________ 20__ года</w:t>
      </w:r>
    </w:p>
    <w:bookmarkEnd w:id="858"/>
    <w:bookmarkStart w:name="z941" w:id="859"/>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бюджета/Правительству Республики Казахстан</w:t>
      </w:r>
    </w:p>
    <w:bookmarkEnd w:id="859"/>
    <w:bookmarkStart w:name="z942" w:id="8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860"/>
    <w:bookmarkStart w:name="z943" w:id="861"/>
    <w:p>
      <w:pPr>
        <w:spacing w:after="0"/>
        <w:ind w:left="0"/>
        <w:jc w:val="both"/>
      </w:pPr>
      <w:r>
        <w:rPr>
          <w:rFonts w:ascii="Times New Roman"/>
          <w:b w:val="false"/>
          <w:i w:val="false"/>
          <w:color w:val="000000"/>
          <w:sz w:val="28"/>
        </w:rPr>
        <w:t xml:space="preserve">
      Наименование административной формы: Годовой консолидированный бухгалтерский баланс об исполнении бюджета </w:t>
      </w:r>
    </w:p>
    <w:bookmarkEnd w:id="861"/>
    <w:bookmarkStart w:name="z944" w:id="8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ГКФО-7</w:t>
      </w:r>
    </w:p>
    <w:bookmarkEnd w:id="862"/>
    <w:bookmarkStart w:name="z945" w:id="863"/>
    <w:p>
      <w:pPr>
        <w:spacing w:after="0"/>
        <w:ind w:left="0"/>
        <w:jc w:val="both"/>
      </w:pPr>
      <w:r>
        <w:rPr>
          <w:rFonts w:ascii="Times New Roman"/>
          <w:b w:val="false"/>
          <w:i w:val="false"/>
          <w:color w:val="000000"/>
          <w:sz w:val="28"/>
        </w:rPr>
        <w:t xml:space="preserve">
      Периодичность: годовая </w:t>
      </w:r>
    </w:p>
    <w:bookmarkEnd w:id="863"/>
    <w:bookmarkStart w:name="z946" w:id="864"/>
    <w:p>
      <w:pPr>
        <w:spacing w:after="0"/>
        <w:ind w:left="0"/>
        <w:jc w:val="both"/>
      </w:pPr>
      <w:r>
        <w:rPr>
          <w:rFonts w:ascii="Times New Roman"/>
          <w:b w:val="false"/>
          <w:i w:val="false"/>
          <w:color w:val="000000"/>
          <w:sz w:val="28"/>
        </w:rPr>
        <w:t>
      Отчетный период: "__" _________ __ год</w:t>
      </w:r>
    </w:p>
    <w:bookmarkEnd w:id="864"/>
    <w:bookmarkStart w:name="z947" w:id="86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 </w:t>
      </w:r>
    </w:p>
    <w:bookmarkEnd w:id="865"/>
    <w:bookmarkStart w:name="z948" w:id="8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bookmarkEnd w:id="866"/>
    <w:bookmarkStart w:name="z949" w:id="867"/>
    <w:p>
      <w:pPr>
        <w:spacing w:after="0"/>
        <w:ind w:left="0"/>
        <w:jc w:val="both"/>
      </w:pPr>
      <w:r>
        <w:rPr>
          <w:rFonts w:ascii="Times New Roman"/>
          <w:b w:val="false"/>
          <w:i w:val="false"/>
          <w:color w:val="000000"/>
          <w:sz w:val="28"/>
        </w:rPr>
        <w:t xml:space="preserve">
      БИН (бизнес-идентификационный номер) </w:t>
      </w:r>
    </w:p>
    <w:bookmarkEnd w:id="867"/>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0" w:id="868"/>
    <w:p>
      <w:pPr>
        <w:spacing w:after="0"/>
        <w:ind w:left="0"/>
        <w:jc w:val="both"/>
      </w:pPr>
      <w:r>
        <w:rPr>
          <w:rFonts w:ascii="Times New Roman"/>
          <w:b w:val="false"/>
          <w:i w:val="false"/>
          <w:color w:val="000000"/>
          <w:sz w:val="28"/>
        </w:rPr>
        <w:t>
      Метод сбора: в электронном виде</w:t>
      </w:r>
    </w:p>
    <w:bookmarkEnd w:id="868"/>
    <w:bookmarkStart w:name="z951" w:id="869"/>
    <w:p>
      <w:pPr>
        <w:spacing w:after="0"/>
        <w:ind w:left="0"/>
        <w:jc w:val="both"/>
      </w:pPr>
      <w:r>
        <w:rPr>
          <w:rFonts w:ascii="Times New Roman"/>
          <w:b w:val="false"/>
          <w:i w:val="false"/>
          <w:color w:val="000000"/>
          <w:sz w:val="28"/>
        </w:rPr>
        <w:t xml:space="preserve">
      Вид бюджета: ____________________ </w:t>
      </w:r>
    </w:p>
    <w:bookmarkEnd w:id="869"/>
    <w:bookmarkStart w:name="z952" w:id="870"/>
    <w:p>
      <w:pPr>
        <w:spacing w:after="0"/>
        <w:ind w:left="0"/>
        <w:jc w:val="both"/>
      </w:pPr>
      <w:r>
        <w:rPr>
          <w:rFonts w:ascii="Times New Roman"/>
          <w:b w:val="false"/>
          <w:i w:val="false"/>
          <w:color w:val="000000"/>
          <w:sz w:val="28"/>
        </w:rPr>
        <w:t>
      Единица измерения: тысяч тенге</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3" w:id="871"/>
    <w:p>
      <w:pPr>
        <w:spacing w:after="0"/>
        <w:ind w:left="0"/>
        <w:jc w:val="both"/>
      </w:pPr>
      <w:r>
        <w:rPr>
          <w:rFonts w:ascii="Times New Roman"/>
          <w:b w:val="false"/>
          <w:i w:val="false"/>
          <w:color w:val="000000"/>
          <w:sz w:val="28"/>
        </w:rPr>
        <w:t>
      Наименование ______________________ Адрес _____________________________</w:t>
      </w:r>
    </w:p>
    <w:bookmarkEnd w:id="871"/>
    <w:bookmarkStart w:name="z954" w:id="872"/>
    <w:p>
      <w:pPr>
        <w:spacing w:after="0"/>
        <w:ind w:left="0"/>
        <w:jc w:val="both"/>
      </w:pPr>
      <w:r>
        <w:rPr>
          <w:rFonts w:ascii="Times New Roman"/>
          <w:b w:val="false"/>
          <w:i w:val="false"/>
          <w:color w:val="000000"/>
          <w:sz w:val="28"/>
        </w:rPr>
        <w:t>
      ___________________________________ ___________________________________</w:t>
      </w:r>
    </w:p>
    <w:bookmarkEnd w:id="872"/>
    <w:bookmarkStart w:name="z955" w:id="873"/>
    <w:p>
      <w:pPr>
        <w:spacing w:after="0"/>
        <w:ind w:left="0"/>
        <w:jc w:val="both"/>
      </w:pPr>
      <w:r>
        <w:rPr>
          <w:rFonts w:ascii="Times New Roman"/>
          <w:b w:val="false"/>
          <w:i w:val="false"/>
          <w:color w:val="000000"/>
          <w:sz w:val="28"/>
        </w:rPr>
        <w:t>
      Телефон _______________________________________________________________</w:t>
      </w:r>
    </w:p>
    <w:bookmarkEnd w:id="873"/>
    <w:bookmarkStart w:name="z956" w:id="874"/>
    <w:p>
      <w:pPr>
        <w:spacing w:after="0"/>
        <w:ind w:left="0"/>
        <w:jc w:val="both"/>
      </w:pPr>
      <w:r>
        <w:rPr>
          <w:rFonts w:ascii="Times New Roman"/>
          <w:b w:val="false"/>
          <w:i w:val="false"/>
          <w:color w:val="000000"/>
          <w:sz w:val="28"/>
        </w:rPr>
        <w:t>
      Адрес электронной почты ________________________________________________</w:t>
      </w:r>
    </w:p>
    <w:bookmarkEnd w:id="874"/>
    <w:p>
      <w:pPr>
        <w:spacing w:after="0"/>
        <w:ind w:left="0"/>
        <w:jc w:val="both"/>
      </w:pPr>
      <w:bookmarkStart w:name="z957" w:id="875"/>
      <w:r>
        <w:rPr>
          <w:rFonts w:ascii="Times New Roman"/>
          <w:b w:val="false"/>
          <w:i w:val="false"/>
          <w:color w:val="000000"/>
          <w:sz w:val="28"/>
        </w:rPr>
        <w:t>
      Исполнитель ___________________________________________________________</w:t>
      </w:r>
    </w:p>
    <w:bookmarkEnd w:id="875"/>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958" w:id="876"/>
      <w:r>
        <w:rPr>
          <w:rFonts w:ascii="Times New Roman"/>
          <w:b w:val="false"/>
          <w:i w:val="false"/>
          <w:color w:val="000000"/>
          <w:sz w:val="28"/>
        </w:rPr>
        <w:t>
      Место для печати (за исключением лиц, являющихся субъектами частного</w:t>
      </w:r>
    </w:p>
    <w:bookmarkEnd w:id="876"/>
    <w:p>
      <w:pPr>
        <w:spacing w:after="0"/>
        <w:ind w:left="0"/>
        <w:jc w:val="both"/>
      </w:pPr>
      <w:r>
        <w:rPr>
          <w:rFonts w:ascii="Times New Roman"/>
          <w:b w:val="false"/>
          <w:i w:val="false"/>
          <w:color w:val="000000"/>
          <w:sz w:val="28"/>
        </w:rPr>
        <w:t xml:space="preserve">       предпринимательства) ___________________________________________________</w:t>
      </w:r>
    </w:p>
    <w:bookmarkStart w:name="z959" w:id="877"/>
    <w:p>
      <w:pPr>
        <w:spacing w:after="0"/>
        <w:ind w:left="0"/>
        <w:jc w:val="both"/>
      </w:pPr>
      <w:r>
        <w:rPr>
          <w:rFonts w:ascii="Times New Roman"/>
          <w:b w:val="false"/>
          <w:i w:val="false"/>
          <w:color w:val="000000"/>
          <w:sz w:val="28"/>
        </w:rPr>
        <w:t>
      Руководитель государственного казначейства местного уполномоченного органа по исполнению бюджета или лицо, замещающее его</w:t>
      </w:r>
    </w:p>
    <w:bookmarkEnd w:id="877"/>
    <w:p>
      <w:pPr>
        <w:spacing w:after="0"/>
        <w:ind w:left="0"/>
        <w:jc w:val="both"/>
      </w:pPr>
      <w:bookmarkStart w:name="z960" w:id="878"/>
      <w:r>
        <w:rPr>
          <w:rFonts w:ascii="Times New Roman"/>
          <w:b w:val="false"/>
          <w:i w:val="false"/>
          <w:color w:val="000000"/>
          <w:sz w:val="28"/>
        </w:rPr>
        <w:t>
      _________________ _____________________________________________________</w:t>
      </w:r>
    </w:p>
    <w:bookmarkEnd w:id="87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61" w:id="879"/>
    <w:p>
      <w:pPr>
        <w:spacing w:after="0"/>
        <w:ind w:left="0"/>
        <w:jc w:val="both"/>
      </w:pPr>
      <w:r>
        <w:rPr>
          <w:rFonts w:ascii="Times New Roman"/>
          <w:b w:val="false"/>
          <w:i w:val="false"/>
          <w:color w:val="000000"/>
          <w:sz w:val="28"/>
        </w:rPr>
        <w:t>
      Руководитель структурного подразделения или лицо, замещающее его</w:t>
      </w:r>
    </w:p>
    <w:bookmarkEnd w:id="879"/>
    <w:p>
      <w:pPr>
        <w:spacing w:after="0"/>
        <w:ind w:left="0"/>
        <w:jc w:val="both"/>
      </w:pPr>
      <w:bookmarkStart w:name="z962" w:id="880"/>
      <w:r>
        <w:rPr>
          <w:rFonts w:ascii="Times New Roman"/>
          <w:b w:val="false"/>
          <w:i w:val="false"/>
          <w:color w:val="000000"/>
          <w:sz w:val="28"/>
        </w:rPr>
        <w:t>
      _________________ _____________________________________________________</w:t>
      </w:r>
    </w:p>
    <w:bookmarkEnd w:id="88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63" w:id="881"/>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39 настоящих Правил.</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66" w:id="882"/>
    <w:p>
      <w:pPr>
        <w:spacing w:after="0"/>
        <w:ind w:left="0"/>
        <w:jc w:val="left"/>
      </w:pPr>
      <w:r>
        <w:rPr>
          <w:rFonts w:ascii="Times New Roman"/>
          <w:b/>
          <w:i w:val="false"/>
          <w:color w:val="000000"/>
        </w:rPr>
        <w:t xml:space="preserve"> Годовой консолидированный отчет о результатах финансовой деятельности об исполнении бюджета </w:t>
      </w:r>
      <w:r>
        <w:br/>
      </w:r>
      <w:r>
        <w:rPr>
          <w:rFonts w:ascii="Times New Roman"/>
          <w:b/>
          <w:i w:val="false"/>
          <w:color w:val="000000"/>
        </w:rPr>
        <w:t>за период, заканчивающийся "___" ________ 20__ года</w:t>
      </w:r>
    </w:p>
    <w:bookmarkEnd w:id="882"/>
    <w:bookmarkStart w:name="z967" w:id="883"/>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бюджета/Правительству Республики Казахстан</w:t>
      </w:r>
    </w:p>
    <w:bookmarkEnd w:id="883"/>
    <w:bookmarkStart w:name="z968" w:id="8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884"/>
    <w:bookmarkStart w:name="z969" w:id="885"/>
    <w:p>
      <w:pPr>
        <w:spacing w:after="0"/>
        <w:ind w:left="0"/>
        <w:jc w:val="both"/>
      </w:pPr>
      <w:r>
        <w:rPr>
          <w:rFonts w:ascii="Times New Roman"/>
          <w:b w:val="false"/>
          <w:i w:val="false"/>
          <w:color w:val="000000"/>
          <w:sz w:val="28"/>
        </w:rPr>
        <w:t xml:space="preserve">
      Наименование административной формы: Годовой консолидированный отчет о результатах финансовой деятельности об исполнении бюджета </w:t>
      </w:r>
    </w:p>
    <w:bookmarkEnd w:id="885"/>
    <w:bookmarkStart w:name="z970" w:id="8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ГКФО-8</w:t>
      </w:r>
    </w:p>
    <w:bookmarkEnd w:id="886"/>
    <w:bookmarkStart w:name="z971" w:id="887"/>
    <w:p>
      <w:pPr>
        <w:spacing w:after="0"/>
        <w:ind w:left="0"/>
        <w:jc w:val="both"/>
      </w:pPr>
      <w:r>
        <w:rPr>
          <w:rFonts w:ascii="Times New Roman"/>
          <w:b w:val="false"/>
          <w:i w:val="false"/>
          <w:color w:val="000000"/>
          <w:sz w:val="28"/>
        </w:rPr>
        <w:t xml:space="preserve">
      Периодичность: годовая </w:t>
      </w:r>
    </w:p>
    <w:bookmarkEnd w:id="887"/>
    <w:bookmarkStart w:name="z972" w:id="888"/>
    <w:p>
      <w:pPr>
        <w:spacing w:after="0"/>
        <w:ind w:left="0"/>
        <w:jc w:val="both"/>
      </w:pPr>
      <w:r>
        <w:rPr>
          <w:rFonts w:ascii="Times New Roman"/>
          <w:b w:val="false"/>
          <w:i w:val="false"/>
          <w:color w:val="000000"/>
          <w:sz w:val="28"/>
        </w:rPr>
        <w:t>
      Отчетный период: "__" _________ __год</w:t>
      </w:r>
    </w:p>
    <w:bookmarkEnd w:id="888"/>
    <w:bookmarkStart w:name="z973" w:id="88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 </w:t>
      </w:r>
    </w:p>
    <w:bookmarkEnd w:id="889"/>
    <w:bookmarkStart w:name="z974" w:id="8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bookmarkEnd w:id="890"/>
    <w:bookmarkStart w:name="z975" w:id="891"/>
    <w:p>
      <w:pPr>
        <w:spacing w:after="0"/>
        <w:ind w:left="0"/>
        <w:jc w:val="both"/>
      </w:pPr>
      <w:r>
        <w:rPr>
          <w:rFonts w:ascii="Times New Roman"/>
          <w:b w:val="false"/>
          <w:i w:val="false"/>
          <w:color w:val="000000"/>
          <w:sz w:val="28"/>
        </w:rPr>
        <w:t xml:space="preserve">
      БИН (бизнес-идентификационный номер) </w:t>
      </w:r>
    </w:p>
    <w:bookmarkEnd w:id="891"/>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6" w:id="892"/>
    <w:p>
      <w:pPr>
        <w:spacing w:after="0"/>
        <w:ind w:left="0"/>
        <w:jc w:val="both"/>
      </w:pPr>
      <w:r>
        <w:rPr>
          <w:rFonts w:ascii="Times New Roman"/>
          <w:b w:val="false"/>
          <w:i w:val="false"/>
          <w:color w:val="000000"/>
          <w:sz w:val="28"/>
        </w:rPr>
        <w:t>
      Метод сбора: в электронном виде</w:t>
      </w:r>
    </w:p>
    <w:bookmarkEnd w:id="892"/>
    <w:bookmarkStart w:name="z977" w:id="893"/>
    <w:p>
      <w:pPr>
        <w:spacing w:after="0"/>
        <w:ind w:left="0"/>
        <w:jc w:val="both"/>
      </w:pPr>
      <w:r>
        <w:rPr>
          <w:rFonts w:ascii="Times New Roman"/>
          <w:b w:val="false"/>
          <w:i w:val="false"/>
          <w:color w:val="000000"/>
          <w:sz w:val="28"/>
        </w:rPr>
        <w:t xml:space="preserve">
      Вид бюджета: ____________________ </w:t>
      </w:r>
    </w:p>
    <w:bookmarkEnd w:id="893"/>
    <w:bookmarkStart w:name="z978" w:id="894"/>
    <w:p>
      <w:pPr>
        <w:spacing w:after="0"/>
        <w:ind w:left="0"/>
        <w:jc w:val="both"/>
      </w:pPr>
      <w:r>
        <w:rPr>
          <w:rFonts w:ascii="Times New Roman"/>
          <w:b w:val="false"/>
          <w:i w:val="false"/>
          <w:color w:val="000000"/>
          <w:sz w:val="28"/>
        </w:rPr>
        <w:t>
      Единица измерения: тысяч тенге</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 030,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120, 130,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 строки-200+/–210+/–220+/–230)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895"/>
    <w:p>
      <w:pPr>
        <w:spacing w:after="0"/>
        <w:ind w:left="0"/>
        <w:jc w:val="both"/>
      </w:pPr>
      <w:r>
        <w:rPr>
          <w:rFonts w:ascii="Times New Roman"/>
          <w:b w:val="false"/>
          <w:i w:val="false"/>
          <w:color w:val="000000"/>
          <w:sz w:val="28"/>
        </w:rPr>
        <w:t>
      Наименование ______________________ Адрес _____________________________</w:t>
      </w:r>
    </w:p>
    <w:bookmarkEnd w:id="895"/>
    <w:bookmarkStart w:name="z980" w:id="896"/>
    <w:p>
      <w:pPr>
        <w:spacing w:after="0"/>
        <w:ind w:left="0"/>
        <w:jc w:val="both"/>
      </w:pPr>
      <w:r>
        <w:rPr>
          <w:rFonts w:ascii="Times New Roman"/>
          <w:b w:val="false"/>
          <w:i w:val="false"/>
          <w:color w:val="000000"/>
          <w:sz w:val="28"/>
        </w:rPr>
        <w:t>
      ___________________________________ ___________________________________</w:t>
      </w:r>
    </w:p>
    <w:bookmarkEnd w:id="896"/>
    <w:bookmarkStart w:name="z981" w:id="897"/>
    <w:p>
      <w:pPr>
        <w:spacing w:after="0"/>
        <w:ind w:left="0"/>
        <w:jc w:val="both"/>
      </w:pPr>
      <w:r>
        <w:rPr>
          <w:rFonts w:ascii="Times New Roman"/>
          <w:b w:val="false"/>
          <w:i w:val="false"/>
          <w:color w:val="000000"/>
          <w:sz w:val="28"/>
        </w:rPr>
        <w:t>
      Телефон _______________________________________________________________</w:t>
      </w:r>
    </w:p>
    <w:bookmarkEnd w:id="897"/>
    <w:bookmarkStart w:name="z982" w:id="898"/>
    <w:p>
      <w:pPr>
        <w:spacing w:after="0"/>
        <w:ind w:left="0"/>
        <w:jc w:val="both"/>
      </w:pPr>
      <w:r>
        <w:rPr>
          <w:rFonts w:ascii="Times New Roman"/>
          <w:b w:val="false"/>
          <w:i w:val="false"/>
          <w:color w:val="000000"/>
          <w:sz w:val="28"/>
        </w:rPr>
        <w:t>
      Адрес электронной почты ________________________________________________</w:t>
      </w:r>
    </w:p>
    <w:bookmarkEnd w:id="898"/>
    <w:p>
      <w:pPr>
        <w:spacing w:after="0"/>
        <w:ind w:left="0"/>
        <w:jc w:val="both"/>
      </w:pPr>
      <w:bookmarkStart w:name="z983" w:id="899"/>
      <w:r>
        <w:rPr>
          <w:rFonts w:ascii="Times New Roman"/>
          <w:b w:val="false"/>
          <w:i w:val="false"/>
          <w:color w:val="000000"/>
          <w:sz w:val="28"/>
        </w:rPr>
        <w:t>
      Исполнитель ___________________________________________________________</w:t>
      </w:r>
    </w:p>
    <w:bookmarkEnd w:id="899"/>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984" w:id="900"/>
      <w:r>
        <w:rPr>
          <w:rFonts w:ascii="Times New Roman"/>
          <w:b w:val="false"/>
          <w:i w:val="false"/>
          <w:color w:val="000000"/>
          <w:sz w:val="28"/>
        </w:rPr>
        <w:t>
      Место для печати (за исключением лиц, являющихся субъектами частного</w:t>
      </w:r>
    </w:p>
    <w:bookmarkEnd w:id="900"/>
    <w:p>
      <w:pPr>
        <w:spacing w:after="0"/>
        <w:ind w:left="0"/>
        <w:jc w:val="both"/>
      </w:pPr>
      <w:r>
        <w:rPr>
          <w:rFonts w:ascii="Times New Roman"/>
          <w:b w:val="false"/>
          <w:i w:val="false"/>
          <w:color w:val="000000"/>
          <w:sz w:val="28"/>
        </w:rPr>
        <w:t xml:space="preserve">       предпринимательства) ___________________________________________________</w:t>
      </w:r>
    </w:p>
    <w:p>
      <w:pPr>
        <w:spacing w:after="0"/>
        <w:ind w:left="0"/>
        <w:jc w:val="both"/>
      </w:pPr>
      <w:bookmarkStart w:name="z985" w:id="901"/>
      <w:r>
        <w:rPr>
          <w:rFonts w:ascii="Times New Roman"/>
          <w:b w:val="false"/>
          <w:i w:val="false"/>
          <w:color w:val="000000"/>
          <w:sz w:val="28"/>
        </w:rPr>
        <w:t>
      Руководитель государственного казначейства/местного уполномоченного органа по</w:t>
      </w:r>
    </w:p>
    <w:bookmarkEnd w:id="901"/>
    <w:p>
      <w:pPr>
        <w:spacing w:after="0"/>
        <w:ind w:left="0"/>
        <w:jc w:val="both"/>
      </w:pPr>
      <w:r>
        <w:rPr>
          <w:rFonts w:ascii="Times New Roman"/>
          <w:b w:val="false"/>
          <w:i w:val="false"/>
          <w:color w:val="000000"/>
          <w:sz w:val="28"/>
        </w:rPr>
        <w:t xml:space="preserve">       исполнению бюджета или лицо, замещающее его</w:t>
      </w:r>
    </w:p>
    <w:p>
      <w:pPr>
        <w:spacing w:after="0"/>
        <w:ind w:left="0"/>
        <w:jc w:val="both"/>
      </w:pPr>
      <w:bookmarkStart w:name="z986" w:id="902"/>
      <w:r>
        <w:rPr>
          <w:rFonts w:ascii="Times New Roman"/>
          <w:b w:val="false"/>
          <w:i w:val="false"/>
          <w:color w:val="000000"/>
          <w:sz w:val="28"/>
        </w:rPr>
        <w:t>
      _________________ ______________________________________________________</w:t>
      </w:r>
    </w:p>
    <w:bookmarkEnd w:id="90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87" w:id="903"/>
    <w:p>
      <w:pPr>
        <w:spacing w:after="0"/>
        <w:ind w:left="0"/>
        <w:jc w:val="both"/>
      </w:pPr>
      <w:r>
        <w:rPr>
          <w:rFonts w:ascii="Times New Roman"/>
          <w:b w:val="false"/>
          <w:i w:val="false"/>
          <w:color w:val="000000"/>
          <w:sz w:val="28"/>
        </w:rPr>
        <w:t>
      Руководитель структурного подразделения или лицо, замещающее его</w:t>
      </w:r>
    </w:p>
    <w:bookmarkEnd w:id="903"/>
    <w:p>
      <w:pPr>
        <w:spacing w:after="0"/>
        <w:ind w:left="0"/>
        <w:jc w:val="both"/>
      </w:pPr>
      <w:bookmarkStart w:name="z988" w:id="904"/>
      <w:r>
        <w:rPr>
          <w:rFonts w:ascii="Times New Roman"/>
          <w:b w:val="false"/>
          <w:i w:val="false"/>
          <w:color w:val="000000"/>
          <w:sz w:val="28"/>
        </w:rPr>
        <w:t>
      _________________ ______________________________________________________</w:t>
      </w:r>
    </w:p>
    <w:bookmarkEnd w:id="90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89" w:id="905"/>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40 настоящих Правил.</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92" w:id="906"/>
    <w:p>
      <w:pPr>
        <w:spacing w:after="0"/>
        <w:ind w:left="0"/>
        <w:jc w:val="left"/>
      </w:pPr>
      <w:r>
        <w:rPr>
          <w:rFonts w:ascii="Times New Roman"/>
          <w:b/>
          <w:i w:val="false"/>
          <w:color w:val="000000"/>
        </w:rPr>
        <w:t xml:space="preserve"> Годовой консолидированный отчет о движении денег (прямой метод) об исполнении бюджета за период, заканчивающийся "___" ________ 20__ года</w:t>
      </w:r>
    </w:p>
    <w:bookmarkEnd w:id="906"/>
    <w:bookmarkStart w:name="z993" w:id="907"/>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бюджета/Правительству Республики Казахстан</w:t>
      </w:r>
    </w:p>
    <w:bookmarkEnd w:id="907"/>
    <w:bookmarkStart w:name="z994" w:id="9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908"/>
    <w:bookmarkStart w:name="z995" w:id="909"/>
    <w:p>
      <w:pPr>
        <w:spacing w:after="0"/>
        <w:ind w:left="0"/>
        <w:jc w:val="both"/>
      </w:pPr>
      <w:r>
        <w:rPr>
          <w:rFonts w:ascii="Times New Roman"/>
          <w:b w:val="false"/>
          <w:i w:val="false"/>
          <w:color w:val="000000"/>
          <w:sz w:val="28"/>
        </w:rPr>
        <w:t>
      Наименование административной формы: Годовой консолидированный отчет о движении денег (прямой метод)</w:t>
      </w:r>
    </w:p>
    <w:bookmarkEnd w:id="909"/>
    <w:bookmarkStart w:name="z996" w:id="910"/>
    <w:p>
      <w:pPr>
        <w:spacing w:after="0"/>
        <w:ind w:left="0"/>
        <w:jc w:val="both"/>
      </w:pPr>
      <w:r>
        <w:rPr>
          <w:rFonts w:ascii="Times New Roman"/>
          <w:b w:val="false"/>
          <w:i w:val="false"/>
          <w:color w:val="000000"/>
          <w:sz w:val="28"/>
        </w:rPr>
        <w:t>
      об исполнении бюджета</w:t>
      </w:r>
    </w:p>
    <w:bookmarkEnd w:id="910"/>
    <w:bookmarkStart w:name="z997" w:id="9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ГКФО-9</w:t>
      </w:r>
    </w:p>
    <w:bookmarkEnd w:id="911"/>
    <w:bookmarkStart w:name="z998" w:id="912"/>
    <w:p>
      <w:pPr>
        <w:spacing w:after="0"/>
        <w:ind w:left="0"/>
        <w:jc w:val="both"/>
      </w:pPr>
      <w:r>
        <w:rPr>
          <w:rFonts w:ascii="Times New Roman"/>
          <w:b w:val="false"/>
          <w:i w:val="false"/>
          <w:color w:val="000000"/>
          <w:sz w:val="28"/>
        </w:rPr>
        <w:t>
      Периодичность: годовая</w:t>
      </w:r>
    </w:p>
    <w:bookmarkEnd w:id="912"/>
    <w:bookmarkStart w:name="z999" w:id="913"/>
    <w:p>
      <w:pPr>
        <w:spacing w:after="0"/>
        <w:ind w:left="0"/>
        <w:jc w:val="both"/>
      </w:pPr>
      <w:r>
        <w:rPr>
          <w:rFonts w:ascii="Times New Roman"/>
          <w:b w:val="false"/>
          <w:i w:val="false"/>
          <w:color w:val="000000"/>
          <w:sz w:val="28"/>
        </w:rPr>
        <w:t>
      Отчетный период: "__" _________ __ год</w:t>
      </w:r>
    </w:p>
    <w:bookmarkEnd w:id="913"/>
    <w:bookmarkStart w:name="z1000" w:id="9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w:t>
      </w:r>
    </w:p>
    <w:bookmarkEnd w:id="914"/>
    <w:bookmarkStart w:name="z1001" w:id="9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bookmarkEnd w:id="915"/>
    <w:bookmarkStart w:name="z1002" w:id="916"/>
    <w:p>
      <w:pPr>
        <w:spacing w:after="0"/>
        <w:ind w:left="0"/>
        <w:jc w:val="both"/>
      </w:pPr>
      <w:r>
        <w:rPr>
          <w:rFonts w:ascii="Times New Roman"/>
          <w:b w:val="false"/>
          <w:i w:val="false"/>
          <w:color w:val="000000"/>
          <w:sz w:val="28"/>
        </w:rPr>
        <w:t xml:space="preserve">
      БИН (бизнес-идентификационный номер) </w:t>
      </w:r>
    </w:p>
    <w:bookmarkEnd w:id="916"/>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3" w:id="917"/>
    <w:p>
      <w:pPr>
        <w:spacing w:after="0"/>
        <w:ind w:left="0"/>
        <w:jc w:val="both"/>
      </w:pPr>
      <w:r>
        <w:rPr>
          <w:rFonts w:ascii="Times New Roman"/>
          <w:b w:val="false"/>
          <w:i w:val="false"/>
          <w:color w:val="000000"/>
          <w:sz w:val="28"/>
        </w:rPr>
        <w:t>
      Метод сбора: в электронном виде</w:t>
      </w:r>
    </w:p>
    <w:bookmarkEnd w:id="917"/>
    <w:bookmarkStart w:name="z1004" w:id="918"/>
    <w:p>
      <w:pPr>
        <w:spacing w:after="0"/>
        <w:ind w:left="0"/>
        <w:jc w:val="both"/>
      </w:pPr>
      <w:r>
        <w:rPr>
          <w:rFonts w:ascii="Times New Roman"/>
          <w:b w:val="false"/>
          <w:i w:val="false"/>
          <w:color w:val="000000"/>
          <w:sz w:val="28"/>
        </w:rPr>
        <w:t>
      Вид бюджета: ____________________</w:t>
      </w:r>
    </w:p>
    <w:bookmarkEnd w:id="918"/>
    <w:bookmarkStart w:name="z1005" w:id="919"/>
    <w:p>
      <w:pPr>
        <w:spacing w:after="0"/>
        <w:ind w:left="0"/>
        <w:jc w:val="both"/>
      </w:pPr>
      <w:r>
        <w:rPr>
          <w:rFonts w:ascii="Times New Roman"/>
          <w:b w:val="false"/>
          <w:i w:val="false"/>
          <w:color w:val="000000"/>
          <w:sz w:val="28"/>
        </w:rPr>
        <w:t>
      Единица измерения: тысяч тенге</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020, 030, 040, 050, 060, 070,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и прочие бюджетные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310,320, 330 и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410,420, 430, 440,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строка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920"/>
    <w:p>
      <w:pPr>
        <w:spacing w:after="0"/>
        <w:ind w:left="0"/>
        <w:jc w:val="both"/>
      </w:pPr>
      <w:r>
        <w:rPr>
          <w:rFonts w:ascii="Times New Roman"/>
          <w:b w:val="false"/>
          <w:i w:val="false"/>
          <w:color w:val="000000"/>
          <w:sz w:val="28"/>
        </w:rPr>
        <w:t>
      Наименование ______________________ Адрес _____________________________</w:t>
      </w:r>
    </w:p>
    <w:bookmarkEnd w:id="920"/>
    <w:bookmarkStart w:name="z1007" w:id="921"/>
    <w:p>
      <w:pPr>
        <w:spacing w:after="0"/>
        <w:ind w:left="0"/>
        <w:jc w:val="both"/>
      </w:pPr>
      <w:r>
        <w:rPr>
          <w:rFonts w:ascii="Times New Roman"/>
          <w:b w:val="false"/>
          <w:i w:val="false"/>
          <w:color w:val="000000"/>
          <w:sz w:val="28"/>
        </w:rPr>
        <w:t>
      ___________________________________ ___________________________________</w:t>
      </w:r>
    </w:p>
    <w:bookmarkEnd w:id="921"/>
    <w:bookmarkStart w:name="z1008" w:id="922"/>
    <w:p>
      <w:pPr>
        <w:spacing w:after="0"/>
        <w:ind w:left="0"/>
        <w:jc w:val="both"/>
      </w:pPr>
      <w:r>
        <w:rPr>
          <w:rFonts w:ascii="Times New Roman"/>
          <w:b w:val="false"/>
          <w:i w:val="false"/>
          <w:color w:val="000000"/>
          <w:sz w:val="28"/>
        </w:rPr>
        <w:t>
      Телефон _______________________________________________________________</w:t>
      </w:r>
    </w:p>
    <w:bookmarkEnd w:id="922"/>
    <w:bookmarkStart w:name="z1009" w:id="923"/>
    <w:p>
      <w:pPr>
        <w:spacing w:after="0"/>
        <w:ind w:left="0"/>
        <w:jc w:val="both"/>
      </w:pPr>
      <w:r>
        <w:rPr>
          <w:rFonts w:ascii="Times New Roman"/>
          <w:b w:val="false"/>
          <w:i w:val="false"/>
          <w:color w:val="000000"/>
          <w:sz w:val="28"/>
        </w:rPr>
        <w:t>
      Адрес электронной почты ________________________________________________</w:t>
      </w:r>
    </w:p>
    <w:bookmarkEnd w:id="923"/>
    <w:p>
      <w:pPr>
        <w:spacing w:after="0"/>
        <w:ind w:left="0"/>
        <w:jc w:val="both"/>
      </w:pPr>
      <w:bookmarkStart w:name="z1010" w:id="924"/>
      <w:r>
        <w:rPr>
          <w:rFonts w:ascii="Times New Roman"/>
          <w:b w:val="false"/>
          <w:i w:val="false"/>
          <w:color w:val="000000"/>
          <w:sz w:val="28"/>
        </w:rPr>
        <w:t>
      Исполнитель ___________________________________________________________</w:t>
      </w:r>
    </w:p>
    <w:bookmarkEnd w:id="924"/>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1011" w:id="925"/>
      <w:r>
        <w:rPr>
          <w:rFonts w:ascii="Times New Roman"/>
          <w:b w:val="false"/>
          <w:i w:val="false"/>
          <w:color w:val="000000"/>
          <w:sz w:val="28"/>
        </w:rPr>
        <w:t>
      Руководитель государственного казначейства/местного уполномоченного органа</w:t>
      </w:r>
    </w:p>
    <w:bookmarkEnd w:id="925"/>
    <w:p>
      <w:pPr>
        <w:spacing w:after="0"/>
        <w:ind w:left="0"/>
        <w:jc w:val="both"/>
      </w:pPr>
      <w:r>
        <w:rPr>
          <w:rFonts w:ascii="Times New Roman"/>
          <w:b w:val="false"/>
          <w:i w:val="false"/>
          <w:color w:val="000000"/>
          <w:sz w:val="28"/>
        </w:rPr>
        <w:t xml:space="preserve">       по исполнению бюджета или лицо, замещающее его</w:t>
      </w:r>
    </w:p>
    <w:p>
      <w:pPr>
        <w:spacing w:after="0"/>
        <w:ind w:left="0"/>
        <w:jc w:val="both"/>
      </w:pPr>
      <w:bookmarkStart w:name="z1012" w:id="926"/>
      <w:r>
        <w:rPr>
          <w:rFonts w:ascii="Times New Roman"/>
          <w:b w:val="false"/>
          <w:i w:val="false"/>
          <w:color w:val="000000"/>
          <w:sz w:val="28"/>
        </w:rPr>
        <w:t>
      ______________________________________________________________________</w:t>
      </w:r>
    </w:p>
    <w:bookmarkEnd w:id="92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13" w:id="927"/>
    <w:p>
      <w:pPr>
        <w:spacing w:after="0"/>
        <w:ind w:left="0"/>
        <w:jc w:val="both"/>
      </w:pPr>
      <w:r>
        <w:rPr>
          <w:rFonts w:ascii="Times New Roman"/>
          <w:b w:val="false"/>
          <w:i w:val="false"/>
          <w:color w:val="000000"/>
          <w:sz w:val="28"/>
        </w:rPr>
        <w:t>
      Руководитель структурного подразделения или лицо, замещающее его</w:t>
      </w:r>
    </w:p>
    <w:bookmarkEnd w:id="927"/>
    <w:p>
      <w:pPr>
        <w:spacing w:after="0"/>
        <w:ind w:left="0"/>
        <w:jc w:val="both"/>
      </w:pPr>
      <w:bookmarkStart w:name="z1014" w:id="928"/>
      <w:r>
        <w:rPr>
          <w:rFonts w:ascii="Times New Roman"/>
          <w:b w:val="false"/>
          <w:i w:val="false"/>
          <w:color w:val="000000"/>
          <w:sz w:val="28"/>
        </w:rPr>
        <w:t>
      ______________________________________________________________________</w:t>
      </w:r>
    </w:p>
    <w:bookmarkEnd w:id="92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15" w:id="92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__________________________________________________</w:t>
      </w:r>
    </w:p>
    <w:bookmarkEnd w:id="929"/>
    <w:bookmarkStart w:name="z1016" w:id="930"/>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41 настоящих Правил.</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19" w:id="931"/>
    <w:p>
      <w:pPr>
        <w:spacing w:after="0"/>
        <w:ind w:left="0"/>
        <w:jc w:val="left"/>
      </w:pPr>
      <w:r>
        <w:rPr>
          <w:rFonts w:ascii="Times New Roman"/>
          <w:b/>
          <w:i w:val="false"/>
          <w:color w:val="000000"/>
        </w:rPr>
        <w:t xml:space="preserve"> Годовой консолидированный отчет о движении денег (прямой метод) об исполнении бюджета за период, заканчивающийся "___" ________ 20__ года</w:t>
      </w:r>
    </w:p>
    <w:bookmarkEnd w:id="931"/>
    <w:bookmarkStart w:name="z1020" w:id="932"/>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бюджета/Правительству Республики Казахстан</w:t>
      </w:r>
    </w:p>
    <w:bookmarkEnd w:id="932"/>
    <w:bookmarkStart w:name="z1021" w:id="93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933"/>
    <w:bookmarkStart w:name="z1022" w:id="934"/>
    <w:p>
      <w:pPr>
        <w:spacing w:after="0"/>
        <w:ind w:left="0"/>
        <w:jc w:val="both"/>
      </w:pPr>
      <w:r>
        <w:rPr>
          <w:rFonts w:ascii="Times New Roman"/>
          <w:b w:val="false"/>
          <w:i w:val="false"/>
          <w:color w:val="000000"/>
          <w:sz w:val="28"/>
        </w:rPr>
        <w:t>
      Наименование административной формы: Годовой консолидированный отчет о движении денег (прямой метод)</w:t>
      </w:r>
    </w:p>
    <w:bookmarkEnd w:id="934"/>
    <w:bookmarkStart w:name="z1023" w:id="935"/>
    <w:p>
      <w:pPr>
        <w:spacing w:after="0"/>
        <w:ind w:left="0"/>
        <w:jc w:val="both"/>
      </w:pPr>
      <w:r>
        <w:rPr>
          <w:rFonts w:ascii="Times New Roman"/>
          <w:b w:val="false"/>
          <w:i w:val="false"/>
          <w:color w:val="000000"/>
          <w:sz w:val="28"/>
        </w:rPr>
        <w:t>
      об исполнении бюджета</w:t>
      </w:r>
    </w:p>
    <w:bookmarkEnd w:id="935"/>
    <w:bookmarkStart w:name="z1024" w:id="9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ГКФО-10</w:t>
      </w:r>
    </w:p>
    <w:bookmarkEnd w:id="936"/>
    <w:bookmarkStart w:name="z1025" w:id="937"/>
    <w:p>
      <w:pPr>
        <w:spacing w:after="0"/>
        <w:ind w:left="0"/>
        <w:jc w:val="both"/>
      </w:pPr>
      <w:r>
        <w:rPr>
          <w:rFonts w:ascii="Times New Roman"/>
          <w:b w:val="false"/>
          <w:i w:val="false"/>
          <w:color w:val="000000"/>
          <w:sz w:val="28"/>
        </w:rPr>
        <w:t xml:space="preserve">
      Периодичность: годовая </w:t>
      </w:r>
    </w:p>
    <w:bookmarkEnd w:id="937"/>
    <w:bookmarkStart w:name="z1026" w:id="938"/>
    <w:p>
      <w:pPr>
        <w:spacing w:after="0"/>
        <w:ind w:left="0"/>
        <w:jc w:val="both"/>
      </w:pPr>
      <w:r>
        <w:rPr>
          <w:rFonts w:ascii="Times New Roman"/>
          <w:b w:val="false"/>
          <w:i w:val="false"/>
          <w:color w:val="000000"/>
          <w:sz w:val="28"/>
        </w:rPr>
        <w:t>
      Отчетный период: "__" _________ __ год</w:t>
      </w:r>
    </w:p>
    <w:bookmarkEnd w:id="938"/>
    <w:bookmarkStart w:name="z1027" w:id="93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 </w:t>
      </w:r>
    </w:p>
    <w:bookmarkEnd w:id="939"/>
    <w:bookmarkStart w:name="z1028" w:id="9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bookmarkEnd w:id="940"/>
    <w:bookmarkStart w:name="z1029" w:id="941"/>
    <w:p>
      <w:pPr>
        <w:spacing w:after="0"/>
        <w:ind w:left="0"/>
        <w:jc w:val="both"/>
      </w:pPr>
      <w:r>
        <w:rPr>
          <w:rFonts w:ascii="Times New Roman"/>
          <w:b w:val="false"/>
          <w:i w:val="false"/>
          <w:color w:val="000000"/>
          <w:sz w:val="28"/>
        </w:rPr>
        <w:t xml:space="preserve">
      БИН (бизнес-идентификационный номер) </w:t>
      </w:r>
    </w:p>
    <w:bookmarkEnd w:id="941"/>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0" w:id="942"/>
    <w:p>
      <w:pPr>
        <w:spacing w:after="0"/>
        <w:ind w:left="0"/>
        <w:jc w:val="both"/>
      </w:pPr>
      <w:r>
        <w:rPr>
          <w:rFonts w:ascii="Times New Roman"/>
          <w:b w:val="false"/>
          <w:i w:val="false"/>
          <w:color w:val="000000"/>
          <w:sz w:val="28"/>
        </w:rPr>
        <w:t>
      Метод сбора: в электронном виде</w:t>
      </w:r>
    </w:p>
    <w:bookmarkEnd w:id="942"/>
    <w:bookmarkStart w:name="z1031" w:id="943"/>
    <w:p>
      <w:pPr>
        <w:spacing w:after="0"/>
        <w:ind w:left="0"/>
        <w:jc w:val="both"/>
      </w:pPr>
      <w:r>
        <w:rPr>
          <w:rFonts w:ascii="Times New Roman"/>
          <w:b w:val="false"/>
          <w:i w:val="false"/>
          <w:color w:val="000000"/>
          <w:sz w:val="28"/>
        </w:rPr>
        <w:t xml:space="preserve">
      Вид бюджета: ____________________ </w:t>
      </w:r>
    </w:p>
    <w:bookmarkEnd w:id="943"/>
    <w:bookmarkStart w:name="z1032" w:id="944"/>
    <w:p>
      <w:pPr>
        <w:spacing w:after="0"/>
        <w:ind w:left="0"/>
        <w:jc w:val="both"/>
      </w:pPr>
      <w:r>
        <w:rPr>
          <w:rFonts w:ascii="Times New Roman"/>
          <w:b w:val="false"/>
          <w:i w:val="false"/>
          <w:color w:val="000000"/>
          <w:sz w:val="28"/>
        </w:rPr>
        <w:t>
      Единица измерения: тысяч тенге</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040+/–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090+/–100+/–110)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3" w:id="945"/>
    <w:p>
      <w:pPr>
        <w:spacing w:after="0"/>
        <w:ind w:left="0"/>
        <w:jc w:val="both"/>
      </w:pPr>
      <w:r>
        <w:rPr>
          <w:rFonts w:ascii="Times New Roman"/>
          <w:b w:val="false"/>
          <w:i w:val="false"/>
          <w:color w:val="000000"/>
          <w:sz w:val="28"/>
        </w:rPr>
        <w:t>
      Наименование ______________________ Адрес _____________________________</w:t>
      </w:r>
    </w:p>
    <w:bookmarkEnd w:id="945"/>
    <w:bookmarkStart w:name="z1034" w:id="946"/>
    <w:p>
      <w:pPr>
        <w:spacing w:after="0"/>
        <w:ind w:left="0"/>
        <w:jc w:val="both"/>
      </w:pPr>
      <w:r>
        <w:rPr>
          <w:rFonts w:ascii="Times New Roman"/>
          <w:b w:val="false"/>
          <w:i w:val="false"/>
          <w:color w:val="000000"/>
          <w:sz w:val="28"/>
        </w:rPr>
        <w:t>
      ___________________________________ ___________________________________</w:t>
      </w:r>
    </w:p>
    <w:bookmarkEnd w:id="946"/>
    <w:bookmarkStart w:name="z1035" w:id="947"/>
    <w:p>
      <w:pPr>
        <w:spacing w:after="0"/>
        <w:ind w:left="0"/>
        <w:jc w:val="both"/>
      </w:pPr>
      <w:r>
        <w:rPr>
          <w:rFonts w:ascii="Times New Roman"/>
          <w:b w:val="false"/>
          <w:i w:val="false"/>
          <w:color w:val="000000"/>
          <w:sz w:val="28"/>
        </w:rPr>
        <w:t>
      Телефон _______________________________________________________________</w:t>
      </w:r>
    </w:p>
    <w:bookmarkEnd w:id="947"/>
    <w:bookmarkStart w:name="z1036" w:id="948"/>
    <w:p>
      <w:pPr>
        <w:spacing w:after="0"/>
        <w:ind w:left="0"/>
        <w:jc w:val="both"/>
      </w:pPr>
      <w:r>
        <w:rPr>
          <w:rFonts w:ascii="Times New Roman"/>
          <w:b w:val="false"/>
          <w:i w:val="false"/>
          <w:color w:val="000000"/>
          <w:sz w:val="28"/>
        </w:rPr>
        <w:t>
      Адрес электронной почты ________________________________________________</w:t>
      </w:r>
    </w:p>
    <w:bookmarkEnd w:id="948"/>
    <w:p>
      <w:pPr>
        <w:spacing w:after="0"/>
        <w:ind w:left="0"/>
        <w:jc w:val="both"/>
      </w:pPr>
      <w:bookmarkStart w:name="z1037" w:id="949"/>
      <w:r>
        <w:rPr>
          <w:rFonts w:ascii="Times New Roman"/>
          <w:b w:val="false"/>
          <w:i w:val="false"/>
          <w:color w:val="000000"/>
          <w:sz w:val="28"/>
        </w:rPr>
        <w:t>
      Исполнитель ___________________________________________________________</w:t>
      </w:r>
    </w:p>
    <w:bookmarkEnd w:id="949"/>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1038" w:id="950"/>
      <w:r>
        <w:rPr>
          <w:rFonts w:ascii="Times New Roman"/>
          <w:b w:val="false"/>
          <w:i w:val="false"/>
          <w:color w:val="000000"/>
          <w:sz w:val="28"/>
        </w:rPr>
        <w:t>
      Руководитель государственного казначейства/местного уполномоченного органа</w:t>
      </w:r>
    </w:p>
    <w:bookmarkEnd w:id="950"/>
    <w:p>
      <w:pPr>
        <w:spacing w:after="0"/>
        <w:ind w:left="0"/>
        <w:jc w:val="both"/>
      </w:pPr>
      <w:r>
        <w:rPr>
          <w:rFonts w:ascii="Times New Roman"/>
          <w:b w:val="false"/>
          <w:i w:val="false"/>
          <w:color w:val="000000"/>
          <w:sz w:val="28"/>
        </w:rPr>
        <w:t xml:space="preserve">       по исполнению бюджета или лицо, замещающее его</w:t>
      </w:r>
    </w:p>
    <w:p>
      <w:pPr>
        <w:spacing w:after="0"/>
        <w:ind w:left="0"/>
        <w:jc w:val="both"/>
      </w:pPr>
      <w:bookmarkStart w:name="z1039" w:id="951"/>
      <w:r>
        <w:rPr>
          <w:rFonts w:ascii="Times New Roman"/>
          <w:b w:val="false"/>
          <w:i w:val="false"/>
          <w:color w:val="000000"/>
          <w:sz w:val="28"/>
        </w:rPr>
        <w:t>
      _______________________________________________________________________</w:t>
      </w:r>
    </w:p>
    <w:bookmarkEnd w:id="95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40" w:id="952"/>
    <w:p>
      <w:pPr>
        <w:spacing w:after="0"/>
        <w:ind w:left="0"/>
        <w:jc w:val="both"/>
      </w:pPr>
      <w:r>
        <w:rPr>
          <w:rFonts w:ascii="Times New Roman"/>
          <w:b w:val="false"/>
          <w:i w:val="false"/>
          <w:color w:val="000000"/>
          <w:sz w:val="28"/>
        </w:rPr>
        <w:t>
      Руководитель структурного подразделения или лицо, замещающее его</w:t>
      </w:r>
    </w:p>
    <w:bookmarkEnd w:id="952"/>
    <w:p>
      <w:pPr>
        <w:spacing w:after="0"/>
        <w:ind w:left="0"/>
        <w:jc w:val="both"/>
      </w:pPr>
      <w:bookmarkStart w:name="z1041" w:id="953"/>
      <w:r>
        <w:rPr>
          <w:rFonts w:ascii="Times New Roman"/>
          <w:b w:val="false"/>
          <w:i w:val="false"/>
          <w:color w:val="000000"/>
          <w:sz w:val="28"/>
        </w:rPr>
        <w:t>
      _______________________________________________________________________</w:t>
      </w:r>
    </w:p>
    <w:bookmarkEnd w:id="95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42" w:id="95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___________________________________________________</w:t>
      </w:r>
    </w:p>
    <w:bookmarkEnd w:id="954"/>
    <w:bookmarkStart w:name="z1043" w:id="955"/>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42 настоящих Правил.</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46" w:id="956"/>
    <w:p>
      <w:pPr>
        <w:spacing w:after="0"/>
        <w:ind w:left="0"/>
        <w:jc w:val="left"/>
      </w:pPr>
      <w:r>
        <w:rPr>
          <w:rFonts w:ascii="Times New Roman"/>
          <w:b/>
          <w:i w:val="false"/>
          <w:color w:val="000000"/>
        </w:rPr>
        <w:t xml:space="preserve"> Сводный отчет по итоговым операциям налогов и платежей в бюджет, по которым ведется учет в органах государственных доходов* за отчетный период на "___" ________ 20__ года</w:t>
      </w:r>
    </w:p>
    <w:bookmarkEnd w:id="956"/>
    <w:bookmarkStart w:name="z1047" w:id="957"/>
    <w:p>
      <w:pPr>
        <w:spacing w:after="0"/>
        <w:ind w:left="0"/>
        <w:jc w:val="both"/>
      </w:pPr>
      <w:r>
        <w:rPr>
          <w:rFonts w:ascii="Times New Roman"/>
          <w:b w:val="false"/>
          <w:i w:val="false"/>
          <w:color w:val="000000"/>
          <w:sz w:val="28"/>
        </w:rPr>
        <w:t>
      Представляется: Уполномоченному органу в сфере исполнения республиканского бюджета, местным уполномоченным органам по исполнению бюджета** и аппаратам акимов городов районного значения, сел, поселков, сельских округов</w:t>
      </w:r>
    </w:p>
    <w:bookmarkEnd w:id="957"/>
    <w:bookmarkStart w:name="z1048" w:id="9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958"/>
    <w:bookmarkStart w:name="z1049" w:id="959"/>
    <w:p>
      <w:pPr>
        <w:spacing w:after="0"/>
        <w:ind w:left="0"/>
        <w:jc w:val="both"/>
      </w:pPr>
      <w:r>
        <w:rPr>
          <w:rFonts w:ascii="Times New Roman"/>
          <w:b w:val="false"/>
          <w:i w:val="false"/>
          <w:color w:val="000000"/>
          <w:sz w:val="28"/>
        </w:rPr>
        <w:t>
      Наименование административной формы: Сводный отчет по итоговым операциям налогов и платежей в бюджет, по которым ведется учет в органах государственных доходов* (далее – Сводный отчет)</w:t>
      </w:r>
    </w:p>
    <w:bookmarkEnd w:id="959"/>
    <w:bookmarkStart w:name="z1050" w:id="9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1-СО</w:t>
      </w:r>
    </w:p>
    <w:bookmarkEnd w:id="960"/>
    <w:bookmarkStart w:name="z1051" w:id="961"/>
    <w:p>
      <w:pPr>
        <w:spacing w:after="0"/>
        <w:ind w:left="0"/>
        <w:jc w:val="both"/>
      </w:pPr>
      <w:r>
        <w:rPr>
          <w:rFonts w:ascii="Times New Roman"/>
          <w:b w:val="false"/>
          <w:i w:val="false"/>
          <w:color w:val="000000"/>
          <w:sz w:val="28"/>
        </w:rPr>
        <w:t>
      Периодичность: годовая</w:t>
      </w:r>
    </w:p>
    <w:bookmarkEnd w:id="961"/>
    <w:bookmarkStart w:name="z1052" w:id="962"/>
    <w:p>
      <w:pPr>
        <w:spacing w:after="0"/>
        <w:ind w:left="0"/>
        <w:jc w:val="both"/>
      </w:pPr>
      <w:r>
        <w:rPr>
          <w:rFonts w:ascii="Times New Roman"/>
          <w:b w:val="false"/>
          <w:i w:val="false"/>
          <w:color w:val="000000"/>
          <w:sz w:val="28"/>
        </w:rPr>
        <w:t>
      Отчетный период: "__" _________ __год</w:t>
      </w:r>
    </w:p>
    <w:bookmarkEnd w:id="962"/>
    <w:bookmarkStart w:name="z1053" w:id="9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 государственных доходов и его территориальные подразделения</w:t>
      </w:r>
    </w:p>
    <w:bookmarkEnd w:id="963"/>
    <w:bookmarkStart w:name="z1054" w:id="9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января года, следующего за отчетным финансовым годом</w:t>
      </w:r>
    </w:p>
    <w:bookmarkEnd w:id="964"/>
    <w:bookmarkStart w:name="z1055" w:id="965"/>
    <w:p>
      <w:pPr>
        <w:spacing w:after="0"/>
        <w:ind w:left="0"/>
        <w:jc w:val="both"/>
      </w:pPr>
      <w:r>
        <w:rPr>
          <w:rFonts w:ascii="Times New Roman"/>
          <w:b w:val="false"/>
          <w:i w:val="false"/>
          <w:color w:val="000000"/>
          <w:sz w:val="28"/>
        </w:rPr>
        <w:t xml:space="preserve">
      Бизнес-идентификационный номер </w:t>
      </w:r>
    </w:p>
    <w:bookmarkEnd w:id="965"/>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6" w:id="966"/>
    <w:p>
      <w:pPr>
        <w:spacing w:after="0"/>
        <w:ind w:left="0"/>
        <w:jc w:val="both"/>
      </w:pPr>
      <w:r>
        <w:rPr>
          <w:rFonts w:ascii="Times New Roman"/>
          <w:b w:val="false"/>
          <w:i w:val="false"/>
          <w:color w:val="000000"/>
          <w:sz w:val="28"/>
        </w:rPr>
        <w:t>
      Метод сбора: в электронном виде</w:t>
      </w:r>
    </w:p>
    <w:bookmarkEnd w:id="966"/>
    <w:bookmarkStart w:name="z1057" w:id="967"/>
    <w:p>
      <w:pPr>
        <w:spacing w:after="0"/>
        <w:ind w:left="0"/>
        <w:jc w:val="both"/>
      </w:pPr>
      <w:r>
        <w:rPr>
          <w:rFonts w:ascii="Times New Roman"/>
          <w:b w:val="false"/>
          <w:i w:val="false"/>
          <w:color w:val="000000"/>
          <w:sz w:val="28"/>
        </w:rPr>
        <w:t>
      Вид бюджета _______________</w:t>
      </w:r>
    </w:p>
    <w:bookmarkEnd w:id="967"/>
    <w:bookmarkStart w:name="z1058" w:id="968"/>
    <w:p>
      <w:pPr>
        <w:spacing w:after="0"/>
        <w:ind w:left="0"/>
        <w:jc w:val="both"/>
      </w:pPr>
      <w:r>
        <w:rPr>
          <w:rFonts w:ascii="Times New Roman"/>
          <w:b w:val="false"/>
          <w:i w:val="false"/>
          <w:color w:val="000000"/>
          <w:sz w:val="28"/>
        </w:rPr>
        <w:t>
      Единица измерения: тенге</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(зачтено)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(зачтено)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по измененному сроку исполнения налогового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налогам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налогам (платежам)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Операции по налоговым поступлениям, по которым лицевые счета ведутся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Операции по налоговым поступлениям, по которым лицевые счета не ведутся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969"/>
    <w:p>
      <w:pPr>
        <w:spacing w:after="0"/>
        <w:ind w:left="0"/>
        <w:jc w:val="both"/>
      </w:pPr>
      <w:r>
        <w:rPr>
          <w:rFonts w:ascii="Times New Roman"/>
          <w:b w:val="false"/>
          <w:i w:val="false"/>
          <w:color w:val="000000"/>
          <w:sz w:val="28"/>
        </w:rPr>
        <w:t>
      Примечание: *Отчет представлен с учетом сумм таможенных платежей и налогов.</w:t>
      </w:r>
    </w:p>
    <w:bookmarkEnd w:id="969"/>
    <w:bookmarkStart w:name="z1060" w:id="970"/>
    <w:p>
      <w:pPr>
        <w:spacing w:after="0"/>
        <w:ind w:left="0"/>
        <w:jc w:val="both"/>
      </w:pPr>
      <w:r>
        <w:rPr>
          <w:rFonts w:ascii="Times New Roman"/>
          <w:b w:val="false"/>
          <w:i w:val="false"/>
          <w:color w:val="000000"/>
          <w:sz w:val="28"/>
        </w:rPr>
        <w:t>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bookmarkEnd w:id="970"/>
    <w:bookmarkStart w:name="z1061" w:id="971"/>
    <w:p>
      <w:pPr>
        <w:spacing w:after="0"/>
        <w:ind w:left="0"/>
        <w:jc w:val="both"/>
      </w:pPr>
      <w:r>
        <w:rPr>
          <w:rFonts w:ascii="Times New Roman"/>
          <w:b w:val="false"/>
          <w:i w:val="false"/>
          <w:color w:val="000000"/>
          <w:sz w:val="28"/>
        </w:rPr>
        <w:t xml:space="preserve">
      Сводный отчет по итоговым операциям лицевых счетов налогоплательщиков банкротов и иных принудительно ликвидируемых юридических лиц, а также в отношении которых органами государственных доходов приняты все меры принудительного взыскания составляется согласно приложению 1 к форме, предназначенной для сбора административных данных "Сводный отчет". </w:t>
      </w:r>
    </w:p>
    <w:bookmarkEnd w:id="971"/>
    <w:bookmarkStart w:name="z1062" w:id="972"/>
    <w:p>
      <w:pPr>
        <w:spacing w:after="0"/>
        <w:ind w:left="0"/>
        <w:jc w:val="both"/>
      </w:pPr>
      <w:r>
        <w:rPr>
          <w:rFonts w:ascii="Times New Roman"/>
          <w:b w:val="false"/>
          <w:i w:val="false"/>
          <w:color w:val="000000"/>
          <w:sz w:val="28"/>
        </w:rPr>
        <w:t>
      При отражении корреспонденции счетов суммы, отраженные в Сводном отчете по итоговым операциям лицевых счетов налогоплательщиков банкротов и иных принудительно ликвидируемых юридических лиц, а также в отношении которых органами государственных доходов приняты все меры принудительного взыскания, исключаются из Сводного отчета.</w:t>
      </w:r>
    </w:p>
    <w:bookmarkEnd w:id="972"/>
    <w:bookmarkStart w:name="z1063" w:id="973"/>
    <w:p>
      <w:pPr>
        <w:spacing w:after="0"/>
        <w:ind w:left="0"/>
        <w:jc w:val="both"/>
      </w:pPr>
      <w:r>
        <w:rPr>
          <w:rFonts w:ascii="Times New Roman"/>
          <w:b w:val="false"/>
          <w:i w:val="false"/>
          <w:color w:val="000000"/>
          <w:sz w:val="28"/>
        </w:rPr>
        <w:t>
      Отчет по суммам, подлежащим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 составляется согласно приложению 2 к форме, предназначенной для сбора административных данных "Сводный отчет".</w:t>
      </w:r>
    </w:p>
    <w:bookmarkEnd w:id="973"/>
    <w:bookmarkStart w:name="z1064" w:id="97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"Сводный отчет" отражено в приложении 3 к форме, предназначенной для сбора административных данных "Сводный отчет".</w:t>
      </w:r>
    </w:p>
    <w:bookmarkEnd w:id="974"/>
    <w:bookmarkStart w:name="z1065" w:id="975"/>
    <w:p>
      <w:pPr>
        <w:spacing w:after="0"/>
        <w:ind w:left="0"/>
        <w:jc w:val="both"/>
      </w:pPr>
      <w:r>
        <w:rPr>
          <w:rFonts w:ascii="Times New Roman"/>
          <w:b w:val="false"/>
          <w:i w:val="false"/>
          <w:color w:val="000000"/>
          <w:sz w:val="28"/>
        </w:rPr>
        <w:t>
      Наименование ______________________ Адрес _____________________________</w:t>
      </w:r>
    </w:p>
    <w:bookmarkEnd w:id="975"/>
    <w:bookmarkStart w:name="z1066" w:id="976"/>
    <w:p>
      <w:pPr>
        <w:spacing w:after="0"/>
        <w:ind w:left="0"/>
        <w:jc w:val="both"/>
      </w:pPr>
      <w:r>
        <w:rPr>
          <w:rFonts w:ascii="Times New Roman"/>
          <w:b w:val="false"/>
          <w:i w:val="false"/>
          <w:color w:val="000000"/>
          <w:sz w:val="28"/>
        </w:rPr>
        <w:t>
      ___________________________________ ___________________________________</w:t>
      </w:r>
    </w:p>
    <w:bookmarkEnd w:id="976"/>
    <w:bookmarkStart w:name="z1067" w:id="977"/>
    <w:p>
      <w:pPr>
        <w:spacing w:after="0"/>
        <w:ind w:left="0"/>
        <w:jc w:val="both"/>
      </w:pPr>
      <w:r>
        <w:rPr>
          <w:rFonts w:ascii="Times New Roman"/>
          <w:b w:val="false"/>
          <w:i w:val="false"/>
          <w:color w:val="000000"/>
          <w:sz w:val="28"/>
        </w:rPr>
        <w:t>
      Телефон _______________________________________________________________</w:t>
      </w:r>
    </w:p>
    <w:bookmarkEnd w:id="977"/>
    <w:bookmarkStart w:name="z1068" w:id="978"/>
    <w:p>
      <w:pPr>
        <w:spacing w:after="0"/>
        <w:ind w:left="0"/>
        <w:jc w:val="both"/>
      </w:pPr>
      <w:r>
        <w:rPr>
          <w:rFonts w:ascii="Times New Roman"/>
          <w:b w:val="false"/>
          <w:i w:val="false"/>
          <w:color w:val="000000"/>
          <w:sz w:val="28"/>
        </w:rPr>
        <w:t>
      Адрес электронной почты ________________________________________________</w:t>
      </w:r>
    </w:p>
    <w:bookmarkEnd w:id="978"/>
    <w:p>
      <w:pPr>
        <w:spacing w:after="0"/>
        <w:ind w:left="0"/>
        <w:jc w:val="both"/>
      </w:pPr>
      <w:bookmarkStart w:name="z1069" w:id="979"/>
      <w:r>
        <w:rPr>
          <w:rFonts w:ascii="Times New Roman"/>
          <w:b w:val="false"/>
          <w:i w:val="false"/>
          <w:color w:val="000000"/>
          <w:sz w:val="28"/>
        </w:rPr>
        <w:t>
      Исполнитель ______________________________________________________</w:t>
      </w:r>
    </w:p>
    <w:bookmarkEnd w:id="979"/>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bookmarkStart w:name="z1070" w:id="980"/>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980"/>
    <w:p>
      <w:pPr>
        <w:spacing w:after="0"/>
        <w:ind w:left="0"/>
        <w:jc w:val="both"/>
      </w:pPr>
      <w:bookmarkStart w:name="z1071" w:id="981"/>
      <w:r>
        <w:rPr>
          <w:rFonts w:ascii="Times New Roman"/>
          <w:b w:val="false"/>
          <w:i w:val="false"/>
          <w:color w:val="000000"/>
          <w:sz w:val="28"/>
        </w:rPr>
        <w:t>
      __________________________________________________________________</w:t>
      </w:r>
    </w:p>
    <w:bookmarkEnd w:id="98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072" w:id="982"/>
    <w:p>
      <w:pPr>
        <w:spacing w:after="0"/>
        <w:ind w:left="0"/>
        <w:jc w:val="both"/>
      </w:pPr>
      <w:r>
        <w:rPr>
          <w:rFonts w:ascii="Times New Roman"/>
          <w:b w:val="false"/>
          <w:i w:val="false"/>
          <w:color w:val="000000"/>
          <w:sz w:val="28"/>
        </w:rPr>
        <w:t>
      Руководитель или лицо, исполняющее его обязанности</w:t>
      </w:r>
    </w:p>
    <w:bookmarkEnd w:id="982"/>
    <w:p>
      <w:pPr>
        <w:spacing w:after="0"/>
        <w:ind w:left="0"/>
        <w:jc w:val="both"/>
      </w:pPr>
      <w:bookmarkStart w:name="z1073" w:id="983"/>
      <w:r>
        <w:rPr>
          <w:rFonts w:ascii="Times New Roman"/>
          <w:b w:val="false"/>
          <w:i w:val="false"/>
          <w:color w:val="000000"/>
          <w:sz w:val="28"/>
        </w:rPr>
        <w:t>
      __________________________________________________________________</w:t>
      </w:r>
    </w:p>
    <w:bookmarkEnd w:id="983"/>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074" w:id="984"/>
    <w:p>
      <w:pPr>
        <w:spacing w:after="0"/>
        <w:ind w:left="0"/>
        <w:jc w:val="both"/>
      </w:pPr>
      <w:r>
        <w:rPr>
          <w:rFonts w:ascii="Times New Roman"/>
          <w:b w:val="false"/>
          <w:i w:val="false"/>
          <w:color w:val="000000"/>
          <w:sz w:val="28"/>
        </w:rPr>
        <w:t xml:space="preserve">
      Место для печати </w:t>
      </w:r>
    </w:p>
    <w:bookmarkEnd w:id="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"Сводный отчет по итоговым</w:t>
            </w:r>
            <w:r>
              <w:br/>
            </w:r>
            <w:r>
              <w:rPr>
                <w:rFonts w:ascii="Times New Roman"/>
                <w:b w:val="false"/>
                <w:i w:val="false"/>
                <w:color w:val="000000"/>
                <w:sz w:val="20"/>
              </w:rPr>
              <w:t>операциям налогов и платежей в</w:t>
            </w:r>
            <w:r>
              <w:br/>
            </w:r>
            <w:r>
              <w:rPr>
                <w:rFonts w:ascii="Times New Roman"/>
                <w:b w:val="false"/>
                <w:i w:val="false"/>
                <w:color w:val="000000"/>
                <w:sz w:val="20"/>
              </w:rPr>
              <w:t>бюджет, по которым ведется</w:t>
            </w:r>
            <w:r>
              <w:br/>
            </w:r>
            <w:r>
              <w:rPr>
                <w:rFonts w:ascii="Times New Roman"/>
                <w:b w:val="false"/>
                <w:i w:val="false"/>
                <w:color w:val="000000"/>
                <w:sz w:val="20"/>
              </w:rPr>
              <w:t>учет в органах</w:t>
            </w:r>
            <w:r>
              <w:br/>
            </w:r>
            <w:r>
              <w:rPr>
                <w:rFonts w:ascii="Times New Roman"/>
                <w:b w:val="false"/>
                <w:i w:val="false"/>
                <w:color w:val="000000"/>
                <w:sz w:val="20"/>
              </w:rPr>
              <w:t>государственных доходов"</w:t>
            </w:r>
          </w:p>
        </w:tc>
      </w:tr>
    </w:tbl>
    <w:bookmarkStart w:name="z1076" w:id="985"/>
    <w:p>
      <w:pPr>
        <w:spacing w:after="0"/>
        <w:ind w:left="0"/>
        <w:jc w:val="left"/>
      </w:pPr>
      <w:r>
        <w:rPr>
          <w:rFonts w:ascii="Times New Roman"/>
          <w:b/>
          <w:i w:val="false"/>
          <w:color w:val="000000"/>
        </w:rPr>
        <w:t xml:space="preserve"> Сводный отчет</w:t>
      </w:r>
      <w:r>
        <w:br/>
      </w:r>
      <w:r>
        <w:rPr>
          <w:rFonts w:ascii="Times New Roman"/>
          <w:b/>
          <w:i w:val="false"/>
          <w:color w:val="000000"/>
        </w:rPr>
        <w:t>по итоговым операциям лицевых счетов налогоплательщиков банкротов и иных принудительно ликвидируемых юридических лиц, а также в отношении которых органами государственных доходов приняты все меры принудительного взыскания</w:t>
      </w:r>
    </w:p>
    <w:bookmarkEnd w:id="985"/>
    <w:bookmarkStart w:name="z1077" w:id="986"/>
    <w:p>
      <w:pPr>
        <w:spacing w:after="0"/>
        <w:ind w:left="0"/>
        <w:jc w:val="both"/>
      </w:pPr>
      <w:r>
        <w:rPr>
          <w:rFonts w:ascii="Times New Roman"/>
          <w:b w:val="false"/>
          <w:i w:val="false"/>
          <w:color w:val="000000"/>
          <w:sz w:val="28"/>
        </w:rPr>
        <w:t>
      Отчетная дата:</w:t>
      </w:r>
    </w:p>
    <w:bookmarkEnd w:id="986"/>
    <w:bookmarkStart w:name="z1078" w:id="987"/>
    <w:p>
      <w:pPr>
        <w:spacing w:after="0"/>
        <w:ind w:left="0"/>
        <w:jc w:val="both"/>
      </w:pPr>
      <w:r>
        <w:rPr>
          <w:rFonts w:ascii="Times New Roman"/>
          <w:b w:val="false"/>
          <w:i w:val="false"/>
          <w:color w:val="000000"/>
          <w:sz w:val="28"/>
        </w:rPr>
        <w:t>
      Периодичность с начала года:</w:t>
      </w:r>
    </w:p>
    <w:bookmarkEnd w:id="987"/>
    <w:bookmarkStart w:name="z1079" w:id="988"/>
    <w:p>
      <w:pPr>
        <w:spacing w:after="0"/>
        <w:ind w:left="0"/>
        <w:jc w:val="both"/>
      </w:pPr>
      <w:r>
        <w:rPr>
          <w:rFonts w:ascii="Times New Roman"/>
          <w:b w:val="false"/>
          <w:i w:val="false"/>
          <w:color w:val="000000"/>
          <w:sz w:val="28"/>
        </w:rPr>
        <w:t>
      Наименование региона: _______________________________________________</w:t>
      </w:r>
    </w:p>
    <w:bookmarkEnd w:id="988"/>
    <w:bookmarkStart w:name="z1080" w:id="989"/>
    <w:p>
      <w:pPr>
        <w:spacing w:after="0"/>
        <w:ind w:left="0"/>
        <w:jc w:val="both"/>
      </w:pPr>
      <w:r>
        <w:rPr>
          <w:rFonts w:ascii="Times New Roman"/>
          <w:b w:val="false"/>
          <w:i w:val="false"/>
          <w:color w:val="000000"/>
          <w:sz w:val="28"/>
        </w:rPr>
        <w:t>
      Комитета государственных доходов Министерства финансов Республики Казахстан</w:t>
      </w:r>
    </w:p>
    <w:bookmarkEnd w:id="989"/>
    <w:bookmarkStart w:name="z1081" w:id="990"/>
    <w:p>
      <w:pPr>
        <w:spacing w:after="0"/>
        <w:ind w:left="0"/>
        <w:jc w:val="both"/>
      </w:pPr>
      <w:r>
        <w:rPr>
          <w:rFonts w:ascii="Times New Roman"/>
          <w:b w:val="false"/>
          <w:i w:val="false"/>
          <w:color w:val="000000"/>
          <w:sz w:val="28"/>
        </w:rPr>
        <w:t>
      КАТО (Классификатор административно-территориальных объектов) ________</w:t>
      </w:r>
    </w:p>
    <w:bookmarkEnd w:id="990"/>
    <w:bookmarkStart w:name="z1082" w:id="991"/>
    <w:p>
      <w:pPr>
        <w:spacing w:after="0"/>
        <w:ind w:left="0"/>
        <w:jc w:val="both"/>
      </w:pPr>
      <w:r>
        <w:rPr>
          <w:rFonts w:ascii="Times New Roman"/>
          <w:b w:val="false"/>
          <w:i w:val="false"/>
          <w:color w:val="000000"/>
          <w:sz w:val="28"/>
        </w:rPr>
        <w:t>
      Дата и время формирования отчета:</w:t>
      </w:r>
    </w:p>
    <w:bookmarkEnd w:id="991"/>
    <w:bookmarkStart w:name="z1083" w:id="992"/>
    <w:p>
      <w:pPr>
        <w:spacing w:after="0"/>
        <w:ind w:left="0"/>
        <w:jc w:val="both"/>
      </w:pPr>
      <w:r>
        <w:rPr>
          <w:rFonts w:ascii="Times New Roman"/>
          <w:b w:val="false"/>
          <w:i w:val="false"/>
          <w:color w:val="000000"/>
          <w:sz w:val="28"/>
        </w:rPr>
        <w:t>
      Единица измерения: тенге</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(далее –КБК)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(зачтено)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по измененному сроку исполнения налогового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итоговым операциям лицевых счетов налогоплательщиков, признанных банкротами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итоговым операциям лицевых счетов налогоплательщиков, в отношении которых органами государственных доходов приняты все меры принудительного взыскания и иных принудительно ликвидируемых юридических 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4" w:id="993"/>
    <w:p>
      <w:pPr>
        <w:spacing w:after="0"/>
        <w:ind w:left="0"/>
        <w:jc w:val="both"/>
      </w:pPr>
      <w:r>
        <w:rPr>
          <w:rFonts w:ascii="Times New Roman"/>
          <w:b w:val="false"/>
          <w:i w:val="false"/>
          <w:color w:val="000000"/>
          <w:sz w:val="28"/>
        </w:rPr>
        <w:t>
      Наименование ______________________ Адрес _____________________________</w:t>
      </w:r>
    </w:p>
    <w:bookmarkEnd w:id="993"/>
    <w:bookmarkStart w:name="z1085" w:id="994"/>
    <w:p>
      <w:pPr>
        <w:spacing w:after="0"/>
        <w:ind w:left="0"/>
        <w:jc w:val="both"/>
      </w:pPr>
      <w:r>
        <w:rPr>
          <w:rFonts w:ascii="Times New Roman"/>
          <w:b w:val="false"/>
          <w:i w:val="false"/>
          <w:color w:val="000000"/>
          <w:sz w:val="28"/>
        </w:rPr>
        <w:t>
      ___________________________________ ___________________________________</w:t>
      </w:r>
    </w:p>
    <w:bookmarkEnd w:id="994"/>
    <w:bookmarkStart w:name="z1086" w:id="995"/>
    <w:p>
      <w:pPr>
        <w:spacing w:after="0"/>
        <w:ind w:left="0"/>
        <w:jc w:val="both"/>
      </w:pPr>
      <w:r>
        <w:rPr>
          <w:rFonts w:ascii="Times New Roman"/>
          <w:b w:val="false"/>
          <w:i w:val="false"/>
          <w:color w:val="000000"/>
          <w:sz w:val="28"/>
        </w:rPr>
        <w:t>
      Телефон __________________________________________________________</w:t>
      </w:r>
    </w:p>
    <w:bookmarkEnd w:id="995"/>
    <w:bookmarkStart w:name="z1087" w:id="996"/>
    <w:p>
      <w:pPr>
        <w:spacing w:after="0"/>
        <w:ind w:left="0"/>
        <w:jc w:val="both"/>
      </w:pPr>
      <w:r>
        <w:rPr>
          <w:rFonts w:ascii="Times New Roman"/>
          <w:b w:val="false"/>
          <w:i w:val="false"/>
          <w:color w:val="000000"/>
          <w:sz w:val="28"/>
        </w:rPr>
        <w:t>
      Адрес электронной почты ___________________________________________</w:t>
      </w:r>
    </w:p>
    <w:bookmarkEnd w:id="996"/>
    <w:p>
      <w:pPr>
        <w:spacing w:after="0"/>
        <w:ind w:left="0"/>
        <w:jc w:val="both"/>
      </w:pPr>
      <w:bookmarkStart w:name="z1088" w:id="997"/>
      <w:r>
        <w:rPr>
          <w:rFonts w:ascii="Times New Roman"/>
          <w:b w:val="false"/>
          <w:i w:val="false"/>
          <w:color w:val="000000"/>
          <w:sz w:val="28"/>
        </w:rPr>
        <w:t>
      Исполнитель ______________________________________________________</w:t>
      </w:r>
    </w:p>
    <w:bookmarkEnd w:id="997"/>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bookmarkStart w:name="z1089" w:id="998"/>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998"/>
    <w:p>
      <w:pPr>
        <w:spacing w:after="0"/>
        <w:ind w:left="0"/>
        <w:jc w:val="both"/>
      </w:pPr>
      <w:bookmarkStart w:name="z1090" w:id="999"/>
      <w:r>
        <w:rPr>
          <w:rFonts w:ascii="Times New Roman"/>
          <w:b w:val="false"/>
          <w:i w:val="false"/>
          <w:color w:val="000000"/>
          <w:sz w:val="28"/>
        </w:rPr>
        <w:t>
      _________________________________________________________________</w:t>
      </w:r>
    </w:p>
    <w:bookmarkEnd w:id="99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091" w:id="1000"/>
    <w:p>
      <w:pPr>
        <w:spacing w:after="0"/>
        <w:ind w:left="0"/>
        <w:jc w:val="both"/>
      </w:pPr>
      <w:r>
        <w:rPr>
          <w:rFonts w:ascii="Times New Roman"/>
          <w:b w:val="false"/>
          <w:i w:val="false"/>
          <w:color w:val="000000"/>
          <w:sz w:val="28"/>
        </w:rPr>
        <w:t>
      Руководитель или лицо, исполняющее его обязанности</w:t>
      </w:r>
    </w:p>
    <w:bookmarkEnd w:id="1000"/>
    <w:p>
      <w:pPr>
        <w:spacing w:after="0"/>
        <w:ind w:left="0"/>
        <w:jc w:val="both"/>
      </w:pPr>
      <w:bookmarkStart w:name="z1092" w:id="1001"/>
      <w:r>
        <w:rPr>
          <w:rFonts w:ascii="Times New Roman"/>
          <w:b w:val="false"/>
          <w:i w:val="false"/>
          <w:color w:val="000000"/>
          <w:sz w:val="28"/>
        </w:rPr>
        <w:t>
      _________________________________________________________________</w:t>
      </w:r>
    </w:p>
    <w:bookmarkEnd w:id="100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093" w:id="1002"/>
    <w:p>
      <w:pPr>
        <w:spacing w:after="0"/>
        <w:ind w:left="0"/>
        <w:jc w:val="both"/>
      </w:pPr>
      <w:r>
        <w:rPr>
          <w:rFonts w:ascii="Times New Roman"/>
          <w:b w:val="false"/>
          <w:i w:val="false"/>
          <w:color w:val="000000"/>
          <w:sz w:val="28"/>
        </w:rPr>
        <w:t xml:space="preserve">
      Место для печати </w:t>
      </w:r>
    </w:p>
    <w:bookmarkEnd w:id="1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"Сводный отчет по итоговым</w:t>
            </w:r>
            <w:r>
              <w:br/>
            </w:r>
            <w:r>
              <w:rPr>
                <w:rFonts w:ascii="Times New Roman"/>
                <w:b w:val="false"/>
                <w:i w:val="false"/>
                <w:color w:val="000000"/>
                <w:sz w:val="20"/>
              </w:rPr>
              <w:t>операциям налогов и платежей в</w:t>
            </w:r>
            <w:r>
              <w:br/>
            </w:r>
            <w:r>
              <w:rPr>
                <w:rFonts w:ascii="Times New Roman"/>
                <w:b w:val="false"/>
                <w:i w:val="false"/>
                <w:color w:val="000000"/>
                <w:sz w:val="20"/>
              </w:rPr>
              <w:t>бюджет, по которым ведется</w:t>
            </w:r>
            <w:r>
              <w:br/>
            </w:r>
            <w:r>
              <w:rPr>
                <w:rFonts w:ascii="Times New Roman"/>
                <w:b w:val="false"/>
                <w:i w:val="false"/>
                <w:color w:val="000000"/>
                <w:sz w:val="20"/>
              </w:rPr>
              <w:t>учет в органах</w:t>
            </w:r>
            <w:r>
              <w:br/>
            </w:r>
            <w:r>
              <w:rPr>
                <w:rFonts w:ascii="Times New Roman"/>
                <w:b w:val="false"/>
                <w:i w:val="false"/>
                <w:color w:val="000000"/>
                <w:sz w:val="20"/>
              </w:rPr>
              <w:t>государственных доходов"</w:t>
            </w:r>
          </w:p>
        </w:tc>
      </w:tr>
    </w:tbl>
    <w:bookmarkStart w:name="z1095" w:id="1003"/>
    <w:p>
      <w:pPr>
        <w:spacing w:after="0"/>
        <w:ind w:left="0"/>
        <w:jc w:val="left"/>
      </w:pPr>
      <w:r>
        <w:rPr>
          <w:rFonts w:ascii="Times New Roman"/>
          <w:b/>
          <w:i w:val="false"/>
          <w:color w:val="000000"/>
        </w:rPr>
        <w:t xml:space="preserve"> Отчет</w:t>
      </w:r>
      <w:r>
        <w:br/>
      </w:r>
      <w:r>
        <w:rPr>
          <w:rFonts w:ascii="Times New Roman"/>
          <w:b/>
          <w:i w:val="false"/>
          <w:color w:val="000000"/>
        </w:rPr>
        <w:t>по суммам, подлежащим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w:t>
      </w:r>
    </w:p>
    <w:bookmarkEnd w:id="1003"/>
    <w:bookmarkStart w:name="z1096" w:id="1004"/>
    <w:p>
      <w:pPr>
        <w:spacing w:after="0"/>
        <w:ind w:left="0"/>
        <w:jc w:val="both"/>
      </w:pPr>
      <w:r>
        <w:rPr>
          <w:rFonts w:ascii="Times New Roman"/>
          <w:b w:val="false"/>
          <w:i w:val="false"/>
          <w:color w:val="000000"/>
          <w:sz w:val="28"/>
        </w:rPr>
        <w:t>
      тенге</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возврату за отчетный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7" w:id="1005"/>
    <w:p>
      <w:pPr>
        <w:spacing w:after="0"/>
        <w:ind w:left="0"/>
        <w:jc w:val="both"/>
      </w:pPr>
      <w:r>
        <w:rPr>
          <w:rFonts w:ascii="Times New Roman"/>
          <w:b w:val="false"/>
          <w:i w:val="false"/>
          <w:color w:val="000000"/>
          <w:sz w:val="28"/>
        </w:rPr>
        <w:t>
      Наименование ______________________ Адрес _____________________________</w:t>
      </w:r>
    </w:p>
    <w:bookmarkEnd w:id="1005"/>
    <w:bookmarkStart w:name="z1098" w:id="1006"/>
    <w:p>
      <w:pPr>
        <w:spacing w:after="0"/>
        <w:ind w:left="0"/>
        <w:jc w:val="both"/>
      </w:pPr>
      <w:r>
        <w:rPr>
          <w:rFonts w:ascii="Times New Roman"/>
          <w:b w:val="false"/>
          <w:i w:val="false"/>
          <w:color w:val="000000"/>
          <w:sz w:val="28"/>
        </w:rPr>
        <w:t>
      ___________________________________ ___________________________________</w:t>
      </w:r>
    </w:p>
    <w:bookmarkEnd w:id="1006"/>
    <w:bookmarkStart w:name="z1099" w:id="1007"/>
    <w:p>
      <w:pPr>
        <w:spacing w:after="0"/>
        <w:ind w:left="0"/>
        <w:jc w:val="both"/>
      </w:pPr>
      <w:r>
        <w:rPr>
          <w:rFonts w:ascii="Times New Roman"/>
          <w:b w:val="false"/>
          <w:i w:val="false"/>
          <w:color w:val="000000"/>
          <w:sz w:val="28"/>
        </w:rPr>
        <w:t>
      Телефон __________________________________________________________</w:t>
      </w:r>
    </w:p>
    <w:bookmarkEnd w:id="1007"/>
    <w:bookmarkStart w:name="z1100" w:id="1008"/>
    <w:p>
      <w:pPr>
        <w:spacing w:after="0"/>
        <w:ind w:left="0"/>
        <w:jc w:val="both"/>
      </w:pPr>
      <w:r>
        <w:rPr>
          <w:rFonts w:ascii="Times New Roman"/>
          <w:b w:val="false"/>
          <w:i w:val="false"/>
          <w:color w:val="000000"/>
          <w:sz w:val="28"/>
        </w:rPr>
        <w:t>
      Адрес электронной почты ___________________________________________</w:t>
      </w:r>
    </w:p>
    <w:bookmarkEnd w:id="1008"/>
    <w:p>
      <w:pPr>
        <w:spacing w:after="0"/>
        <w:ind w:left="0"/>
        <w:jc w:val="both"/>
      </w:pPr>
      <w:bookmarkStart w:name="z1101" w:id="1009"/>
      <w:r>
        <w:rPr>
          <w:rFonts w:ascii="Times New Roman"/>
          <w:b w:val="false"/>
          <w:i w:val="false"/>
          <w:color w:val="000000"/>
          <w:sz w:val="28"/>
        </w:rPr>
        <w:t>
      Исполнитель ______________________________________________________</w:t>
      </w:r>
    </w:p>
    <w:bookmarkEnd w:id="1009"/>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bookmarkStart w:name="z1102" w:id="1010"/>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1010"/>
    <w:p>
      <w:pPr>
        <w:spacing w:after="0"/>
        <w:ind w:left="0"/>
        <w:jc w:val="both"/>
      </w:pPr>
      <w:bookmarkStart w:name="z1103" w:id="1011"/>
      <w:r>
        <w:rPr>
          <w:rFonts w:ascii="Times New Roman"/>
          <w:b w:val="false"/>
          <w:i w:val="false"/>
          <w:color w:val="000000"/>
          <w:sz w:val="28"/>
        </w:rPr>
        <w:t>
      _________________________________________________________________</w:t>
      </w:r>
    </w:p>
    <w:bookmarkEnd w:id="101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04" w:id="1012"/>
    <w:p>
      <w:pPr>
        <w:spacing w:after="0"/>
        <w:ind w:left="0"/>
        <w:jc w:val="both"/>
      </w:pPr>
      <w:r>
        <w:rPr>
          <w:rFonts w:ascii="Times New Roman"/>
          <w:b w:val="false"/>
          <w:i w:val="false"/>
          <w:color w:val="000000"/>
          <w:sz w:val="28"/>
        </w:rPr>
        <w:t>
      Руководитель или лицо, исполняющее его обязанности</w:t>
      </w:r>
    </w:p>
    <w:bookmarkEnd w:id="1012"/>
    <w:p>
      <w:pPr>
        <w:spacing w:after="0"/>
        <w:ind w:left="0"/>
        <w:jc w:val="both"/>
      </w:pPr>
      <w:bookmarkStart w:name="z1105" w:id="1013"/>
      <w:r>
        <w:rPr>
          <w:rFonts w:ascii="Times New Roman"/>
          <w:b w:val="false"/>
          <w:i w:val="false"/>
          <w:color w:val="000000"/>
          <w:sz w:val="28"/>
        </w:rPr>
        <w:t>
      _________________________________________________________________</w:t>
      </w:r>
    </w:p>
    <w:bookmarkEnd w:id="1013"/>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06" w:id="1014"/>
    <w:p>
      <w:pPr>
        <w:spacing w:after="0"/>
        <w:ind w:left="0"/>
        <w:jc w:val="both"/>
      </w:pPr>
      <w:r>
        <w:rPr>
          <w:rFonts w:ascii="Times New Roman"/>
          <w:b w:val="false"/>
          <w:i w:val="false"/>
          <w:color w:val="000000"/>
          <w:sz w:val="28"/>
        </w:rPr>
        <w:t xml:space="preserve">
      Место для печати </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"Сводный отчет по</w:t>
            </w:r>
            <w:r>
              <w:br/>
            </w:r>
            <w:r>
              <w:rPr>
                <w:rFonts w:ascii="Times New Roman"/>
                <w:b w:val="false"/>
                <w:i w:val="false"/>
                <w:color w:val="000000"/>
                <w:sz w:val="20"/>
              </w:rPr>
              <w:t>итоговым операциям налогов и</w:t>
            </w:r>
            <w:r>
              <w:br/>
            </w:r>
            <w:r>
              <w:rPr>
                <w:rFonts w:ascii="Times New Roman"/>
                <w:b w:val="false"/>
                <w:i w:val="false"/>
                <w:color w:val="000000"/>
                <w:sz w:val="20"/>
              </w:rPr>
              <w:t>платежей в бюджет, по которым</w:t>
            </w:r>
            <w:r>
              <w:br/>
            </w:r>
            <w:r>
              <w:rPr>
                <w:rFonts w:ascii="Times New Roman"/>
                <w:b w:val="false"/>
                <w:i w:val="false"/>
                <w:color w:val="000000"/>
                <w:sz w:val="20"/>
              </w:rPr>
              <w:t>ведется учет в органах</w:t>
            </w:r>
            <w:r>
              <w:br/>
            </w:r>
            <w:r>
              <w:rPr>
                <w:rFonts w:ascii="Times New Roman"/>
                <w:b w:val="false"/>
                <w:i w:val="false"/>
                <w:color w:val="000000"/>
                <w:sz w:val="20"/>
              </w:rPr>
              <w:t>государственных доходов"</w:t>
            </w:r>
          </w:p>
        </w:tc>
      </w:tr>
    </w:tbl>
    <w:bookmarkStart w:name="z1108" w:id="10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"Сводный отчет по итоговым операциям налогов и платежей в бюджет, по которым ведется учет в органах государственных доходов" (1-СО, годовая)</w:t>
      </w:r>
    </w:p>
    <w:bookmarkEnd w:id="1015"/>
    <w:bookmarkStart w:name="z1109" w:id="1016"/>
    <w:p>
      <w:pPr>
        <w:spacing w:after="0"/>
        <w:ind w:left="0"/>
        <w:jc w:val="left"/>
      </w:pPr>
      <w:r>
        <w:rPr>
          <w:rFonts w:ascii="Times New Roman"/>
          <w:b/>
          <w:i w:val="false"/>
          <w:color w:val="000000"/>
        </w:rPr>
        <w:t xml:space="preserve"> Глава 1. Общие положения</w:t>
      </w:r>
    </w:p>
    <w:bookmarkEnd w:id="1016"/>
    <w:bookmarkStart w:name="z1110" w:id="1017"/>
    <w:p>
      <w:pPr>
        <w:spacing w:after="0"/>
        <w:ind w:left="0"/>
        <w:jc w:val="both"/>
      </w:pPr>
      <w:r>
        <w:rPr>
          <w:rFonts w:ascii="Times New Roman"/>
          <w:b w:val="false"/>
          <w:i w:val="false"/>
          <w:color w:val="000000"/>
          <w:sz w:val="28"/>
        </w:rPr>
        <w:t>
       1. Форма, предназначенная для сбора административных данных "Сводный отчет по итоговым операциям налогов и платежей в бюджет, по которым ведется учет в органах государственных доходов" (далее – Сводный отчет), разработана в соответствии с приказом Министра финансов Республики Казахстан от 27 февраля 2018 года № 306 "Об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 (зарегистрирован в Реестре государственной регистрации нормативных правовых актов под № 16601).</w:t>
      </w:r>
    </w:p>
    <w:bookmarkEnd w:id="1017"/>
    <w:bookmarkStart w:name="z1111" w:id="1018"/>
    <w:p>
      <w:pPr>
        <w:spacing w:after="0"/>
        <w:ind w:left="0"/>
        <w:jc w:val="both"/>
      </w:pPr>
      <w:r>
        <w:rPr>
          <w:rFonts w:ascii="Times New Roman"/>
          <w:b w:val="false"/>
          <w:i w:val="false"/>
          <w:color w:val="000000"/>
          <w:sz w:val="28"/>
        </w:rPr>
        <w:t>
      2. Сводный отчет формируется органом государственных доходов и его территориальным подразделением до 15 января года, следующего за отчетным финансовым годом, и представляется в уполномоченный орган в сфере исполнения республиканского бюджета и местные уполномоченные органы по исполнению бюджета.</w:t>
      </w:r>
    </w:p>
    <w:bookmarkEnd w:id="1018"/>
    <w:bookmarkStart w:name="z1112" w:id="1019"/>
    <w:p>
      <w:pPr>
        <w:spacing w:after="0"/>
        <w:ind w:left="0"/>
        <w:jc w:val="both"/>
      </w:pPr>
      <w:r>
        <w:rPr>
          <w:rFonts w:ascii="Times New Roman"/>
          <w:b w:val="false"/>
          <w:i w:val="false"/>
          <w:color w:val="000000"/>
          <w:sz w:val="28"/>
        </w:rPr>
        <w:t xml:space="preserve">
      3. Сводный отчет заполняется на основании данных журнала платежей и лицевых счетов налогоплательщиков в тенге. </w:t>
      </w:r>
    </w:p>
    <w:bookmarkEnd w:id="1019"/>
    <w:bookmarkStart w:name="z1113" w:id="1020"/>
    <w:p>
      <w:pPr>
        <w:spacing w:after="0"/>
        <w:ind w:left="0"/>
        <w:jc w:val="both"/>
      </w:pPr>
      <w:r>
        <w:rPr>
          <w:rFonts w:ascii="Times New Roman"/>
          <w:b w:val="false"/>
          <w:i w:val="false"/>
          <w:color w:val="000000"/>
          <w:sz w:val="28"/>
        </w:rPr>
        <w:t xml:space="preserve">
      Сводный отчет формируется с учетом всех записей, отраженных в лицевых счетах налогоплательщиков, на дату составления отчета. </w:t>
      </w:r>
    </w:p>
    <w:bookmarkEnd w:id="1020"/>
    <w:bookmarkStart w:name="z1114" w:id="1021"/>
    <w:p>
      <w:pPr>
        <w:spacing w:after="0"/>
        <w:ind w:left="0"/>
        <w:jc w:val="both"/>
      </w:pPr>
      <w:r>
        <w:rPr>
          <w:rFonts w:ascii="Times New Roman"/>
          <w:b w:val="false"/>
          <w:i w:val="false"/>
          <w:color w:val="000000"/>
          <w:sz w:val="28"/>
        </w:rPr>
        <w:t>
      4. Сводный отчет подписывают исполнитель и руководители органа государственных доходов и его территориальных подразделений или лица, исполняющие их обязанности.</w:t>
      </w:r>
    </w:p>
    <w:bookmarkEnd w:id="1021"/>
    <w:bookmarkStart w:name="z1115" w:id="1022"/>
    <w:p>
      <w:pPr>
        <w:spacing w:after="0"/>
        <w:ind w:left="0"/>
        <w:jc w:val="left"/>
      </w:pPr>
      <w:r>
        <w:rPr>
          <w:rFonts w:ascii="Times New Roman"/>
          <w:b/>
          <w:i w:val="false"/>
          <w:color w:val="000000"/>
        </w:rPr>
        <w:t xml:space="preserve"> Глава 2. Пояснение по заполнению Сводного отчета</w:t>
      </w:r>
    </w:p>
    <w:bookmarkEnd w:id="1022"/>
    <w:bookmarkStart w:name="z1116" w:id="1023"/>
    <w:p>
      <w:pPr>
        <w:spacing w:after="0"/>
        <w:ind w:left="0"/>
        <w:jc w:val="both"/>
      </w:pPr>
      <w:r>
        <w:rPr>
          <w:rFonts w:ascii="Times New Roman"/>
          <w:b w:val="false"/>
          <w:i w:val="false"/>
          <w:color w:val="000000"/>
          <w:sz w:val="28"/>
        </w:rPr>
        <w:t>
      5. В разделе I "Операции по налоговым поступлениям, по которым лицевые счета ведутся" сводного отчета отражаются операции по налоговым поступлениям налогоплательщиков, по которым лицевые счета ведутся.</w:t>
      </w:r>
    </w:p>
    <w:bookmarkEnd w:id="1023"/>
    <w:bookmarkStart w:name="z1117" w:id="1024"/>
    <w:p>
      <w:pPr>
        <w:spacing w:after="0"/>
        <w:ind w:left="0"/>
        <w:jc w:val="both"/>
      </w:pPr>
      <w:r>
        <w:rPr>
          <w:rFonts w:ascii="Times New Roman"/>
          <w:b w:val="false"/>
          <w:i w:val="false"/>
          <w:color w:val="000000"/>
          <w:sz w:val="28"/>
        </w:rPr>
        <w:t xml:space="preserve">
      6. В разделе II "Операции по налоговым поступлениям, по которым лицевые счета не ведутся" сводного отчета отражаются операции по налоговым поступлениям налогоплательщиков, по которым лицевые счета не ведутся. </w:t>
      </w:r>
    </w:p>
    <w:bookmarkEnd w:id="1024"/>
    <w:bookmarkStart w:name="z1118" w:id="1025"/>
    <w:p>
      <w:pPr>
        <w:spacing w:after="0"/>
        <w:ind w:left="0"/>
        <w:jc w:val="both"/>
      </w:pPr>
      <w:r>
        <w:rPr>
          <w:rFonts w:ascii="Times New Roman"/>
          <w:b w:val="false"/>
          <w:i w:val="false"/>
          <w:color w:val="000000"/>
          <w:sz w:val="28"/>
        </w:rPr>
        <w:t>
      7. В графе 1 Сводного отчета указываются коды бюджетной классификации (далее – КБК) поступлений в соответствии с Единой бюджетной классификацией Республики Казахстан, утвержденных приказом Министра финансов Республики Казахстан от 4 апреля 2025 года № 149.</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026"/>
    <w:p>
      <w:pPr>
        <w:spacing w:after="0"/>
        <w:ind w:left="0"/>
        <w:jc w:val="both"/>
      </w:pPr>
      <w:r>
        <w:rPr>
          <w:rFonts w:ascii="Times New Roman"/>
          <w:b w:val="false"/>
          <w:i w:val="false"/>
          <w:color w:val="000000"/>
          <w:sz w:val="28"/>
        </w:rPr>
        <w:t>
       8. В графе 2 Сводного отчета указывается наименование КБК.</w:t>
      </w:r>
    </w:p>
    <w:bookmarkEnd w:id="1026"/>
    <w:bookmarkStart w:name="z1120" w:id="1027"/>
    <w:p>
      <w:pPr>
        <w:spacing w:after="0"/>
        <w:ind w:left="0"/>
        <w:jc w:val="both"/>
      </w:pPr>
      <w:r>
        <w:rPr>
          <w:rFonts w:ascii="Times New Roman"/>
          <w:b w:val="false"/>
          <w:i w:val="false"/>
          <w:color w:val="000000"/>
          <w:sz w:val="28"/>
        </w:rPr>
        <w:t>
       9. В графе 3 Сводного отчета указывается вид платежа (налог, пеня, штраф, невыясненные поступления).</w:t>
      </w:r>
    </w:p>
    <w:bookmarkEnd w:id="1027"/>
    <w:bookmarkStart w:name="z1121" w:id="1028"/>
    <w:p>
      <w:pPr>
        <w:spacing w:after="0"/>
        <w:ind w:left="0"/>
        <w:jc w:val="both"/>
      </w:pPr>
      <w:r>
        <w:rPr>
          <w:rFonts w:ascii="Times New Roman"/>
          <w:b w:val="false"/>
          <w:i w:val="false"/>
          <w:color w:val="000000"/>
          <w:sz w:val="28"/>
        </w:rPr>
        <w:t>
       10. В графе 4 Сводного отчета указывается сумма задолженности по налогам (платежам) в бюджет на начало отчетного года.</w:t>
      </w:r>
    </w:p>
    <w:bookmarkEnd w:id="1028"/>
    <w:bookmarkStart w:name="z1122" w:id="1029"/>
    <w:p>
      <w:pPr>
        <w:spacing w:after="0"/>
        <w:ind w:left="0"/>
        <w:jc w:val="both"/>
      </w:pPr>
      <w:r>
        <w:rPr>
          <w:rFonts w:ascii="Times New Roman"/>
          <w:b w:val="false"/>
          <w:i w:val="false"/>
          <w:color w:val="000000"/>
          <w:sz w:val="28"/>
        </w:rPr>
        <w:t>
       11. В графе 5 Сводного отчета указывается сумма переплаты по налогам (платежам) в бюджет на начало отчетного года.</w:t>
      </w:r>
    </w:p>
    <w:bookmarkEnd w:id="1029"/>
    <w:bookmarkStart w:name="z1123" w:id="1030"/>
    <w:p>
      <w:pPr>
        <w:spacing w:after="0"/>
        <w:ind w:left="0"/>
        <w:jc w:val="both"/>
      </w:pPr>
      <w:r>
        <w:rPr>
          <w:rFonts w:ascii="Times New Roman"/>
          <w:b w:val="false"/>
          <w:i w:val="false"/>
          <w:color w:val="000000"/>
          <w:sz w:val="28"/>
        </w:rPr>
        <w:t>
       12. В графе 6 Сводного отчета указываются суммы исчисленных налогов (платежей) по данным налоговой отчетности налогоплательщиков, начисленных на основании уведомлений органов государственных доходов по результатам проверки, Реестра к начислению (уменьшению) сумм налогов, платежей в бюджет, социальных платежей и пеней, исчисленных по сведениям уполномоченных государственных органов.</w:t>
      </w:r>
    </w:p>
    <w:bookmarkEnd w:id="1030"/>
    <w:bookmarkStart w:name="z1124" w:id="1031"/>
    <w:p>
      <w:pPr>
        <w:spacing w:after="0"/>
        <w:ind w:left="0"/>
        <w:jc w:val="both"/>
      </w:pPr>
      <w:r>
        <w:rPr>
          <w:rFonts w:ascii="Times New Roman"/>
          <w:b w:val="false"/>
          <w:i w:val="false"/>
          <w:color w:val="000000"/>
          <w:sz w:val="28"/>
        </w:rPr>
        <w:t>
      13. В графе 7 Сводного отчета отражаются суммы уменьшенных налогов (платежей) по данным налоговой отчетности налогоплательщиков, уменьшенных на основании уведомлений органов государственных доходов по результатам проверки, Реестра к начислению (уменьшению) сумм налогов, платежей в бюджет, социальных платежей и пеней, уменьшенных по сведениям уполномоченных государственных органов.</w:t>
      </w:r>
    </w:p>
    <w:bookmarkEnd w:id="1031"/>
    <w:bookmarkStart w:name="z1125" w:id="1032"/>
    <w:p>
      <w:pPr>
        <w:spacing w:after="0"/>
        <w:ind w:left="0"/>
        <w:jc w:val="both"/>
      </w:pPr>
      <w:r>
        <w:rPr>
          <w:rFonts w:ascii="Times New Roman"/>
          <w:b w:val="false"/>
          <w:i w:val="false"/>
          <w:color w:val="000000"/>
          <w:sz w:val="28"/>
        </w:rPr>
        <w:t>
      14. В графе 8 Сводного отчета указываются данные, полученные из уполномоченного органа в сфере исполнения республиканского бюджета по уплаченным суммам налогов (платежей) и зачтенным на данные налоги (платежи) за отчетный год.</w:t>
      </w:r>
    </w:p>
    <w:bookmarkEnd w:id="1032"/>
    <w:bookmarkStart w:name="z1126" w:id="1033"/>
    <w:p>
      <w:pPr>
        <w:spacing w:after="0"/>
        <w:ind w:left="0"/>
        <w:jc w:val="both"/>
      </w:pPr>
      <w:r>
        <w:rPr>
          <w:rFonts w:ascii="Times New Roman"/>
          <w:b w:val="false"/>
          <w:i w:val="false"/>
          <w:color w:val="000000"/>
          <w:sz w:val="28"/>
        </w:rPr>
        <w:t>
      15. В графе 9 Сводного отчета отражаются данные, полученные из уполномоченного органа в сфере исполнения республиканского бюджета по возвращенным из бюджета суммам налогов (платежей) и зачтенным в другие налоги (платежи) и другие органы государственных доходов за отчетный год.</w:t>
      </w:r>
    </w:p>
    <w:bookmarkEnd w:id="1033"/>
    <w:bookmarkStart w:name="z1127" w:id="1034"/>
    <w:p>
      <w:pPr>
        <w:spacing w:after="0"/>
        <w:ind w:left="0"/>
        <w:jc w:val="both"/>
      </w:pPr>
      <w:r>
        <w:rPr>
          <w:rFonts w:ascii="Times New Roman"/>
          <w:b w:val="false"/>
          <w:i w:val="false"/>
          <w:color w:val="000000"/>
          <w:sz w:val="28"/>
        </w:rPr>
        <w:t>
      16. По форме сводного отчета итоговая сумма поступлений (зачетов) налогов (платежей) (графа 8) за минусом возвращенных (зачтенных) налогов (платежей) (графа 9), соответствует данным по поступлениям, отраженным в отчетах об исполнении республиканского бюджета, соответствующих местных бюджетов, в соответствии с Бюджетным кодексом Республики Казахстан, за исключением поступлений, подлежащих зачислению и распределению между бюджетами государств-членов Евразийского экономического союза.</w:t>
      </w:r>
    </w:p>
    <w:bookmarkEnd w:id="1034"/>
    <w:bookmarkStart w:name="z1128" w:id="1035"/>
    <w:p>
      <w:pPr>
        <w:spacing w:after="0"/>
        <w:ind w:left="0"/>
        <w:jc w:val="both"/>
      </w:pPr>
      <w:r>
        <w:rPr>
          <w:rFonts w:ascii="Times New Roman"/>
          <w:b w:val="false"/>
          <w:i w:val="false"/>
          <w:color w:val="000000"/>
          <w:sz w:val="28"/>
        </w:rPr>
        <w:t>
      17. В графе 10 Сводного отчета указываются суммы с измененным сроком исполнения налогового обязательства по уплате налога (платежа) и суммы по графику погашения отсрочки (рассрочки).</w:t>
      </w:r>
    </w:p>
    <w:bookmarkEnd w:id="1035"/>
    <w:bookmarkStart w:name="z1129" w:id="1036"/>
    <w:p>
      <w:pPr>
        <w:spacing w:after="0"/>
        <w:ind w:left="0"/>
        <w:jc w:val="both"/>
      </w:pPr>
      <w:r>
        <w:rPr>
          <w:rFonts w:ascii="Times New Roman"/>
          <w:b w:val="false"/>
          <w:i w:val="false"/>
          <w:color w:val="000000"/>
          <w:sz w:val="28"/>
        </w:rPr>
        <w:t>
      18. В графе 11 Сводного отчета указывается сумма задолженности по налогам (платежам) в бюджет на конец отчетного года.</w:t>
      </w:r>
    </w:p>
    <w:bookmarkEnd w:id="1036"/>
    <w:bookmarkStart w:name="z1130" w:id="1037"/>
    <w:p>
      <w:pPr>
        <w:spacing w:after="0"/>
        <w:ind w:left="0"/>
        <w:jc w:val="both"/>
      </w:pPr>
      <w:r>
        <w:rPr>
          <w:rFonts w:ascii="Times New Roman"/>
          <w:b w:val="false"/>
          <w:i w:val="false"/>
          <w:color w:val="000000"/>
          <w:sz w:val="28"/>
        </w:rPr>
        <w:t>
      19. В графе 12 Сводного отчета указывается сумма переплаты по налогам (платежам) в бюджет на конец отчетного года.</w:t>
      </w:r>
    </w:p>
    <w:bookmarkEnd w:id="1037"/>
    <w:bookmarkStart w:name="z1131" w:id="1038"/>
    <w:p>
      <w:pPr>
        <w:spacing w:after="0"/>
        <w:ind w:left="0"/>
        <w:jc w:val="both"/>
      </w:pPr>
      <w:r>
        <w:rPr>
          <w:rFonts w:ascii="Times New Roman"/>
          <w:b w:val="false"/>
          <w:i w:val="false"/>
          <w:color w:val="000000"/>
          <w:sz w:val="28"/>
        </w:rPr>
        <w:t xml:space="preserve">
      20. В приложении 1 к Сводному отчету отражаются начисленные, уменьшенные, поступившие (зачтенные) и возвращенные суммы налоговой задолженности банкротов и иных принудительно ликвидируемых юридических лиц, а также задолженность, в отношении которой органами государственных доходов приняты все меры принудительного взыскания. </w:t>
      </w:r>
    </w:p>
    <w:bookmarkEnd w:id="1038"/>
    <w:bookmarkStart w:name="z1132" w:id="1039"/>
    <w:p>
      <w:pPr>
        <w:spacing w:after="0"/>
        <w:ind w:left="0"/>
        <w:jc w:val="both"/>
      </w:pPr>
      <w:r>
        <w:rPr>
          <w:rFonts w:ascii="Times New Roman"/>
          <w:b w:val="false"/>
          <w:i w:val="false"/>
          <w:color w:val="000000"/>
          <w:sz w:val="28"/>
        </w:rPr>
        <w:t>
      21. В приложении 2 к Сводному отчету отражаются суммы, подлежащие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1040"/>
    <w:p>
      <w:pPr>
        <w:spacing w:after="0"/>
        <w:ind w:left="0"/>
        <w:jc w:val="both"/>
      </w:pPr>
      <w:r>
        <w:rPr>
          <w:rFonts w:ascii="Times New Roman"/>
          <w:b w:val="false"/>
          <w:i w:val="false"/>
          <w:color w:val="000000"/>
          <w:sz w:val="28"/>
        </w:rPr>
        <w:t>
      22. Орган государственных доходов и его территориальные подразделения осуществляют анализ:</w:t>
      </w:r>
    </w:p>
    <w:bookmarkEnd w:id="1040"/>
    <w:bookmarkStart w:name="z1134" w:id="1041"/>
    <w:p>
      <w:pPr>
        <w:spacing w:after="0"/>
        <w:ind w:left="0"/>
        <w:jc w:val="both"/>
      </w:pPr>
      <w:r>
        <w:rPr>
          <w:rFonts w:ascii="Times New Roman"/>
          <w:b w:val="false"/>
          <w:i w:val="false"/>
          <w:color w:val="000000"/>
          <w:sz w:val="28"/>
        </w:rPr>
        <w:t>
       1) основных факторов, влияющих на поступления в бюджет;</w:t>
      </w:r>
    </w:p>
    <w:bookmarkEnd w:id="1041"/>
    <w:bookmarkStart w:name="z1135" w:id="1042"/>
    <w:p>
      <w:pPr>
        <w:spacing w:after="0"/>
        <w:ind w:left="0"/>
        <w:jc w:val="both"/>
      </w:pPr>
      <w:r>
        <w:rPr>
          <w:rFonts w:ascii="Times New Roman"/>
          <w:b w:val="false"/>
          <w:i w:val="false"/>
          <w:color w:val="000000"/>
          <w:sz w:val="28"/>
        </w:rPr>
        <w:t>
       2) наиболее крупных начисленных и уплаченных, зачтенных, возвращенных сумм налоговых поступлений в бюджет в разрезе КБК с указанием удельного веса к общей сумме налоговых поступлений;</w:t>
      </w:r>
    </w:p>
    <w:bookmarkEnd w:id="1042"/>
    <w:bookmarkStart w:name="z1136" w:id="1043"/>
    <w:p>
      <w:pPr>
        <w:spacing w:after="0"/>
        <w:ind w:left="0"/>
        <w:jc w:val="both"/>
      </w:pPr>
      <w:r>
        <w:rPr>
          <w:rFonts w:ascii="Times New Roman"/>
          <w:b w:val="false"/>
          <w:i w:val="false"/>
          <w:color w:val="000000"/>
          <w:sz w:val="28"/>
        </w:rPr>
        <w:t>
       3) причин образования недоимки и переплаты;</w:t>
      </w:r>
    </w:p>
    <w:bookmarkEnd w:id="1043"/>
    <w:bookmarkStart w:name="z1137" w:id="1044"/>
    <w:p>
      <w:pPr>
        <w:spacing w:after="0"/>
        <w:ind w:left="0"/>
        <w:jc w:val="both"/>
      </w:pPr>
      <w:r>
        <w:rPr>
          <w:rFonts w:ascii="Times New Roman"/>
          <w:b w:val="false"/>
          <w:i w:val="false"/>
          <w:color w:val="000000"/>
          <w:sz w:val="28"/>
        </w:rPr>
        <w:t>
      4) сумм недоимки, включенных в задолженность по налогам Сводного отчета.</w:t>
      </w:r>
    </w:p>
    <w:bookmarkEnd w:id="1044"/>
    <w:bookmarkStart w:name="z1138" w:id="1045"/>
    <w:p>
      <w:pPr>
        <w:spacing w:after="0"/>
        <w:ind w:left="0"/>
        <w:jc w:val="both"/>
      </w:pPr>
      <w:r>
        <w:rPr>
          <w:rFonts w:ascii="Times New Roman"/>
          <w:b w:val="false"/>
          <w:i w:val="false"/>
          <w:color w:val="000000"/>
          <w:sz w:val="28"/>
        </w:rPr>
        <w:t>
      Данные по анализу представляются не позднее 10 февраля года, следующего за отчетным финансовым годом, за полугодие – не позднее 10 августа текущего года.</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bl>
    <w:bookmarkStart w:name="z1140" w:id="1046"/>
    <w:p>
      <w:pPr>
        <w:spacing w:after="0"/>
        <w:ind w:left="0"/>
        <w:jc w:val="left"/>
      </w:pPr>
      <w:r>
        <w:rPr>
          <w:rFonts w:ascii="Times New Roman"/>
          <w:b/>
          <w:i w:val="false"/>
          <w:color w:val="000000"/>
        </w:rPr>
        <w:t xml:space="preserve"> Схема переноса основных показателей консолидированной финансовой отчетности по формам годового отчета</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годовой консолидированной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консолидированной финансовой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бухгалтерский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(счет 1000,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(счет 1100, строка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47"/>
          <w:p>
            <w:pPr>
              <w:spacing w:after="20"/>
              <w:ind w:left="20"/>
              <w:jc w:val="both"/>
            </w:pPr>
            <w:r>
              <w:rPr>
                <w:rFonts w:ascii="Times New Roman"/>
                <w:b w:val="false"/>
                <w:i w:val="false"/>
                <w:color w:val="000000"/>
                <w:sz w:val="20"/>
              </w:rPr>
              <w:t>
Краткосрочная дебиторская задолженность по бюджетным выплатам (счета 1210, строка 012);</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 расчетам с бюджетом (счет 1220, строка 013);</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покупателей и заказчиков (счет 1230, строка 014);</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 ведомственным расчетам (счет 1240, строка 015);</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работников и прочих подотчетных лиц (счет 1260 строка 017);</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 аренде (счет 1270, строка 018);</w:t>
            </w:r>
          </w:p>
          <w:p>
            <w:pPr>
              <w:spacing w:after="20"/>
              <w:ind w:left="20"/>
              <w:jc w:val="both"/>
            </w:pPr>
            <w:r>
              <w:rPr>
                <w:rFonts w:ascii="Times New Roman"/>
                <w:b w:val="false"/>
                <w:i w:val="false"/>
                <w:color w:val="000000"/>
                <w:sz w:val="20"/>
              </w:rPr>
              <w:t>
Прочая краткосрочная дебиторская задолженность (счет 1280,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(счет 1250,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(счет 1300,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(счет 1410,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 (строка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 (счет 1291, строка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(строка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(счет 1420, строка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48"/>
          <w:p>
            <w:pPr>
              <w:spacing w:after="20"/>
              <w:ind w:left="20"/>
              <w:jc w:val="both"/>
            </w:pPr>
            <w:r>
              <w:rPr>
                <w:rFonts w:ascii="Times New Roman"/>
                <w:b w:val="false"/>
                <w:i w:val="false"/>
                <w:color w:val="000000"/>
                <w:sz w:val="20"/>
              </w:rPr>
              <w:t>
Долгосрочные финансовые инвестиции (счет 2100, строка 110);</w:t>
            </w:r>
          </w:p>
          <w:bookmarkEnd w:id="1048"/>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 (счет 2100, строка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49"/>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 (счет 2210, строка 111);</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 по аренде (счет 2220, строка 112);</w:t>
            </w:r>
          </w:p>
          <w:p>
            <w:pPr>
              <w:spacing w:after="20"/>
              <w:ind w:left="20"/>
              <w:jc w:val="both"/>
            </w:pPr>
            <w:r>
              <w:rPr>
                <w:rFonts w:ascii="Times New Roman"/>
                <w:b w:val="false"/>
                <w:i w:val="false"/>
                <w:color w:val="000000"/>
                <w:sz w:val="20"/>
              </w:rPr>
              <w:t>
Прочая долгосрочная дебиторская задолженность (счет 2230,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(счет 2300,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(счет 2400, строка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(счет 2500, строка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(счет 2600, строка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(строка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(счет 2700, строка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(строка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(счет 2800,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(счет 3000, строка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(строка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50"/>
          <w:p>
            <w:pPr>
              <w:spacing w:after="20"/>
              <w:ind w:left="20"/>
              <w:jc w:val="both"/>
            </w:pPr>
            <w:r>
              <w:rPr>
                <w:rFonts w:ascii="Times New Roman"/>
                <w:b w:val="false"/>
                <w:i w:val="false"/>
                <w:color w:val="000000"/>
                <w:sz w:val="20"/>
              </w:rPr>
              <w:t>
Краткосрочная кредиторская задолженность по бюджетным выплатам (счет 3110, строка 211);</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платежам в бюджет (счет 3120, строка 212);</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расчетам с бюджетом (счет 3130, строка 213);</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другим обязательным и добровольным платежам (счет 3140 и 3150, строка 214);</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поставщикам и подрядчикам (счет 3210, строка 215);</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ведомственным расчетам (счет 3220, строка 216);</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стипендиатам (счет 3230, строка 217);</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перед работниками и прочими подотчетными лицами (счет 3240, строка 218);</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Краткосрочные вознаграждения к выплате (счет 3250, строка 219);</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аренде (счет 3260, строка 220);</w:t>
            </w:r>
          </w:p>
          <w:p>
            <w:pPr>
              <w:spacing w:after="20"/>
              <w:ind w:left="20"/>
              <w:jc w:val="both"/>
            </w:pPr>
            <w:r>
              <w:rPr>
                <w:rFonts w:ascii="Times New Roman"/>
                <w:b w:val="false"/>
                <w:i w:val="false"/>
                <w:color w:val="000000"/>
                <w:sz w:val="20"/>
              </w:rPr>
              <w:t>
Прочая краткосрочная кредиторская задолженность (счет 3270, строка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 (строка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 (счет 3280, строка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 (строка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51"/>
          <w:p>
            <w:pPr>
              <w:spacing w:after="20"/>
              <w:ind w:left="20"/>
              <w:jc w:val="both"/>
            </w:pPr>
            <w:r>
              <w:rPr>
                <w:rFonts w:ascii="Times New Roman"/>
                <w:b w:val="false"/>
                <w:i w:val="false"/>
                <w:color w:val="000000"/>
                <w:sz w:val="20"/>
              </w:rPr>
              <w:t>
Краткосрочные оценочные и гарантийные обязательства (счет 3300, строка 222);</w:t>
            </w:r>
          </w:p>
          <w:bookmarkEnd w:id="1051"/>
          <w:p>
            <w:pPr>
              <w:spacing w:after="20"/>
              <w:ind w:left="20"/>
              <w:jc w:val="both"/>
            </w:pPr>
            <w:r>
              <w:rPr>
                <w:rFonts w:ascii="Times New Roman"/>
                <w:b w:val="false"/>
                <w:i w:val="false"/>
                <w:color w:val="000000"/>
                <w:sz w:val="20"/>
              </w:rPr>
              <w:t>
Прочие краткосрочные обязательства (счет 3400, строка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Долгосрочные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(счет 4000,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(строка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52"/>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 (счет 4110, строка 311);</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 по аренде (счет 4120, строка 312);</w:t>
            </w:r>
          </w:p>
          <w:p>
            <w:pPr>
              <w:spacing w:after="20"/>
              <w:ind w:left="20"/>
              <w:jc w:val="both"/>
            </w:pPr>
            <w:r>
              <w:rPr>
                <w:rFonts w:ascii="Times New Roman"/>
                <w:b w:val="false"/>
                <w:i w:val="false"/>
                <w:color w:val="000000"/>
                <w:sz w:val="20"/>
              </w:rPr>
              <w:t>
Долгосрочная кредиторская задолженность перед бюджетом (счет 4130, строка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 (строка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53"/>
          <w:p>
            <w:pPr>
              <w:spacing w:after="20"/>
              <w:ind w:left="20"/>
              <w:jc w:val="both"/>
            </w:pPr>
            <w:r>
              <w:rPr>
                <w:rFonts w:ascii="Times New Roman"/>
                <w:b w:val="false"/>
                <w:i w:val="false"/>
                <w:color w:val="000000"/>
                <w:sz w:val="20"/>
              </w:rPr>
              <w:t>
Долгосрочные оценочные и гарантийные обязательства (счет 4200, строка 314);</w:t>
            </w:r>
          </w:p>
          <w:bookmarkEnd w:id="1053"/>
          <w:p>
            <w:pPr>
              <w:spacing w:after="20"/>
              <w:ind w:left="20"/>
              <w:jc w:val="both"/>
            </w:pPr>
            <w:r>
              <w:rPr>
                <w:rFonts w:ascii="Times New Roman"/>
                <w:b w:val="false"/>
                <w:i w:val="false"/>
                <w:color w:val="000000"/>
                <w:sz w:val="20"/>
              </w:rPr>
              <w:t>
Прочие долгосрочные обязательства (счет 4300, строка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Чистые активы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Чистые активы и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счет 5110, строка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(строка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(счет 5200, строка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результатах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(строка 010), сумма строк 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(счет 6000,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54"/>
          <w:p>
            <w:pPr>
              <w:spacing w:after="20"/>
              <w:ind w:left="20"/>
              <w:jc w:val="both"/>
            </w:pPr>
            <w:r>
              <w:rPr>
                <w:rFonts w:ascii="Times New Roman"/>
                <w:b w:val="false"/>
                <w:i w:val="false"/>
                <w:color w:val="000000"/>
                <w:sz w:val="20"/>
              </w:rPr>
              <w:t>
Финансирование текущей деятельности (счет 6010, строка 011);</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Финансирование капитальных вложений (счет 6020, строка 012);</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поступления займов (счет 6070, строка 013);</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Доходы по трансфертам (счет 6030, строка 014);</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Субсидии (счет 6040, строка 016);</w:t>
            </w:r>
          </w:p>
          <w:p>
            <w:pPr>
              <w:spacing w:after="20"/>
              <w:ind w:left="20"/>
              <w:jc w:val="both"/>
            </w:pPr>
            <w:r>
              <w:rPr>
                <w:rFonts w:ascii="Times New Roman"/>
                <w:b w:val="false"/>
                <w:i w:val="false"/>
                <w:color w:val="000000"/>
                <w:sz w:val="20"/>
              </w:rPr>
              <w:t>
Прочие (счет 6086,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 (счет 6081, строка 020; счет 6082, строка 020-1; счет 6082, строка 020-2 и счет 6085, строка 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(счет 6050, строка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(счет 6060, строка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 6083 и 6084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(счет 6100,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55"/>
          <w:p>
            <w:pPr>
              <w:spacing w:after="20"/>
              <w:ind w:left="20"/>
              <w:jc w:val="both"/>
            </w:pPr>
            <w:r>
              <w:rPr>
                <w:rFonts w:ascii="Times New Roman"/>
                <w:b w:val="false"/>
                <w:i w:val="false"/>
                <w:color w:val="000000"/>
                <w:sz w:val="20"/>
              </w:rPr>
              <w:t>
Вознаграждения (счет 6210, строка 031);</w:t>
            </w:r>
          </w:p>
          <w:bookmarkEnd w:id="1055"/>
          <w:p>
            <w:pPr>
              <w:spacing w:after="20"/>
              <w:ind w:left="20"/>
              <w:jc w:val="both"/>
            </w:pPr>
            <w:r>
              <w:rPr>
                <w:rFonts w:ascii="Times New Roman"/>
                <w:b w:val="false"/>
                <w:i w:val="false"/>
                <w:color w:val="000000"/>
                <w:sz w:val="20"/>
              </w:rPr>
              <w:t>
Прочие доходы от управления активами (счет 6220, строка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56"/>
          <w:p>
            <w:pPr>
              <w:spacing w:after="20"/>
              <w:ind w:left="20"/>
              <w:jc w:val="both"/>
            </w:pPr>
            <w:r>
              <w:rPr>
                <w:rFonts w:ascii="Times New Roman"/>
                <w:b w:val="false"/>
                <w:i w:val="false"/>
                <w:color w:val="000000"/>
                <w:sz w:val="20"/>
              </w:rPr>
              <w:t>
Прочие доходы (счета 6330, 6350, 6360, 6370 и 6380, строка 040);</w:t>
            </w:r>
          </w:p>
          <w:bookmarkEnd w:id="1056"/>
          <w:p>
            <w:pPr>
              <w:spacing w:after="20"/>
              <w:ind w:left="20"/>
              <w:jc w:val="both"/>
            </w:pPr>
            <w:r>
              <w:rPr>
                <w:rFonts w:ascii="Times New Roman"/>
                <w:b w:val="false"/>
                <w:i w:val="false"/>
                <w:color w:val="000000"/>
                <w:sz w:val="20"/>
              </w:rPr>
              <w:t>
Доходы от поступления займов (счет 6070, строка 013), сумма остатка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(строка 110), сумма строк 111-115;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(счет 7000,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57"/>
          <w:p>
            <w:pPr>
              <w:spacing w:after="20"/>
              <w:ind w:left="20"/>
              <w:jc w:val="both"/>
            </w:pPr>
            <w:r>
              <w:rPr>
                <w:rFonts w:ascii="Times New Roman"/>
                <w:b w:val="false"/>
                <w:i w:val="false"/>
                <w:color w:val="000000"/>
                <w:sz w:val="20"/>
              </w:rPr>
              <w:t>
Оплата труда (счета 7010 и 7030, строка 111);</w:t>
            </w:r>
          </w:p>
          <w:bookmarkEnd w:id="1057"/>
          <w:p>
            <w:pPr>
              <w:spacing w:after="20"/>
              <w:ind w:left="20"/>
              <w:jc w:val="both"/>
            </w:pPr>
            <w:r>
              <w:rPr>
                <w:rFonts w:ascii="Times New Roman"/>
                <w:b w:val="false"/>
                <w:i w:val="false"/>
                <w:color w:val="000000"/>
                <w:sz w:val="20"/>
              </w:rPr>
              <w:t>
Налоги и платежи в бюджет (счета 7040,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(счет 7020, строка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(счет 7060,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(счет 7110,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58"/>
          <w:p>
            <w:pPr>
              <w:spacing w:after="20"/>
              <w:ind w:left="20"/>
              <w:jc w:val="both"/>
            </w:pPr>
            <w:r>
              <w:rPr>
                <w:rFonts w:ascii="Times New Roman"/>
                <w:b w:val="false"/>
                <w:i w:val="false"/>
                <w:color w:val="000000"/>
                <w:sz w:val="20"/>
              </w:rPr>
              <w:t>
Командировочные расходы (счет 7070, строка 115);</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Коммунальные расходы (счет 7080, строка 116);</w:t>
            </w:r>
          </w:p>
          <w:p>
            <w:pPr>
              <w:spacing w:after="20"/>
              <w:ind w:left="20"/>
              <w:jc w:val="both"/>
            </w:pPr>
            <w:r>
              <w:rPr>
                <w:rFonts w:ascii="Times New Roman"/>
                <w:b w:val="false"/>
                <w:i w:val="false"/>
                <w:color w:val="000000"/>
                <w:sz w:val="20"/>
              </w:rPr>
              <w:t>
</w:t>
            </w:r>
            <w:r>
              <w:rPr>
                <w:rFonts w:ascii="Times New Roman"/>
                <w:b w:val="false"/>
                <w:i w:val="false"/>
                <w:color w:val="000000"/>
                <w:sz w:val="20"/>
              </w:rPr>
              <w:t>Арендные платежи (счет 7130, строка 117);</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долгосрочных активов (счет 7090, строка 118);</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связи (счет 7080, строка 119);</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Обесценение активов (счет 7440, строка 121);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операционные расходы (счет 7050, 7120 и 7140, строка 122);</w:t>
            </w:r>
          </w:p>
          <w:p>
            <w:pPr>
              <w:spacing w:after="20"/>
              <w:ind w:left="20"/>
              <w:jc w:val="both"/>
            </w:pPr>
            <w:r>
              <w:rPr>
                <w:rFonts w:ascii="Times New Roman"/>
                <w:b w:val="false"/>
                <w:i w:val="false"/>
                <w:color w:val="000000"/>
                <w:sz w:val="20"/>
              </w:rPr>
              <w:t>
Расходы на обязательное социальное медицинское страхование (счет 7150, строка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(строка 120), сумма строк 121 и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(счет 7200, строка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(счет 7220, строка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 (строка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59"/>
          <w:p>
            <w:pPr>
              <w:spacing w:after="20"/>
              <w:ind w:left="20"/>
              <w:jc w:val="both"/>
            </w:pPr>
            <w:r>
              <w:rPr>
                <w:rFonts w:ascii="Times New Roman"/>
                <w:b w:val="false"/>
                <w:i w:val="false"/>
                <w:color w:val="000000"/>
                <w:sz w:val="20"/>
              </w:rPr>
              <w:t>
Субсидии (счет 7230, строка 132);</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трансферты (счет 7210, строка 133);</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общего характера (счет 7240, строка 134);</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физическим лицам (счет 7210, строка 135);</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органам местного самоуправления (счет 7250, строка 136);</w:t>
            </w:r>
          </w:p>
          <w:p>
            <w:pPr>
              <w:spacing w:after="20"/>
              <w:ind w:left="20"/>
              <w:jc w:val="both"/>
            </w:pPr>
            <w:r>
              <w:rPr>
                <w:rFonts w:ascii="Times New Roman"/>
                <w:b w:val="false"/>
                <w:i w:val="false"/>
                <w:color w:val="000000"/>
                <w:sz w:val="20"/>
              </w:rPr>
              <w:t>
Прочие трансферты (счет 7270 строка 136-1);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60"/>
          <w:p>
            <w:pPr>
              <w:spacing w:after="20"/>
              <w:ind w:left="20"/>
              <w:jc w:val="both"/>
            </w:pPr>
            <w:r>
              <w:rPr>
                <w:rFonts w:ascii="Times New Roman"/>
                <w:b w:val="false"/>
                <w:i w:val="false"/>
                <w:color w:val="000000"/>
                <w:sz w:val="20"/>
              </w:rPr>
              <w:t>
Вознаграждения (счет 7310, строка 141);</w:t>
            </w:r>
          </w:p>
          <w:bookmarkEnd w:id="1060"/>
          <w:p>
            <w:pPr>
              <w:spacing w:after="20"/>
              <w:ind w:left="20"/>
              <w:jc w:val="both"/>
            </w:pPr>
            <w:r>
              <w:rPr>
                <w:rFonts w:ascii="Times New Roman"/>
                <w:b w:val="false"/>
                <w:i w:val="false"/>
                <w:color w:val="000000"/>
                <w:sz w:val="20"/>
              </w:rPr>
              <w:t>
Прочие расходы по управлению активами (счет 7320 и 7330 строка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61"/>
          <w:p>
            <w:pPr>
              <w:spacing w:after="20"/>
              <w:ind w:left="20"/>
              <w:jc w:val="both"/>
            </w:pPr>
            <w:r>
              <w:rPr>
                <w:rFonts w:ascii="Times New Roman"/>
                <w:b w:val="false"/>
                <w:i w:val="false"/>
                <w:color w:val="000000"/>
                <w:sz w:val="20"/>
              </w:rPr>
              <w:t>
Прочие расходы (счета 7450, 7460 и 7490, строка 150);</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уменьшению поступлений в бюджет (счет 7260, строка 137);</w:t>
            </w:r>
          </w:p>
          <w:p>
            <w:pPr>
              <w:spacing w:after="20"/>
              <w:ind w:left="20"/>
              <w:jc w:val="both"/>
            </w:pPr>
            <w:r>
              <w:rPr>
                <w:rFonts w:ascii="Times New Roman"/>
                <w:b w:val="false"/>
                <w:i w:val="false"/>
                <w:color w:val="000000"/>
                <w:sz w:val="20"/>
              </w:rPr>
              <w:t>
Расходы по КСН республиканского и местных бюджетов (счет 7470, строка 151), остаток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 (счет 7470, строка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(счета 6320 и 7420, строка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(строка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(счета 6340 и 7430, строка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62"/>
          <w:p>
            <w:pPr>
              <w:spacing w:after="20"/>
              <w:ind w:left="20"/>
              <w:jc w:val="both"/>
            </w:pPr>
            <w:r>
              <w:rPr>
                <w:rFonts w:ascii="Times New Roman"/>
                <w:b w:val="false"/>
                <w:i w:val="false"/>
                <w:color w:val="000000"/>
                <w:sz w:val="20"/>
              </w:rPr>
              <w:t>
Доля чистых прибылей или убытков по инвестициям, учитываемых по методу долевого участия (счета 6220 и 7320, строка 210);</w:t>
            </w:r>
          </w:p>
          <w:bookmarkEnd w:id="1062"/>
          <w:p>
            <w:pPr>
              <w:spacing w:after="20"/>
              <w:ind w:left="20"/>
              <w:jc w:val="both"/>
            </w:pPr>
            <w:r>
              <w:rPr>
                <w:rFonts w:ascii="Times New Roman"/>
                <w:b w:val="false"/>
                <w:i w:val="false"/>
                <w:color w:val="000000"/>
                <w:sz w:val="20"/>
              </w:rPr>
              <w:t>
Прочие (счета 6310, 6380, 7410 и 7480 строка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движении денег (прямой метод)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63"/>
          <w:p>
            <w:pPr>
              <w:spacing w:after="20"/>
              <w:ind w:left="20"/>
              <w:jc w:val="both"/>
            </w:pPr>
            <w:r>
              <w:rPr>
                <w:rFonts w:ascii="Times New Roman"/>
                <w:b w:val="false"/>
                <w:i w:val="false"/>
                <w:color w:val="000000"/>
                <w:sz w:val="20"/>
              </w:rPr>
              <w:t>
Текущей деятельности (строка 011);</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Капитальных вложений (строка 012);</w:t>
            </w:r>
          </w:p>
          <w:p>
            <w:pPr>
              <w:spacing w:after="20"/>
              <w:ind w:left="20"/>
              <w:jc w:val="both"/>
            </w:pPr>
            <w:r>
              <w:rPr>
                <w:rFonts w:ascii="Times New Roman"/>
                <w:b w:val="false"/>
                <w:i w:val="false"/>
                <w:color w:val="000000"/>
                <w:sz w:val="20"/>
              </w:rPr>
              <w:t>
</w:t>
            </w:r>
            <w:r>
              <w:rPr>
                <w:rFonts w:ascii="Times New Roman"/>
                <w:b w:val="false"/>
                <w:i w:val="false"/>
                <w:color w:val="000000"/>
                <w:sz w:val="20"/>
              </w:rPr>
              <w:t>За счет внешних займов и связанных грантов (строка 013);</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(строка 014);</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Субсидии (строка 015);</w:t>
            </w:r>
          </w:p>
          <w:p>
            <w:pPr>
              <w:spacing w:after="20"/>
              <w:ind w:left="20"/>
              <w:jc w:val="both"/>
            </w:pPr>
            <w:r>
              <w:rPr>
                <w:rFonts w:ascii="Times New Roman"/>
                <w:b w:val="false"/>
                <w:i w:val="false"/>
                <w:color w:val="000000"/>
                <w:sz w:val="20"/>
              </w:rPr>
              <w:t>
Прочие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 (строка 017), сумма поступлений по внешним займам переносится на строку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(строки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64"/>
          <w:p>
            <w:pPr>
              <w:spacing w:after="20"/>
              <w:ind w:left="20"/>
              <w:jc w:val="both"/>
            </w:pPr>
            <w:r>
              <w:rPr>
                <w:rFonts w:ascii="Times New Roman"/>
                <w:b w:val="false"/>
                <w:i w:val="false"/>
                <w:color w:val="000000"/>
                <w:sz w:val="20"/>
              </w:rPr>
              <w:t>
Поставщикам и подрядчикам за товары и услуги (строка 140);</w:t>
            </w:r>
          </w:p>
          <w:bookmarkEnd w:id="1064"/>
          <w:p>
            <w:pPr>
              <w:spacing w:after="20"/>
              <w:ind w:left="20"/>
              <w:jc w:val="both"/>
            </w:pPr>
            <w:r>
              <w:rPr>
                <w:rFonts w:ascii="Times New Roman"/>
                <w:b w:val="false"/>
                <w:i w:val="false"/>
                <w:color w:val="000000"/>
                <w:sz w:val="20"/>
              </w:rPr>
              <w:t>
Авансы, выданные за товары и услуги (строка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(строка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(строка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(строка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65"/>
          <w:p>
            <w:pPr>
              <w:spacing w:after="20"/>
              <w:ind w:left="20"/>
              <w:jc w:val="both"/>
            </w:pPr>
            <w:r>
              <w:rPr>
                <w:rFonts w:ascii="Times New Roman"/>
                <w:b w:val="false"/>
                <w:i w:val="false"/>
                <w:color w:val="000000"/>
                <w:sz w:val="20"/>
              </w:rPr>
              <w:t>
Налоги и платежи в бюджет (строка 130);</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платежи (строка 190);</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КСН республиканского и местных бюджетов (строка 191), остаток после элиминирования;</w:t>
            </w:r>
          </w:p>
          <w:p>
            <w:pPr>
              <w:spacing w:after="20"/>
              <w:ind w:left="20"/>
              <w:jc w:val="both"/>
            </w:pPr>
            <w:r>
              <w:rPr>
                <w:rFonts w:ascii="Times New Roman"/>
                <w:b w:val="false"/>
                <w:i w:val="false"/>
                <w:color w:val="000000"/>
                <w:sz w:val="20"/>
              </w:rPr>
              <w:t>
Возврат поступлений бюджета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66"/>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 (строка 180);</w:t>
            </w:r>
          </w:p>
          <w:bookmarkEnd w:id="1066"/>
          <w:p>
            <w:pPr>
              <w:spacing w:after="20"/>
              <w:ind w:left="20"/>
              <w:jc w:val="both"/>
            </w:pPr>
            <w:r>
              <w:rPr>
                <w:rFonts w:ascii="Times New Roman"/>
                <w:b w:val="false"/>
                <w:i w:val="false"/>
                <w:color w:val="000000"/>
                <w:sz w:val="20"/>
              </w:rPr>
              <w:t>
Расходы по КСН республиканского и местных бюджетов (строка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контролируемых и других субъектов (строка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(строка 330); Реализация доли контролируемых и других субъектов (строка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контролируемых и других субъектов (строка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67"/>
          <w:p>
            <w:pPr>
              <w:spacing w:after="20"/>
              <w:ind w:left="20"/>
              <w:jc w:val="both"/>
            </w:pPr>
            <w:r>
              <w:rPr>
                <w:rFonts w:ascii="Times New Roman"/>
                <w:b w:val="false"/>
                <w:i w:val="false"/>
                <w:color w:val="000000"/>
                <w:sz w:val="20"/>
              </w:rPr>
              <w:t>
Приобретение доли контролируемых и других субъектов (строка 420);</w:t>
            </w:r>
          </w:p>
          <w:bookmarkEnd w:id="1067"/>
          <w:p>
            <w:pPr>
              <w:spacing w:after="20"/>
              <w:ind w:left="20"/>
              <w:jc w:val="both"/>
            </w:pPr>
            <w:r>
              <w:rPr>
                <w:rFonts w:ascii="Times New Roman"/>
                <w:b w:val="false"/>
                <w:i w:val="false"/>
                <w:color w:val="000000"/>
                <w:sz w:val="20"/>
              </w:rPr>
              <w:t>
Приобретение ценных бумаг (строка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об изменениях чистых активов/капитала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68"/>
          <w:p>
            <w:pPr>
              <w:spacing w:after="20"/>
              <w:ind w:left="20"/>
              <w:jc w:val="both"/>
            </w:pPr>
            <w:r>
              <w:rPr>
                <w:rFonts w:ascii="Times New Roman"/>
                <w:b w:val="false"/>
                <w:i w:val="false"/>
                <w:color w:val="000000"/>
                <w:sz w:val="20"/>
              </w:rPr>
              <w:t>
Увеличение резервов на переоценку долгосрочных активов (строка 041);</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долгосрочных активов (строка 042);</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резервов на переоценку финансовых инвестиций, имеющихся в наличии для продажи (строка 043);</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финансовых инвестиций, имеющихся в наличии для продажи (строка 044);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резервы (строка 045);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Разницы обменных курсов по пересчету зарубежной деятельности (строка 046);</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финансирования, признанное напрямую в Отчете об изменениях чистых активов/капитала (строка 047);</w:t>
            </w:r>
          </w:p>
          <w:p>
            <w:pPr>
              <w:spacing w:after="20"/>
              <w:ind w:left="20"/>
              <w:jc w:val="both"/>
            </w:pPr>
            <w:r>
              <w:rPr>
                <w:rFonts w:ascii="Times New Roman"/>
                <w:b w:val="false"/>
                <w:i w:val="false"/>
                <w:color w:val="000000"/>
                <w:sz w:val="20"/>
              </w:rPr>
              <w:t>
Уменьшение финансирования, признанное напрямую в Отчет об изменениях чистых активов/капитала (строка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(строка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69"/>
          <w:p>
            <w:pPr>
              <w:spacing w:after="20"/>
              <w:ind w:left="20"/>
              <w:jc w:val="both"/>
            </w:pPr>
            <w:r>
              <w:rPr>
                <w:rFonts w:ascii="Times New Roman"/>
                <w:b w:val="false"/>
                <w:i w:val="false"/>
                <w:color w:val="000000"/>
                <w:sz w:val="20"/>
              </w:rPr>
              <w:t>
Увеличение резервов на переоценку долгосрочных активов (строка 101);</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долгосрочных активов (строка 102);</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резервов на переоценку финансовых инвестиций, имеющихся в наличии для продажи (строка 103);</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финансовых инвестиций, имеющихся в наличии для продажи (строка 104);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резервы (строка 105);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Разницы обменных курсов по пересчету зарубежной деятельности (строка 106);</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финансирования, признанное напрямую в Отчете об изменениях чистых активов/капитала (строка 107);</w:t>
            </w:r>
          </w:p>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 (строка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5)</w:t>
            </w:r>
          </w:p>
        </w:tc>
      </w:tr>
    </w:tbl>
    <w:bookmarkStart w:name="z1213" w:id="1070"/>
    <w:p>
      <w:pPr>
        <w:spacing w:after="0"/>
        <w:ind w:left="0"/>
        <w:jc w:val="both"/>
      </w:pPr>
      <w:r>
        <w:rPr>
          <w:rFonts w:ascii="Times New Roman"/>
          <w:b w:val="false"/>
          <w:i w:val="false"/>
          <w:color w:val="000000"/>
          <w:sz w:val="28"/>
        </w:rPr>
        <w:t>
      Примечание: *не элиминируется по расходам администраторов республиканских бюджетных программ, не включенных в консолидированную финансовую отчетность.</w:t>
      </w:r>
    </w:p>
    <w:bookmarkEnd w:id="10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