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bd7b" w14:textId="837bd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 в государственных учреждениях</w:t>
      </w:r>
    </w:p>
    <w:p>
      <w:pPr>
        <w:spacing w:after="0"/>
        <w:ind w:left="0"/>
        <w:jc w:val="both"/>
      </w:pPr>
      <w:r>
        <w:rPr>
          <w:rFonts w:ascii="Times New Roman"/>
          <w:b w:val="false"/>
          <w:i w:val="false"/>
          <w:color w:val="000000"/>
          <w:sz w:val="28"/>
        </w:rPr>
        <w:t>Приказ Министра финансов Республики Казахстан от 12 мая 2025 года № 223.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бухгалтерского учета в государственных учреждениях.</w:t>
      </w:r>
    </w:p>
    <w:bookmarkEnd w:id="1"/>
    <w:bookmarkStart w:name="z6"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февраля 2025 года № 70 "О внесении изменений и дополнений в некоторые приказы Министра финансов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2025 года № 223</w:t>
            </w:r>
          </w:p>
        </w:tc>
      </w:tr>
    </w:tbl>
    <w:bookmarkStart w:name="z13" w:id="7"/>
    <w:p>
      <w:pPr>
        <w:spacing w:after="0"/>
        <w:ind w:left="0"/>
        <w:jc w:val="left"/>
      </w:pPr>
      <w:r>
        <w:rPr>
          <w:rFonts w:ascii="Times New Roman"/>
          <w:b/>
          <w:i w:val="false"/>
          <w:color w:val="000000"/>
        </w:rPr>
        <w:t xml:space="preserve"> Правила ведения бухгалтерского учета в государственных учреждениях</w:t>
      </w:r>
    </w:p>
    <w:bookmarkEnd w:id="7"/>
    <w:bookmarkStart w:name="z14" w:id="8"/>
    <w:p>
      <w:pPr>
        <w:spacing w:after="0"/>
        <w:ind w:left="0"/>
        <w:jc w:val="left"/>
      </w:pPr>
      <w:r>
        <w:rPr>
          <w:rFonts w:ascii="Times New Roman"/>
          <w:b/>
          <w:i w:val="false"/>
          <w:color w:val="000000"/>
        </w:rPr>
        <w:t xml:space="preserve"> Раздел 1. Общие положения</w:t>
      </w:r>
    </w:p>
    <w:bookmarkEnd w:id="8"/>
    <w:bookmarkStart w:name="z15" w:id="9"/>
    <w:p>
      <w:pPr>
        <w:spacing w:after="0"/>
        <w:ind w:left="0"/>
        <w:jc w:val="left"/>
      </w:pPr>
      <w:r>
        <w:rPr>
          <w:rFonts w:ascii="Times New Roman"/>
          <w:b/>
          <w:i w:val="false"/>
          <w:color w:val="000000"/>
        </w:rPr>
        <w:t xml:space="preserve"> Глава 1. Общее положение</w:t>
      </w:r>
    </w:p>
    <w:bookmarkEnd w:id="9"/>
    <w:bookmarkStart w:name="z16" w:id="10"/>
    <w:p>
      <w:pPr>
        <w:spacing w:after="0"/>
        <w:ind w:left="0"/>
        <w:jc w:val="both"/>
      </w:pPr>
      <w:r>
        <w:rPr>
          <w:rFonts w:ascii="Times New Roman"/>
          <w:b w:val="false"/>
          <w:i w:val="false"/>
          <w:color w:val="000000"/>
          <w:sz w:val="28"/>
        </w:rPr>
        <w:t xml:space="preserve">
      1. Настоящие Правила ведения бухгалтерского учета в государственных учреждениях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130 Бюджетным кодексом Республики Казахстан (далее – Бюджетный кодекс) и устанавливают порядок ведения бухгалтерского учета в государственных учреждениях, содержащихся за счет республиканского и местных бюджетов, отражения учета налоговых и неналоговых поступлений, поступлений от продажи основного капитала, трансфертов, от продажи финансовых активов государства.</w:t>
      </w:r>
    </w:p>
    <w:bookmarkEnd w:id="10"/>
    <w:bookmarkStart w:name="z17" w:id="11"/>
    <w:p>
      <w:pPr>
        <w:spacing w:after="0"/>
        <w:ind w:left="0"/>
        <w:jc w:val="both"/>
      </w:pPr>
      <w:r>
        <w:rPr>
          <w:rFonts w:ascii="Times New Roman"/>
          <w:b w:val="false"/>
          <w:i w:val="false"/>
          <w:color w:val="000000"/>
          <w:sz w:val="28"/>
        </w:rPr>
        <w:t xml:space="preserve">
      2. Государственные учреждения осуществляют ведение бухгалтерского учета и формирование финансовой отчетности в соответствии с учетной политикой, утвержденной приказом Министра финансов Республики Казахстан от 24 апреля 2024 года № 191 "Об утверждении Учетной политики" (далее – Учетная политика), которая определяет конкретные модели учета из рассмотренных в настоящих Правилах. </w:t>
      </w:r>
    </w:p>
    <w:bookmarkEnd w:id="11"/>
    <w:bookmarkStart w:name="z18"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текущая восстановительная стоимость – затраты, которые возникли бы у государственного учреждения в результате приобретения актива на дату отчетности;</w:t>
      </w:r>
    </w:p>
    <w:bookmarkEnd w:id="13"/>
    <w:bookmarkStart w:name="z20" w:id="14"/>
    <w:p>
      <w:pPr>
        <w:spacing w:after="0"/>
        <w:ind w:left="0"/>
        <w:jc w:val="both"/>
      </w:pPr>
      <w:r>
        <w:rPr>
          <w:rFonts w:ascii="Times New Roman"/>
          <w:b w:val="false"/>
          <w:i w:val="false"/>
          <w:color w:val="000000"/>
          <w:sz w:val="28"/>
        </w:rPr>
        <w:t>
      2) обменные операции – операции, при осуществлении которых государственное учреждение в обмен на получаемые активы/услуги, погашение своих обязательств передает другой эквивалент приблизительной равноценной стоимости (в форме денежных средств, товаров, услуг или предоставления других активов в пользование);</w:t>
      </w:r>
    </w:p>
    <w:bookmarkEnd w:id="14"/>
    <w:bookmarkStart w:name="z21" w:id="15"/>
    <w:p>
      <w:pPr>
        <w:spacing w:after="0"/>
        <w:ind w:left="0"/>
        <w:jc w:val="both"/>
      </w:pPr>
      <w:r>
        <w:rPr>
          <w:rFonts w:ascii="Times New Roman"/>
          <w:b w:val="false"/>
          <w:i w:val="false"/>
          <w:color w:val="000000"/>
          <w:sz w:val="28"/>
        </w:rPr>
        <w:t>
      3) необменные операции – операции, не являющиеся обменными. При осуществлении необменной операции государственное учреждение получает стоимость от другого субъекта без непосредственной передачи в обмен приблизительно равной стоимости, либо передает стоимость другой стороне без непосредственного получения в обмен приблизительно равной стоимости;</w:t>
      </w:r>
    </w:p>
    <w:bookmarkEnd w:id="15"/>
    <w:bookmarkStart w:name="z22" w:id="16"/>
    <w:p>
      <w:pPr>
        <w:spacing w:after="0"/>
        <w:ind w:left="0"/>
        <w:jc w:val="both"/>
      </w:pPr>
      <w:r>
        <w:rPr>
          <w:rFonts w:ascii="Times New Roman"/>
          <w:b w:val="false"/>
          <w:i w:val="false"/>
          <w:color w:val="000000"/>
          <w:sz w:val="28"/>
        </w:rPr>
        <w:t>
      4)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16"/>
    <w:bookmarkStart w:name="z23" w:id="17"/>
    <w:p>
      <w:pPr>
        <w:spacing w:after="0"/>
        <w:ind w:left="0"/>
        <w:jc w:val="both"/>
      </w:pPr>
      <w:r>
        <w:rPr>
          <w:rFonts w:ascii="Times New Roman"/>
          <w:b w:val="false"/>
          <w:i w:val="false"/>
          <w:color w:val="000000"/>
          <w:sz w:val="28"/>
        </w:rPr>
        <w:t>
      5) стоимость замещения актива – стоимость, необходимая для замены валового сервисного потенциала актива;</w:t>
      </w:r>
    </w:p>
    <w:bookmarkEnd w:id="17"/>
    <w:bookmarkStart w:name="z24" w:id="18"/>
    <w:p>
      <w:pPr>
        <w:spacing w:after="0"/>
        <w:ind w:left="0"/>
        <w:jc w:val="both"/>
      </w:pPr>
      <w:r>
        <w:rPr>
          <w:rFonts w:ascii="Times New Roman"/>
          <w:b w:val="false"/>
          <w:i w:val="false"/>
          <w:color w:val="000000"/>
          <w:sz w:val="28"/>
        </w:rPr>
        <w:t>
      6) обесценение актива –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8"/>
    <w:bookmarkStart w:name="z25" w:id="19"/>
    <w:p>
      <w:pPr>
        <w:spacing w:after="0"/>
        <w:ind w:left="0"/>
        <w:jc w:val="both"/>
      </w:pPr>
      <w:r>
        <w:rPr>
          <w:rFonts w:ascii="Times New Roman"/>
          <w:b w:val="false"/>
          <w:i w:val="false"/>
          <w:color w:val="000000"/>
          <w:sz w:val="28"/>
        </w:rPr>
        <w:t>
      7) убыток от обесценения актива – сумма, на которую балансовая стоимость актива превышает его возмещаемую стоимость;</w:t>
      </w:r>
    </w:p>
    <w:bookmarkEnd w:id="19"/>
    <w:bookmarkStart w:name="z26" w:id="20"/>
    <w:p>
      <w:pPr>
        <w:spacing w:after="0"/>
        <w:ind w:left="0"/>
        <w:jc w:val="both"/>
      </w:pPr>
      <w:r>
        <w:rPr>
          <w:rFonts w:ascii="Times New Roman"/>
          <w:b w:val="false"/>
          <w:i w:val="false"/>
          <w:color w:val="000000"/>
          <w:sz w:val="28"/>
        </w:rPr>
        <w:t>
      8) возмещаемая стоимость актива – наибольшее значение из справедливой стоимости актива за вычетом затрат на продажу и его ценности использования;</w:t>
      </w:r>
    </w:p>
    <w:bookmarkEnd w:id="20"/>
    <w:bookmarkStart w:name="z27" w:id="21"/>
    <w:p>
      <w:pPr>
        <w:spacing w:after="0"/>
        <w:ind w:left="0"/>
        <w:jc w:val="both"/>
      </w:pPr>
      <w:r>
        <w:rPr>
          <w:rFonts w:ascii="Times New Roman"/>
          <w:b w:val="false"/>
          <w:i w:val="false"/>
          <w:color w:val="000000"/>
          <w:sz w:val="28"/>
        </w:rPr>
        <w:t>
      9) потоки денежных средств – притоки (поступления) и оттоки (выплаты) денежных средств и их эквивалентов;</w:t>
      </w:r>
    </w:p>
    <w:bookmarkEnd w:id="21"/>
    <w:bookmarkStart w:name="z28" w:id="22"/>
    <w:p>
      <w:pPr>
        <w:spacing w:after="0"/>
        <w:ind w:left="0"/>
        <w:jc w:val="both"/>
      </w:pPr>
      <w:r>
        <w:rPr>
          <w:rFonts w:ascii="Times New Roman"/>
          <w:b w:val="false"/>
          <w:i w:val="false"/>
          <w:color w:val="000000"/>
          <w:sz w:val="28"/>
        </w:rPr>
        <w:t>
      10) денежные эквиваленты – краткосрочные, высоколиквидные инвестиции, которые легко конвертировать в определенную сумму денежных средств и подвергающиеся незначительному риску изменения стоимости;</w:t>
      </w:r>
    </w:p>
    <w:bookmarkEnd w:id="22"/>
    <w:bookmarkStart w:name="z29" w:id="23"/>
    <w:p>
      <w:pPr>
        <w:spacing w:after="0"/>
        <w:ind w:left="0"/>
        <w:jc w:val="both"/>
      </w:pPr>
      <w:r>
        <w:rPr>
          <w:rFonts w:ascii="Times New Roman"/>
          <w:b w:val="false"/>
          <w:i w:val="false"/>
          <w:color w:val="000000"/>
          <w:sz w:val="28"/>
        </w:rPr>
        <w:t>
      11) не денежные (немонетарные) статьи – статьи, не являющиеся денежными;</w:t>
      </w:r>
    </w:p>
    <w:bookmarkEnd w:id="23"/>
    <w:bookmarkStart w:name="z30" w:id="24"/>
    <w:p>
      <w:pPr>
        <w:spacing w:after="0"/>
        <w:ind w:left="0"/>
        <w:jc w:val="both"/>
      </w:pPr>
      <w:r>
        <w:rPr>
          <w:rFonts w:ascii="Times New Roman"/>
          <w:b w:val="false"/>
          <w:i w:val="false"/>
          <w:color w:val="000000"/>
          <w:sz w:val="28"/>
        </w:rPr>
        <w:t>
      12) денежные (монетарные) статьи – единицы валюты, имеющиеся в наличии, а также активы и обязательства к получению или выплате, выраженные фиксированным или определяемым количеством валютных единиц;</w:t>
      </w:r>
    </w:p>
    <w:bookmarkEnd w:id="24"/>
    <w:bookmarkStart w:name="z31" w:id="25"/>
    <w:p>
      <w:pPr>
        <w:spacing w:after="0"/>
        <w:ind w:left="0"/>
        <w:jc w:val="both"/>
      </w:pPr>
      <w:r>
        <w:rPr>
          <w:rFonts w:ascii="Times New Roman"/>
          <w:b w:val="false"/>
          <w:i w:val="false"/>
          <w:color w:val="000000"/>
          <w:sz w:val="28"/>
        </w:rPr>
        <w:t>
      13) амортизация – систематическое распределение амортизируемой стоимости актива на протяжении срока его полезного использования</w:t>
      </w:r>
    </w:p>
    <w:bookmarkEnd w:id="25"/>
    <w:bookmarkStart w:name="z32" w:id="26"/>
    <w:p>
      <w:pPr>
        <w:spacing w:after="0"/>
        <w:ind w:left="0"/>
        <w:jc w:val="both"/>
      </w:pPr>
      <w:r>
        <w:rPr>
          <w:rFonts w:ascii="Times New Roman"/>
          <w:b w:val="false"/>
          <w:i w:val="false"/>
          <w:color w:val="000000"/>
          <w:sz w:val="28"/>
        </w:rPr>
        <w:t>
      14) аннуитет – поток однонаправленных платежей с равными интервалами между последовательными платежами в течение определенного количества лет;</w:t>
      </w:r>
    </w:p>
    <w:bookmarkEnd w:id="26"/>
    <w:bookmarkStart w:name="z33" w:id="27"/>
    <w:p>
      <w:pPr>
        <w:spacing w:after="0"/>
        <w:ind w:left="0"/>
        <w:jc w:val="both"/>
      </w:pPr>
      <w:r>
        <w:rPr>
          <w:rFonts w:ascii="Times New Roman"/>
          <w:b w:val="false"/>
          <w:i w:val="false"/>
          <w:color w:val="000000"/>
          <w:sz w:val="28"/>
        </w:rPr>
        <w:t>
      15) будущая стоимость аннуитета – сумма будущих стоимостей каждой отдельной выплаты или поступления, включенных в аннуитет;</w:t>
      </w:r>
    </w:p>
    <w:bookmarkEnd w:id="27"/>
    <w:bookmarkStart w:name="z34" w:id="28"/>
    <w:p>
      <w:pPr>
        <w:spacing w:after="0"/>
        <w:ind w:left="0"/>
        <w:jc w:val="both"/>
      </w:pPr>
      <w:r>
        <w:rPr>
          <w:rFonts w:ascii="Times New Roman"/>
          <w:b w:val="false"/>
          <w:i w:val="false"/>
          <w:color w:val="000000"/>
          <w:sz w:val="28"/>
        </w:rPr>
        <w:t>
      16) сельскохозяйственная деятельность – осуществляемое субъектом управление биотрансформацией биологических активов в целях их продажи, получения сельскохозяйственной продукции или производства дополнительных биологических активов;</w:t>
      </w:r>
    </w:p>
    <w:bookmarkEnd w:id="28"/>
    <w:bookmarkStart w:name="z35" w:id="29"/>
    <w:p>
      <w:pPr>
        <w:spacing w:after="0"/>
        <w:ind w:left="0"/>
        <w:jc w:val="both"/>
      </w:pPr>
      <w:r>
        <w:rPr>
          <w:rFonts w:ascii="Times New Roman"/>
          <w:b w:val="false"/>
          <w:i w:val="false"/>
          <w:color w:val="000000"/>
          <w:sz w:val="28"/>
        </w:rPr>
        <w:t>
      17) справедливая стоимость – сумма, на которую можно обменять актив или урегулировать обязательство при совершении операции между хорошо осведомленными, желающими совершить такую операцию, независимыми сторонами;</w:t>
      </w:r>
    </w:p>
    <w:bookmarkEnd w:id="29"/>
    <w:bookmarkStart w:name="z36" w:id="30"/>
    <w:p>
      <w:pPr>
        <w:spacing w:after="0"/>
        <w:ind w:left="0"/>
        <w:jc w:val="both"/>
      </w:pPr>
      <w:r>
        <w:rPr>
          <w:rFonts w:ascii="Times New Roman"/>
          <w:b w:val="false"/>
          <w:i w:val="false"/>
          <w:color w:val="000000"/>
          <w:sz w:val="28"/>
        </w:rPr>
        <w:t>
      18) оценочное обязательство – обязательство, неопределенное по величине или с неопределенным сроком исполнения;</w:t>
      </w:r>
    </w:p>
    <w:bookmarkEnd w:id="30"/>
    <w:bookmarkStart w:name="z37" w:id="31"/>
    <w:p>
      <w:pPr>
        <w:spacing w:after="0"/>
        <w:ind w:left="0"/>
        <w:jc w:val="both"/>
      </w:pPr>
      <w:r>
        <w:rPr>
          <w:rFonts w:ascii="Times New Roman"/>
          <w:b w:val="false"/>
          <w:i w:val="false"/>
          <w:color w:val="000000"/>
          <w:sz w:val="28"/>
        </w:rPr>
        <w:t>
      19)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31"/>
    <w:bookmarkStart w:name="z38" w:id="32"/>
    <w:p>
      <w:pPr>
        <w:spacing w:after="0"/>
        <w:ind w:left="0"/>
        <w:jc w:val="both"/>
      </w:pPr>
      <w:r>
        <w:rPr>
          <w:rFonts w:ascii="Times New Roman"/>
          <w:b w:val="false"/>
          <w:i w:val="false"/>
          <w:color w:val="000000"/>
          <w:sz w:val="28"/>
        </w:rPr>
        <w:t>
      20) балансовая стоимость – сумма, по которой актив или обязательство признается в бухгалтерском балансе;</w:t>
      </w:r>
    </w:p>
    <w:bookmarkEnd w:id="32"/>
    <w:bookmarkStart w:name="z39" w:id="33"/>
    <w:p>
      <w:pPr>
        <w:spacing w:after="0"/>
        <w:ind w:left="0"/>
        <w:jc w:val="both"/>
      </w:pPr>
      <w:r>
        <w:rPr>
          <w:rFonts w:ascii="Times New Roman"/>
          <w:b w:val="false"/>
          <w:i w:val="false"/>
          <w:color w:val="000000"/>
          <w:sz w:val="28"/>
        </w:rPr>
        <w:t>
      21) активный рынок – рынок, на котором выполняются все следующие условия:</w:t>
      </w:r>
    </w:p>
    <w:bookmarkEnd w:id="33"/>
    <w:bookmarkStart w:name="z40" w:id="34"/>
    <w:p>
      <w:pPr>
        <w:spacing w:after="0"/>
        <w:ind w:left="0"/>
        <w:jc w:val="both"/>
      </w:pPr>
      <w:r>
        <w:rPr>
          <w:rFonts w:ascii="Times New Roman"/>
          <w:b w:val="false"/>
          <w:i w:val="false"/>
          <w:color w:val="000000"/>
          <w:sz w:val="28"/>
        </w:rPr>
        <w:t>
      обращающиеся на рынке товары являются однородными;</w:t>
      </w:r>
    </w:p>
    <w:bookmarkEnd w:id="34"/>
    <w:bookmarkStart w:name="z41" w:id="35"/>
    <w:p>
      <w:pPr>
        <w:spacing w:after="0"/>
        <w:ind w:left="0"/>
        <w:jc w:val="both"/>
      </w:pPr>
      <w:r>
        <w:rPr>
          <w:rFonts w:ascii="Times New Roman"/>
          <w:b w:val="false"/>
          <w:i w:val="false"/>
          <w:color w:val="000000"/>
          <w:sz w:val="28"/>
        </w:rPr>
        <w:t>
      практически в любое время имеются покупатели и продавцы, желающие совершить сделку;</w:t>
      </w:r>
    </w:p>
    <w:bookmarkEnd w:id="35"/>
    <w:bookmarkStart w:name="z42" w:id="36"/>
    <w:p>
      <w:pPr>
        <w:spacing w:after="0"/>
        <w:ind w:left="0"/>
        <w:jc w:val="both"/>
      </w:pPr>
      <w:r>
        <w:rPr>
          <w:rFonts w:ascii="Times New Roman"/>
          <w:b w:val="false"/>
          <w:i w:val="false"/>
          <w:color w:val="000000"/>
          <w:sz w:val="28"/>
        </w:rPr>
        <w:t>
      информация о ценах является общедоступной;</w:t>
      </w:r>
    </w:p>
    <w:bookmarkEnd w:id="36"/>
    <w:bookmarkStart w:name="z43" w:id="37"/>
    <w:p>
      <w:pPr>
        <w:spacing w:after="0"/>
        <w:ind w:left="0"/>
        <w:jc w:val="both"/>
      </w:pPr>
      <w:r>
        <w:rPr>
          <w:rFonts w:ascii="Times New Roman"/>
          <w:b w:val="false"/>
          <w:i w:val="false"/>
          <w:color w:val="000000"/>
          <w:sz w:val="28"/>
        </w:rPr>
        <w:t>
      22) амортизация положительной либо отрицательной разницы между номинальной и справедливой стоимостью предоставленных займов, либо долгосрочных финансовых обязательств – это постепенное отнесение суммы числящейся разницы на доходы или расходы;</w:t>
      </w:r>
    </w:p>
    <w:bookmarkEnd w:id="37"/>
    <w:bookmarkStart w:name="z44" w:id="38"/>
    <w:p>
      <w:pPr>
        <w:spacing w:after="0"/>
        <w:ind w:left="0"/>
        <w:jc w:val="both"/>
      </w:pPr>
      <w:r>
        <w:rPr>
          <w:rFonts w:ascii="Times New Roman"/>
          <w:b w:val="false"/>
          <w:i w:val="false"/>
          <w:color w:val="000000"/>
          <w:sz w:val="28"/>
        </w:rPr>
        <w:t>
      23) биологический актив – животное или растение;</w:t>
      </w:r>
    </w:p>
    <w:bookmarkEnd w:id="38"/>
    <w:bookmarkStart w:name="z45" w:id="39"/>
    <w:p>
      <w:pPr>
        <w:spacing w:after="0"/>
        <w:ind w:left="0"/>
        <w:jc w:val="both"/>
      </w:pPr>
      <w:r>
        <w:rPr>
          <w:rFonts w:ascii="Times New Roman"/>
          <w:b w:val="false"/>
          <w:i w:val="false"/>
          <w:color w:val="000000"/>
          <w:sz w:val="28"/>
        </w:rPr>
        <w:t>
      24) доходы будущих периодов – доходы, относящиеся к будущим отчетным периодам, но фактически полученные в отчетном периоде;</w:t>
      </w:r>
    </w:p>
    <w:bookmarkEnd w:id="39"/>
    <w:bookmarkStart w:name="z46" w:id="40"/>
    <w:p>
      <w:pPr>
        <w:spacing w:after="0"/>
        <w:ind w:left="0"/>
        <w:jc w:val="both"/>
      </w:pPr>
      <w:r>
        <w:rPr>
          <w:rFonts w:ascii="Times New Roman"/>
          <w:b w:val="false"/>
          <w:i w:val="false"/>
          <w:color w:val="000000"/>
          <w:sz w:val="28"/>
        </w:rPr>
        <w:t>
      25) расходы будущих периодов – расходы, произведенные в настоящем периоде, но относящиеся к будущим периодам;</w:t>
      </w:r>
    </w:p>
    <w:bookmarkEnd w:id="40"/>
    <w:bookmarkStart w:name="z47" w:id="41"/>
    <w:p>
      <w:pPr>
        <w:spacing w:after="0"/>
        <w:ind w:left="0"/>
        <w:jc w:val="both"/>
      </w:pPr>
      <w:r>
        <w:rPr>
          <w:rFonts w:ascii="Times New Roman"/>
          <w:b w:val="false"/>
          <w:i w:val="false"/>
          <w:color w:val="000000"/>
          <w:sz w:val="28"/>
        </w:rPr>
        <w:t>
      26) совместный контроль – согласованное разделение контроля над деятельностью в форме соглашения, имеющего обязательную силу, которое существует тогда, когда решение о существенных действиях требует полного согласия сторон, осуществляющих контроль;</w:t>
      </w:r>
    </w:p>
    <w:bookmarkEnd w:id="41"/>
    <w:bookmarkStart w:name="z48" w:id="42"/>
    <w:p>
      <w:pPr>
        <w:spacing w:after="0"/>
        <w:ind w:left="0"/>
        <w:jc w:val="both"/>
      </w:pPr>
      <w:r>
        <w:rPr>
          <w:rFonts w:ascii="Times New Roman"/>
          <w:b w:val="false"/>
          <w:i w:val="false"/>
          <w:color w:val="000000"/>
          <w:sz w:val="28"/>
        </w:rPr>
        <w:t>
      27) участник совместного предприятия – сторона в совместном предприятии, имеющая совместный контроль над этим совместным предприятием;</w:t>
      </w:r>
    </w:p>
    <w:bookmarkEnd w:id="42"/>
    <w:bookmarkStart w:name="z49" w:id="43"/>
    <w:p>
      <w:pPr>
        <w:spacing w:after="0"/>
        <w:ind w:left="0"/>
        <w:jc w:val="both"/>
      </w:pPr>
      <w:r>
        <w:rPr>
          <w:rFonts w:ascii="Times New Roman"/>
          <w:b w:val="false"/>
          <w:i w:val="false"/>
          <w:color w:val="000000"/>
          <w:sz w:val="28"/>
        </w:rPr>
        <w:t>
      28) совместная деятельность – деятельность, совместно контролируемая двумя или более сторонами;</w:t>
      </w:r>
    </w:p>
    <w:bookmarkEnd w:id="43"/>
    <w:bookmarkStart w:name="z50" w:id="44"/>
    <w:p>
      <w:pPr>
        <w:spacing w:after="0"/>
        <w:ind w:left="0"/>
        <w:jc w:val="both"/>
      </w:pPr>
      <w:r>
        <w:rPr>
          <w:rFonts w:ascii="Times New Roman"/>
          <w:b w:val="false"/>
          <w:i w:val="false"/>
          <w:color w:val="000000"/>
          <w:sz w:val="28"/>
        </w:rPr>
        <w:t>
      29) единое хранилище данных бухгалтерских операций (далее – ЕХД БО) – это централизованная база данных бухгалтерских операций государственных учреждений, обеспечивающая построение отчетности, аналитики для принятия управленческих решений;</w:t>
      </w:r>
    </w:p>
    <w:bookmarkEnd w:id="44"/>
    <w:bookmarkStart w:name="z51" w:id="45"/>
    <w:p>
      <w:pPr>
        <w:spacing w:after="0"/>
        <w:ind w:left="0"/>
        <w:jc w:val="both"/>
      </w:pPr>
      <w:r>
        <w:rPr>
          <w:rFonts w:ascii="Times New Roman"/>
          <w:b w:val="false"/>
          <w:i w:val="false"/>
          <w:color w:val="000000"/>
          <w:sz w:val="28"/>
        </w:rPr>
        <w:t xml:space="preserve">
      30) валютный курс – рыночный курс обмена одной валюты на другую, определенный в порядке, утвержденном постановлением Правления Национального Банка Республики Казахстан от 25 января 2013 года № 15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февраля 2013 года № 99 "О порядке определения рыночного курса обмена валюты" (зарегистрирован в Реестре государственной регистрации нормативных правовых актов под № 8378);</w:t>
      </w:r>
    </w:p>
    <w:bookmarkEnd w:id="45"/>
    <w:bookmarkStart w:name="z52" w:id="46"/>
    <w:p>
      <w:pPr>
        <w:spacing w:after="0"/>
        <w:ind w:left="0"/>
        <w:jc w:val="both"/>
      </w:pPr>
      <w:r>
        <w:rPr>
          <w:rFonts w:ascii="Times New Roman"/>
          <w:b w:val="false"/>
          <w:i w:val="false"/>
          <w:color w:val="000000"/>
          <w:sz w:val="28"/>
        </w:rPr>
        <w:t>
      31) вексель – платежный документ строго установленной формы, содержащий одностороннее безусловное денежное обязательство;</w:t>
      </w:r>
    </w:p>
    <w:bookmarkEnd w:id="46"/>
    <w:bookmarkStart w:name="z53" w:id="47"/>
    <w:p>
      <w:pPr>
        <w:spacing w:after="0"/>
        <w:ind w:left="0"/>
        <w:jc w:val="both"/>
      </w:pPr>
      <w:r>
        <w:rPr>
          <w:rFonts w:ascii="Times New Roman"/>
          <w:b w:val="false"/>
          <w:i w:val="false"/>
          <w:color w:val="000000"/>
          <w:sz w:val="28"/>
        </w:rPr>
        <w:t>
      32) значительное влияние – полномочие участвовать в принятии решений по вопросам финансовой и операционной политики другой организации, но не контроль или совместный контроль над такой политикой;</w:t>
      </w:r>
    </w:p>
    <w:bookmarkEnd w:id="47"/>
    <w:bookmarkStart w:name="z54" w:id="48"/>
    <w:p>
      <w:pPr>
        <w:spacing w:after="0"/>
        <w:ind w:left="0"/>
        <w:jc w:val="both"/>
      </w:pPr>
      <w:r>
        <w:rPr>
          <w:rFonts w:ascii="Times New Roman"/>
          <w:b w:val="false"/>
          <w:i w:val="false"/>
          <w:color w:val="000000"/>
          <w:sz w:val="28"/>
        </w:rPr>
        <w:t>
      33) минимальные арендные платежи – платежи на протяжении срока аренды, которые требуются или подлежат затребованию от арендатора, за исключением условной арендной платы, сумм по оплате услуг и налогов, выплачиваемых арендодателем и возмещаемых ему:</w:t>
      </w:r>
    </w:p>
    <w:bookmarkEnd w:id="48"/>
    <w:bookmarkStart w:name="z55" w:id="49"/>
    <w:p>
      <w:pPr>
        <w:spacing w:after="0"/>
        <w:ind w:left="0"/>
        <w:jc w:val="both"/>
      </w:pPr>
      <w:r>
        <w:rPr>
          <w:rFonts w:ascii="Times New Roman"/>
          <w:b w:val="false"/>
          <w:i w:val="false"/>
          <w:color w:val="000000"/>
          <w:sz w:val="28"/>
        </w:rPr>
        <w:t>
      для арендатора – любыми суммами, гарантированными арендатором или стороной, связанной с арендатором;</w:t>
      </w:r>
    </w:p>
    <w:bookmarkEnd w:id="49"/>
    <w:bookmarkStart w:name="z56" w:id="50"/>
    <w:p>
      <w:pPr>
        <w:spacing w:after="0"/>
        <w:ind w:left="0"/>
        <w:jc w:val="both"/>
      </w:pPr>
      <w:r>
        <w:rPr>
          <w:rFonts w:ascii="Times New Roman"/>
          <w:b w:val="false"/>
          <w:i w:val="false"/>
          <w:color w:val="000000"/>
          <w:sz w:val="28"/>
        </w:rPr>
        <w:t>
      для арендодателя – любой остаточной стоимостью, гарантированной арендодателю кем-либо из следующих лиц:</w:t>
      </w:r>
    </w:p>
    <w:bookmarkEnd w:id="50"/>
    <w:bookmarkStart w:name="z57" w:id="51"/>
    <w:p>
      <w:pPr>
        <w:spacing w:after="0"/>
        <w:ind w:left="0"/>
        <w:jc w:val="both"/>
      </w:pPr>
      <w:r>
        <w:rPr>
          <w:rFonts w:ascii="Times New Roman"/>
          <w:b w:val="false"/>
          <w:i w:val="false"/>
          <w:color w:val="000000"/>
          <w:sz w:val="28"/>
        </w:rPr>
        <w:t>
      арендатором;</w:t>
      </w:r>
    </w:p>
    <w:bookmarkEnd w:id="51"/>
    <w:bookmarkStart w:name="z58" w:id="52"/>
    <w:p>
      <w:pPr>
        <w:spacing w:after="0"/>
        <w:ind w:left="0"/>
        <w:jc w:val="both"/>
      </w:pPr>
      <w:r>
        <w:rPr>
          <w:rFonts w:ascii="Times New Roman"/>
          <w:b w:val="false"/>
          <w:i w:val="false"/>
          <w:color w:val="000000"/>
          <w:sz w:val="28"/>
        </w:rPr>
        <w:t>
      стороной, связанной с арендатором;</w:t>
      </w:r>
    </w:p>
    <w:bookmarkEnd w:id="52"/>
    <w:bookmarkStart w:name="z59" w:id="53"/>
    <w:p>
      <w:pPr>
        <w:spacing w:after="0"/>
        <w:ind w:left="0"/>
        <w:jc w:val="both"/>
      </w:pPr>
      <w:r>
        <w:rPr>
          <w:rFonts w:ascii="Times New Roman"/>
          <w:b w:val="false"/>
          <w:i w:val="false"/>
          <w:color w:val="000000"/>
          <w:sz w:val="28"/>
        </w:rPr>
        <w:t>
      независимой третьей стороной, в финансовом отношении способной ответить по гарантиям;</w:t>
      </w:r>
    </w:p>
    <w:bookmarkEnd w:id="53"/>
    <w:bookmarkStart w:name="z60" w:id="54"/>
    <w:p>
      <w:pPr>
        <w:spacing w:after="0"/>
        <w:ind w:left="0"/>
        <w:jc w:val="both"/>
      </w:pPr>
      <w:r>
        <w:rPr>
          <w:rFonts w:ascii="Times New Roman"/>
          <w:b w:val="false"/>
          <w:i w:val="false"/>
          <w:color w:val="000000"/>
          <w:sz w:val="28"/>
        </w:rPr>
        <w:t>
      34) учетная политика – принципы, основы, положения, правила и практика, применяемые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54"/>
    <w:bookmarkStart w:name="z61" w:id="55"/>
    <w:p>
      <w:pPr>
        <w:spacing w:after="0"/>
        <w:ind w:left="0"/>
        <w:jc w:val="both"/>
      </w:pPr>
      <w:r>
        <w:rPr>
          <w:rFonts w:ascii="Times New Roman"/>
          <w:b w:val="false"/>
          <w:i w:val="false"/>
          <w:color w:val="000000"/>
          <w:sz w:val="28"/>
        </w:rPr>
        <w:t>
      35) метод начисления – метод бухгалтерского учета, при котором операции и другие события признаются по факту их совершения в том отчетном периоде, в котором они имели место (независимо от фактического поступления или выплаты денежных средств или их эквивалентов);</w:t>
      </w:r>
    </w:p>
    <w:bookmarkEnd w:id="55"/>
    <w:bookmarkStart w:name="z62" w:id="56"/>
    <w:p>
      <w:pPr>
        <w:spacing w:after="0"/>
        <w:ind w:left="0"/>
        <w:jc w:val="both"/>
      </w:pPr>
      <w:r>
        <w:rPr>
          <w:rFonts w:ascii="Times New Roman"/>
          <w:b w:val="false"/>
          <w:i w:val="false"/>
          <w:color w:val="000000"/>
          <w:sz w:val="28"/>
        </w:rPr>
        <w:t>
      36) учетная информационная система – это программный продукт, предназначенный для автоматизации функций по ведению бухгалтерского учета и составлению финансовой отчетности;</w:t>
      </w:r>
    </w:p>
    <w:bookmarkEnd w:id="56"/>
    <w:bookmarkStart w:name="z63" w:id="57"/>
    <w:p>
      <w:pPr>
        <w:spacing w:after="0"/>
        <w:ind w:left="0"/>
        <w:jc w:val="both"/>
      </w:pPr>
      <w:r>
        <w:rPr>
          <w:rFonts w:ascii="Times New Roman"/>
          <w:b w:val="false"/>
          <w:i w:val="false"/>
          <w:color w:val="000000"/>
          <w:sz w:val="28"/>
        </w:rPr>
        <w:t>
      37)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57"/>
    <w:bookmarkStart w:name="z64" w:id="58"/>
    <w:p>
      <w:pPr>
        <w:spacing w:after="0"/>
        <w:ind w:left="0"/>
        <w:jc w:val="both"/>
      </w:pPr>
      <w:r>
        <w:rPr>
          <w:rFonts w:ascii="Times New Roman"/>
          <w:b w:val="false"/>
          <w:i w:val="false"/>
          <w:color w:val="000000"/>
          <w:sz w:val="28"/>
        </w:rPr>
        <w:t>
      38) срок аренды – период, на который арендатор договорился арендовать актив, а также любые дополнительные сроки, в которые, по выбору арендатора, он может продолжить аренду актива с оплатой или без нее, если на момент начала срока аренды имеется обоснованная уверенность в том, что арендатор сделает такой выбор;</w:t>
      </w:r>
    </w:p>
    <w:bookmarkEnd w:id="58"/>
    <w:bookmarkStart w:name="z65" w:id="59"/>
    <w:p>
      <w:pPr>
        <w:spacing w:after="0"/>
        <w:ind w:left="0"/>
        <w:jc w:val="both"/>
      </w:pPr>
      <w:r>
        <w:rPr>
          <w:rFonts w:ascii="Times New Roman"/>
          <w:b w:val="false"/>
          <w:i w:val="false"/>
          <w:color w:val="000000"/>
          <w:sz w:val="28"/>
        </w:rPr>
        <w:t>
      39) юридическое обязательство – обязательство, возникающее на основании законодательства или договора;</w:t>
      </w:r>
    </w:p>
    <w:bookmarkEnd w:id="59"/>
    <w:bookmarkStart w:name="z66" w:id="60"/>
    <w:p>
      <w:pPr>
        <w:spacing w:after="0"/>
        <w:ind w:left="0"/>
        <w:jc w:val="both"/>
      </w:pPr>
      <w:r>
        <w:rPr>
          <w:rFonts w:ascii="Times New Roman"/>
          <w:b w:val="false"/>
          <w:i w:val="false"/>
          <w:color w:val="000000"/>
          <w:sz w:val="28"/>
        </w:rPr>
        <w:t>
      40) инвестиционная недвижимость – недвижимость (земля или здание, либо часть здания, либо и то и другое), находящаяся в распоряжении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60"/>
    <w:bookmarkStart w:name="z67" w:id="61"/>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w:t>
      </w:r>
    </w:p>
    <w:bookmarkEnd w:id="61"/>
    <w:bookmarkStart w:name="z68" w:id="62"/>
    <w:p>
      <w:pPr>
        <w:spacing w:after="0"/>
        <w:ind w:left="0"/>
        <w:jc w:val="both"/>
      </w:pPr>
      <w:r>
        <w:rPr>
          <w:rFonts w:ascii="Times New Roman"/>
          <w:b w:val="false"/>
          <w:i w:val="false"/>
          <w:color w:val="000000"/>
          <w:sz w:val="28"/>
        </w:rPr>
        <w:t>
      продажи в ходе обычной текущей деятельности;</w:t>
      </w:r>
    </w:p>
    <w:bookmarkEnd w:id="62"/>
    <w:bookmarkStart w:name="z69" w:id="63"/>
    <w:p>
      <w:pPr>
        <w:spacing w:after="0"/>
        <w:ind w:left="0"/>
        <w:jc w:val="both"/>
      </w:pPr>
      <w:r>
        <w:rPr>
          <w:rFonts w:ascii="Times New Roman"/>
          <w:b w:val="false"/>
          <w:i w:val="false"/>
          <w:color w:val="000000"/>
          <w:sz w:val="28"/>
        </w:rPr>
        <w:t>
      41) себестоимость инвестиционной недвижимости – сумма уплаченных денежных средств или их эквивалентов, или справедливая стоимость другого возмещения, переданного в целях приобретения актива на момент его приобретения или сооружения;</w:t>
      </w:r>
    </w:p>
    <w:bookmarkEnd w:id="63"/>
    <w:bookmarkStart w:name="z70" w:id="64"/>
    <w:p>
      <w:pPr>
        <w:spacing w:after="0"/>
        <w:ind w:left="0"/>
        <w:jc w:val="both"/>
      </w:pPr>
      <w:r>
        <w:rPr>
          <w:rFonts w:ascii="Times New Roman"/>
          <w:b w:val="false"/>
          <w:i w:val="false"/>
          <w:color w:val="000000"/>
          <w:sz w:val="28"/>
        </w:rPr>
        <w:t>
      42)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официальной статистической информации об общем уровне инфляции и поправочным коэффициентам к ним;</w:t>
      </w:r>
    </w:p>
    <w:bookmarkEnd w:id="64"/>
    <w:bookmarkStart w:name="z71" w:id="65"/>
    <w:p>
      <w:pPr>
        <w:spacing w:after="0"/>
        <w:ind w:left="0"/>
        <w:jc w:val="both"/>
      </w:pPr>
      <w:r>
        <w:rPr>
          <w:rFonts w:ascii="Times New Roman"/>
          <w:b w:val="false"/>
          <w:i w:val="false"/>
          <w:color w:val="000000"/>
          <w:sz w:val="28"/>
        </w:rPr>
        <w:t>
      43) инвестиции в субъекты квазигосударственного сектора – вложения бюджетных средств в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в сфере управления государственным имуществом;</w:t>
      </w:r>
    </w:p>
    <w:bookmarkEnd w:id="65"/>
    <w:bookmarkStart w:name="z72" w:id="66"/>
    <w:p>
      <w:pPr>
        <w:spacing w:after="0"/>
        <w:ind w:left="0"/>
        <w:jc w:val="both"/>
      </w:pPr>
      <w:r>
        <w:rPr>
          <w:rFonts w:ascii="Times New Roman"/>
          <w:b w:val="false"/>
          <w:i w:val="false"/>
          <w:color w:val="000000"/>
          <w:sz w:val="28"/>
        </w:rPr>
        <w:t>
      44)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66"/>
    <w:bookmarkStart w:name="z73" w:id="67"/>
    <w:p>
      <w:pPr>
        <w:spacing w:after="0"/>
        <w:ind w:left="0"/>
        <w:jc w:val="both"/>
      </w:pPr>
      <w:r>
        <w:rPr>
          <w:rFonts w:ascii="Times New Roman"/>
          <w:b w:val="false"/>
          <w:i w:val="false"/>
          <w:color w:val="000000"/>
          <w:sz w:val="28"/>
        </w:rPr>
        <w:t>
      45) валюта представления финансовой отчетности – валюта, в которой представляется финансовая отчетность;</w:t>
      </w:r>
    </w:p>
    <w:bookmarkEnd w:id="67"/>
    <w:bookmarkStart w:name="z74" w:id="68"/>
    <w:p>
      <w:pPr>
        <w:spacing w:after="0"/>
        <w:ind w:left="0"/>
        <w:jc w:val="both"/>
      </w:pPr>
      <w:r>
        <w:rPr>
          <w:rFonts w:ascii="Times New Roman"/>
          <w:b w:val="false"/>
          <w:i w:val="false"/>
          <w:color w:val="000000"/>
          <w:sz w:val="28"/>
        </w:rPr>
        <w:t>
      46) финансовая аренда – аренда, при которой происходит существенный перенос на арендатора всех рисков и выгод, связанных с владением активом независимо от перехода прав собственности по истечении срока аренды;</w:t>
      </w:r>
    </w:p>
    <w:bookmarkEnd w:id="68"/>
    <w:bookmarkStart w:name="z75" w:id="69"/>
    <w:p>
      <w:pPr>
        <w:spacing w:after="0"/>
        <w:ind w:left="0"/>
        <w:jc w:val="both"/>
      </w:pPr>
      <w:r>
        <w:rPr>
          <w:rFonts w:ascii="Times New Roman"/>
          <w:b w:val="false"/>
          <w:i w:val="false"/>
          <w:color w:val="000000"/>
          <w:sz w:val="28"/>
        </w:rPr>
        <w:t>
      47) финансовое обязательство – любое обязательство, которое является договорным обязательством:</w:t>
      </w:r>
    </w:p>
    <w:bookmarkEnd w:id="69"/>
    <w:bookmarkStart w:name="z76" w:id="70"/>
    <w:p>
      <w:pPr>
        <w:spacing w:after="0"/>
        <w:ind w:left="0"/>
        <w:jc w:val="both"/>
      </w:pPr>
      <w:r>
        <w:rPr>
          <w:rFonts w:ascii="Times New Roman"/>
          <w:b w:val="false"/>
          <w:i w:val="false"/>
          <w:color w:val="000000"/>
          <w:sz w:val="28"/>
        </w:rPr>
        <w:t>
      о выплате денежных средств или любого другого финансового актива другому субъекту;</w:t>
      </w:r>
    </w:p>
    <w:bookmarkEnd w:id="70"/>
    <w:bookmarkStart w:name="z77" w:id="71"/>
    <w:p>
      <w:pPr>
        <w:spacing w:after="0"/>
        <w:ind w:left="0"/>
        <w:jc w:val="both"/>
      </w:pPr>
      <w:r>
        <w:rPr>
          <w:rFonts w:ascii="Times New Roman"/>
          <w:b w:val="false"/>
          <w:i w:val="false"/>
          <w:color w:val="000000"/>
          <w:sz w:val="28"/>
        </w:rPr>
        <w:t>
      об обмене финансовыми инструментами с другим субъектом при условиях, которые являются потенциально невыгодными;</w:t>
      </w:r>
    </w:p>
    <w:bookmarkEnd w:id="71"/>
    <w:bookmarkStart w:name="z78" w:id="72"/>
    <w:p>
      <w:pPr>
        <w:spacing w:after="0"/>
        <w:ind w:left="0"/>
        <w:jc w:val="both"/>
      </w:pPr>
      <w:r>
        <w:rPr>
          <w:rFonts w:ascii="Times New Roman"/>
          <w:b w:val="false"/>
          <w:i w:val="false"/>
          <w:color w:val="000000"/>
          <w:sz w:val="28"/>
        </w:rPr>
        <w:t>
      48) ассоциированная организация – организация на которую инвестор имеет значительное влияние;</w:t>
      </w:r>
    </w:p>
    <w:bookmarkEnd w:id="72"/>
    <w:bookmarkStart w:name="z79" w:id="73"/>
    <w:p>
      <w:pPr>
        <w:spacing w:after="0"/>
        <w:ind w:left="0"/>
        <w:jc w:val="both"/>
      </w:pPr>
      <w:r>
        <w:rPr>
          <w:rFonts w:ascii="Times New Roman"/>
          <w:b w:val="false"/>
          <w:i w:val="false"/>
          <w:color w:val="000000"/>
          <w:sz w:val="28"/>
        </w:rPr>
        <w:t>
      49) запасы – активы:</w:t>
      </w:r>
    </w:p>
    <w:bookmarkEnd w:id="73"/>
    <w:bookmarkStart w:name="z80" w:id="74"/>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74"/>
    <w:bookmarkStart w:name="z81" w:id="75"/>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75"/>
    <w:bookmarkStart w:name="z82" w:id="76"/>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76"/>
    <w:bookmarkStart w:name="z83" w:id="77"/>
    <w:p>
      <w:pPr>
        <w:spacing w:after="0"/>
        <w:ind w:left="0"/>
        <w:jc w:val="both"/>
      </w:pPr>
      <w:r>
        <w:rPr>
          <w:rFonts w:ascii="Times New Roman"/>
          <w:b w:val="false"/>
          <w:i w:val="false"/>
          <w:color w:val="000000"/>
          <w:sz w:val="28"/>
        </w:rPr>
        <w:t>
      производимые для продажи или распределения;</w:t>
      </w:r>
    </w:p>
    <w:bookmarkEnd w:id="77"/>
    <w:bookmarkStart w:name="z84" w:id="78"/>
    <w:p>
      <w:pPr>
        <w:spacing w:after="0"/>
        <w:ind w:left="0"/>
        <w:jc w:val="both"/>
      </w:pPr>
      <w:r>
        <w:rPr>
          <w:rFonts w:ascii="Times New Roman"/>
          <w:b w:val="false"/>
          <w:i w:val="false"/>
          <w:color w:val="000000"/>
          <w:sz w:val="28"/>
        </w:rPr>
        <w:t>
      50) нематериальный актив – идентифицируемый немонетарный актив, не имеющий физической формы;</w:t>
      </w:r>
    </w:p>
    <w:bookmarkEnd w:id="78"/>
    <w:bookmarkStart w:name="z85" w:id="79"/>
    <w:p>
      <w:pPr>
        <w:spacing w:after="0"/>
        <w:ind w:left="0"/>
        <w:jc w:val="both"/>
      </w:pPr>
      <w:r>
        <w:rPr>
          <w:rFonts w:ascii="Times New Roman"/>
          <w:b w:val="false"/>
          <w:i w:val="false"/>
          <w:color w:val="000000"/>
          <w:sz w:val="28"/>
        </w:rPr>
        <w:t>
      51) активы культурного наследия –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являющиеся уникальными памятниками архитектуры, места археологических раскопок, заповедники и природные охраняемые территории, а также произведения искусства;</w:t>
      </w:r>
    </w:p>
    <w:bookmarkEnd w:id="79"/>
    <w:bookmarkStart w:name="z86" w:id="80"/>
    <w:p>
      <w:pPr>
        <w:spacing w:after="0"/>
        <w:ind w:left="0"/>
        <w:jc w:val="both"/>
      </w:pPr>
      <w:r>
        <w:rPr>
          <w:rFonts w:ascii="Times New Roman"/>
          <w:b w:val="false"/>
          <w:i w:val="false"/>
          <w:color w:val="000000"/>
          <w:sz w:val="28"/>
        </w:rPr>
        <w:t>
      52)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80"/>
    <w:bookmarkStart w:name="z87" w:id="81"/>
    <w:p>
      <w:pPr>
        <w:spacing w:after="0"/>
        <w:ind w:left="0"/>
        <w:jc w:val="both"/>
      </w:pPr>
      <w:r>
        <w:rPr>
          <w:rFonts w:ascii="Times New Roman"/>
          <w:b w:val="false"/>
          <w:i w:val="false"/>
          <w:color w:val="000000"/>
          <w:sz w:val="28"/>
        </w:rPr>
        <w:t>
      53) рыночная котировочная цена – сумма денежных средств, которая получена от продажи или уплачена при приобретении финансового инструмента на активном рынке;</w:t>
      </w:r>
    </w:p>
    <w:bookmarkEnd w:id="81"/>
    <w:bookmarkStart w:name="z88" w:id="82"/>
    <w:p>
      <w:pPr>
        <w:spacing w:after="0"/>
        <w:ind w:left="0"/>
        <w:jc w:val="both"/>
      </w:pPr>
      <w:r>
        <w:rPr>
          <w:rFonts w:ascii="Times New Roman"/>
          <w:b w:val="false"/>
          <w:i w:val="false"/>
          <w:color w:val="000000"/>
          <w:sz w:val="28"/>
        </w:rPr>
        <w:t>
      54) основные средства – материальные объекты, которые:</w:t>
      </w:r>
    </w:p>
    <w:bookmarkEnd w:id="82"/>
    <w:bookmarkStart w:name="z89" w:id="83"/>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сдачи в аренду другим лицам или для административных целей;</w:t>
      </w:r>
    </w:p>
    <w:bookmarkEnd w:id="83"/>
    <w:bookmarkStart w:name="z90" w:id="84"/>
    <w:p>
      <w:pPr>
        <w:spacing w:after="0"/>
        <w:ind w:left="0"/>
        <w:jc w:val="both"/>
      </w:pPr>
      <w:r>
        <w:rPr>
          <w:rFonts w:ascii="Times New Roman"/>
          <w:b w:val="false"/>
          <w:i w:val="false"/>
          <w:color w:val="000000"/>
          <w:sz w:val="28"/>
        </w:rPr>
        <w:t>
      будут использованы в течение более одного года;</w:t>
      </w:r>
    </w:p>
    <w:bookmarkEnd w:id="84"/>
    <w:bookmarkStart w:name="z91" w:id="85"/>
    <w:p>
      <w:pPr>
        <w:spacing w:after="0"/>
        <w:ind w:left="0"/>
        <w:jc w:val="both"/>
      </w:pPr>
      <w:r>
        <w:rPr>
          <w:rFonts w:ascii="Times New Roman"/>
          <w:b w:val="false"/>
          <w:i w:val="false"/>
          <w:color w:val="000000"/>
          <w:sz w:val="28"/>
        </w:rPr>
        <w:t>
      55) операционная аренда – аренда, отличная от финансовой аренды;</w:t>
      </w:r>
    </w:p>
    <w:bookmarkEnd w:id="85"/>
    <w:bookmarkStart w:name="z92" w:id="86"/>
    <w:p>
      <w:pPr>
        <w:spacing w:after="0"/>
        <w:ind w:left="0"/>
        <w:jc w:val="both"/>
      </w:pPr>
      <w:r>
        <w:rPr>
          <w:rFonts w:ascii="Times New Roman"/>
          <w:b w:val="false"/>
          <w:i w:val="false"/>
          <w:color w:val="000000"/>
          <w:sz w:val="28"/>
        </w:rPr>
        <w:t>
      56)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86"/>
    <w:bookmarkStart w:name="z93" w:id="87"/>
    <w:p>
      <w:pPr>
        <w:spacing w:after="0"/>
        <w:ind w:left="0"/>
        <w:jc w:val="both"/>
      </w:pPr>
      <w:r>
        <w:rPr>
          <w:rFonts w:ascii="Times New Roman"/>
          <w:b w:val="false"/>
          <w:i w:val="false"/>
          <w:color w:val="000000"/>
          <w:sz w:val="28"/>
        </w:rPr>
        <w:t>
      57) срок полезного использования – период времени, в течение которого, как ожидается, актив будет пригоден для использования субъектом; либо определенное количество продукции или аналогичный показатель, которое государственное учреждение предполагает получить с помощью данного актива;</w:t>
      </w:r>
    </w:p>
    <w:bookmarkEnd w:id="87"/>
    <w:bookmarkStart w:name="z94" w:id="88"/>
    <w:p>
      <w:pPr>
        <w:spacing w:after="0"/>
        <w:ind w:left="0"/>
        <w:jc w:val="both"/>
      </w:pPr>
      <w:r>
        <w:rPr>
          <w:rFonts w:ascii="Times New Roman"/>
          <w:b w:val="false"/>
          <w:i w:val="false"/>
          <w:color w:val="000000"/>
          <w:sz w:val="28"/>
        </w:rPr>
        <w:t>
      58) ретроспективное применение (изменения в учетной политике) – применение новой учетной политики к операциям, прочим событиям и обстоятельствам таким образом, как если бы эта учетная политика использовалась всегда;</w:t>
      </w:r>
    </w:p>
    <w:bookmarkEnd w:id="88"/>
    <w:bookmarkStart w:name="z95" w:id="89"/>
    <w:p>
      <w:pPr>
        <w:spacing w:after="0"/>
        <w:ind w:left="0"/>
        <w:jc w:val="both"/>
      </w:pPr>
      <w:r>
        <w:rPr>
          <w:rFonts w:ascii="Times New Roman"/>
          <w:b w:val="false"/>
          <w:i w:val="false"/>
          <w:color w:val="000000"/>
          <w:sz w:val="28"/>
        </w:rPr>
        <w:t>
      59)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осуществляются по единой для всех государственных учреждений методологии;</w:t>
      </w:r>
    </w:p>
    <w:bookmarkEnd w:id="89"/>
    <w:bookmarkStart w:name="z96" w:id="90"/>
    <w:p>
      <w:pPr>
        <w:spacing w:after="0"/>
        <w:ind w:left="0"/>
        <w:jc w:val="both"/>
      </w:pPr>
      <w:r>
        <w:rPr>
          <w:rFonts w:ascii="Times New Roman"/>
          <w:b w:val="false"/>
          <w:i w:val="false"/>
          <w:color w:val="000000"/>
          <w:sz w:val="28"/>
        </w:rPr>
        <w:t>
      60) достоверное представление – информация, которая достоверно представляет собой экономическое или иное явление, отражает суть лежащей в основе сделки, другое событие, деятельность или обстоятельство, которые не обязательно всегда совпадают с их правовой формой;</w:t>
      </w:r>
    </w:p>
    <w:bookmarkEnd w:id="90"/>
    <w:bookmarkStart w:name="z97" w:id="91"/>
    <w:p>
      <w:pPr>
        <w:spacing w:after="0"/>
        <w:ind w:left="0"/>
        <w:jc w:val="both"/>
      </w:pPr>
      <w:r>
        <w:rPr>
          <w:rFonts w:ascii="Times New Roman"/>
          <w:b w:val="false"/>
          <w:i w:val="false"/>
          <w:color w:val="000000"/>
          <w:sz w:val="28"/>
        </w:rPr>
        <w:t>
      61) сервисный потенциал – активы, используемые для оказания услуг в соответствии с функциями государственного учреждения, а также производства товаров, но непосредственно не обеспечивающие чистых поступлений денежных средств;</w:t>
      </w:r>
    </w:p>
    <w:bookmarkEnd w:id="91"/>
    <w:bookmarkStart w:name="z98" w:id="92"/>
    <w:p>
      <w:pPr>
        <w:spacing w:after="0"/>
        <w:ind w:left="0"/>
        <w:jc w:val="both"/>
      </w:pPr>
      <w:r>
        <w:rPr>
          <w:rFonts w:ascii="Times New Roman"/>
          <w:b w:val="false"/>
          <w:i w:val="false"/>
          <w:color w:val="000000"/>
          <w:sz w:val="28"/>
        </w:rPr>
        <w:t>
      62) чистые активы/капитал – доля в активах государственного учреждения, остающаяся после вычета всех его обязательств;</w:t>
      </w:r>
    </w:p>
    <w:bookmarkEnd w:id="92"/>
    <w:bookmarkStart w:name="z99" w:id="93"/>
    <w:p>
      <w:pPr>
        <w:spacing w:after="0"/>
        <w:ind w:left="0"/>
        <w:jc w:val="both"/>
      </w:pPr>
      <w:r>
        <w:rPr>
          <w:rFonts w:ascii="Times New Roman"/>
          <w:b w:val="false"/>
          <w:i w:val="false"/>
          <w:color w:val="000000"/>
          <w:sz w:val="28"/>
        </w:rPr>
        <w:t>
      63) чистая реализационная стоимость – ожидаемая цена реализации в процессе обычной деятельности за вычетом предполагаемых затрат по завершению и предполагаемых затрат, связанных с продажей, обменом или распространением;</w:t>
      </w:r>
    </w:p>
    <w:bookmarkEnd w:id="93"/>
    <w:bookmarkStart w:name="z100" w:id="94"/>
    <w:p>
      <w:pPr>
        <w:spacing w:after="0"/>
        <w:ind w:left="0"/>
        <w:jc w:val="both"/>
      </w:pPr>
      <w:r>
        <w:rPr>
          <w:rFonts w:ascii="Times New Roman"/>
          <w:b w:val="false"/>
          <w:i w:val="false"/>
          <w:color w:val="000000"/>
          <w:sz w:val="28"/>
        </w:rPr>
        <w:t>
      64) признание – процесс включения в бухгалтерский баланс или в отчет о результатах финансовой деятельности статьи, которая подходит под определение одного из элементов финансовой отчетности и удовлетворяет его критериям признания;</w:t>
      </w:r>
    </w:p>
    <w:bookmarkEnd w:id="94"/>
    <w:bookmarkStart w:name="z101" w:id="95"/>
    <w:p>
      <w:pPr>
        <w:spacing w:after="0"/>
        <w:ind w:left="0"/>
        <w:jc w:val="both"/>
      </w:pPr>
      <w:r>
        <w:rPr>
          <w:rFonts w:ascii="Times New Roman"/>
          <w:b w:val="false"/>
          <w:i w:val="false"/>
          <w:color w:val="000000"/>
          <w:sz w:val="28"/>
        </w:rPr>
        <w:t>
      65) ликвидационная стоимость – оценочная сумма, которую можно было бы в настоящее время получить при выбытии актива после вычета расчетных затрат на выбытие, если бы актив уже достиг конца срока полезного использования, а его состояние таким, как ожидается на конец срока его полезного использования;</w:t>
      </w:r>
    </w:p>
    <w:bookmarkEnd w:id="95"/>
    <w:bookmarkStart w:name="z102" w:id="96"/>
    <w:p>
      <w:pPr>
        <w:spacing w:after="0"/>
        <w:ind w:left="0"/>
        <w:jc w:val="both"/>
      </w:pPr>
      <w:r>
        <w:rPr>
          <w:rFonts w:ascii="Times New Roman"/>
          <w:b w:val="false"/>
          <w:i w:val="false"/>
          <w:color w:val="000000"/>
          <w:sz w:val="28"/>
        </w:rPr>
        <w:t>
      66) проверяемость – качество информации, которое помогает заверить пользователей в том, что информация, содержащаяся в финансовой отчетности достоверна;</w:t>
      </w:r>
    </w:p>
    <w:bookmarkEnd w:id="96"/>
    <w:bookmarkStart w:name="z103" w:id="97"/>
    <w:p>
      <w:pPr>
        <w:spacing w:after="0"/>
        <w:ind w:left="0"/>
        <w:jc w:val="both"/>
      </w:pPr>
      <w:r>
        <w:rPr>
          <w:rFonts w:ascii="Times New Roman"/>
          <w:b w:val="false"/>
          <w:i w:val="false"/>
          <w:color w:val="000000"/>
          <w:sz w:val="28"/>
        </w:rPr>
        <w:t>
      67) понятность – информация, предоставляемая в финансовой отчетности, понятна пользователям;</w:t>
      </w:r>
    </w:p>
    <w:bookmarkEnd w:id="97"/>
    <w:bookmarkStart w:name="z104" w:id="98"/>
    <w:p>
      <w:pPr>
        <w:spacing w:after="0"/>
        <w:ind w:left="0"/>
        <w:jc w:val="both"/>
      </w:pPr>
      <w:r>
        <w:rPr>
          <w:rFonts w:ascii="Times New Roman"/>
          <w:b w:val="false"/>
          <w:i w:val="false"/>
          <w:color w:val="000000"/>
          <w:sz w:val="28"/>
        </w:rPr>
        <w:t>
      68) своевременность – доступность информации для пользователей, прежде чем она утратит свою полезность для целей подотчетности и принятия решений;</w:t>
      </w:r>
    </w:p>
    <w:bookmarkEnd w:id="98"/>
    <w:bookmarkStart w:name="z105" w:id="99"/>
    <w:p>
      <w:pPr>
        <w:spacing w:after="0"/>
        <w:ind w:left="0"/>
        <w:jc w:val="both"/>
      </w:pPr>
      <w:r>
        <w:rPr>
          <w:rFonts w:ascii="Times New Roman"/>
          <w:b w:val="false"/>
          <w:i w:val="false"/>
          <w:color w:val="000000"/>
          <w:sz w:val="28"/>
        </w:rPr>
        <w:t>
      69) функциональная валюта – валюта основной экономической среды, в которой функционирует субъект;</w:t>
      </w:r>
    </w:p>
    <w:bookmarkEnd w:id="99"/>
    <w:bookmarkStart w:name="z106" w:id="100"/>
    <w:p>
      <w:pPr>
        <w:spacing w:after="0"/>
        <w:ind w:left="0"/>
        <w:jc w:val="both"/>
      </w:pPr>
      <w:r>
        <w:rPr>
          <w:rFonts w:ascii="Times New Roman"/>
          <w:b w:val="false"/>
          <w:i w:val="false"/>
          <w:color w:val="000000"/>
          <w:sz w:val="28"/>
        </w:rPr>
        <w:t>
      70) условный актив – возможный актив, который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предприятия;</w:t>
      </w:r>
    </w:p>
    <w:bookmarkEnd w:id="100"/>
    <w:bookmarkStart w:name="z107" w:id="101"/>
    <w:p>
      <w:pPr>
        <w:spacing w:after="0"/>
        <w:ind w:left="0"/>
        <w:jc w:val="both"/>
      </w:pPr>
      <w:r>
        <w:rPr>
          <w:rFonts w:ascii="Times New Roman"/>
          <w:b w:val="false"/>
          <w:i w:val="false"/>
          <w:color w:val="000000"/>
          <w:sz w:val="28"/>
        </w:rPr>
        <w:t>
      71) условное обязательство – возможное обязательство, которое возникает из прошлых событий и наличие которого будет подтверждено только наступлением или не наступлением одного, или нескольких будущих событий, возникновение которых неопределенно и которые не полностью находятся под контролем государственного учреждения;</w:t>
      </w:r>
    </w:p>
    <w:bookmarkEnd w:id="101"/>
    <w:bookmarkStart w:name="z108" w:id="102"/>
    <w:p>
      <w:pPr>
        <w:spacing w:after="0"/>
        <w:ind w:left="0"/>
        <w:jc w:val="both"/>
      </w:pPr>
      <w:r>
        <w:rPr>
          <w:rFonts w:ascii="Times New Roman"/>
          <w:b w:val="false"/>
          <w:i w:val="false"/>
          <w:color w:val="000000"/>
          <w:sz w:val="28"/>
        </w:rPr>
        <w:t>
      72) иностранная валюта – валюта, отличная от функциональной валюты;</w:t>
      </w:r>
    </w:p>
    <w:bookmarkEnd w:id="102"/>
    <w:bookmarkStart w:name="z109" w:id="103"/>
    <w:p>
      <w:pPr>
        <w:spacing w:after="0"/>
        <w:ind w:left="0"/>
        <w:jc w:val="both"/>
      </w:pPr>
      <w:r>
        <w:rPr>
          <w:rFonts w:ascii="Times New Roman"/>
          <w:b w:val="false"/>
          <w:i w:val="false"/>
          <w:color w:val="000000"/>
          <w:sz w:val="28"/>
        </w:rPr>
        <w:t>
      73) операция в иностранной валюте – сделка, которая выражена или подлежит урегулированию в иностранной валюте;</w:t>
      </w:r>
    </w:p>
    <w:bookmarkEnd w:id="103"/>
    <w:bookmarkStart w:name="z110" w:id="104"/>
    <w:p>
      <w:pPr>
        <w:spacing w:after="0"/>
        <w:ind w:left="0"/>
        <w:jc w:val="both"/>
      </w:pPr>
      <w:r>
        <w:rPr>
          <w:rFonts w:ascii="Times New Roman"/>
          <w:b w:val="false"/>
          <w:i w:val="false"/>
          <w:color w:val="000000"/>
          <w:sz w:val="28"/>
        </w:rPr>
        <w:t>
      74)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104"/>
    <w:bookmarkStart w:name="z111" w:id="105"/>
    <w:p>
      <w:pPr>
        <w:spacing w:after="0"/>
        <w:ind w:left="0"/>
        <w:jc w:val="left"/>
      </w:pPr>
      <w:r>
        <w:rPr>
          <w:rFonts w:ascii="Times New Roman"/>
          <w:b/>
          <w:i w:val="false"/>
          <w:color w:val="000000"/>
        </w:rPr>
        <w:t xml:space="preserve"> Глава 2. Порядок организации бухгалтерского учета</w:t>
      </w:r>
    </w:p>
    <w:bookmarkEnd w:id="105"/>
    <w:bookmarkStart w:name="z112" w:id="106"/>
    <w:p>
      <w:pPr>
        <w:spacing w:after="0"/>
        <w:ind w:left="0"/>
        <w:jc w:val="both"/>
      </w:pPr>
      <w:r>
        <w:rPr>
          <w:rFonts w:ascii="Times New Roman"/>
          <w:b w:val="false"/>
          <w:i w:val="false"/>
          <w:color w:val="000000"/>
          <w:sz w:val="28"/>
        </w:rPr>
        <w:t>
      4. Целью бухгалтерского учета и финансовой отчетности является представление полной и достоверной информации о финансовом положении, результатах деятельности и изменениях в финансовом положении.</w:t>
      </w:r>
    </w:p>
    <w:bookmarkEnd w:id="106"/>
    <w:bookmarkStart w:name="z113" w:id="107"/>
    <w:p>
      <w:pPr>
        <w:spacing w:after="0"/>
        <w:ind w:left="0"/>
        <w:jc w:val="both"/>
      </w:pPr>
      <w:r>
        <w:rPr>
          <w:rFonts w:ascii="Times New Roman"/>
          <w:b w:val="false"/>
          <w:i w:val="false"/>
          <w:color w:val="000000"/>
          <w:sz w:val="28"/>
        </w:rPr>
        <w:t>
      5. Операции и события в бухгалтерском учете государственных учреждений отражаются на основании Плана счетов бухгалтерского учета государственных учреждений (далее – План счетов), утвержденного приказом Министра финансов Республики Казахстан от 16 апреля 2025 года № 170 "Об утверждении Плана счетов бухгалтерского учета государственных учреждений".</w:t>
      </w:r>
    </w:p>
    <w:bookmarkEnd w:id="107"/>
    <w:bookmarkStart w:name="z114" w:id="108"/>
    <w:p>
      <w:pPr>
        <w:spacing w:after="0"/>
        <w:ind w:left="0"/>
        <w:jc w:val="both"/>
      </w:pPr>
      <w:r>
        <w:rPr>
          <w:rFonts w:ascii="Times New Roman"/>
          <w:b w:val="false"/>
          <w:i w:val="false"/>
          <w:color w:val="000000"/>
          <w:sz w:val="28"/>
        </w:rPr>
        <w:t>
      6. Руководитель государственного учреждения создает условия для правильного ведения бухгалтерского учета, обеспечивает неукоснительное выполнение всеми подразделениями и работниками государственного учреждения, имеющими отношение к учету, требований в части порядка оформления и представления для учета документов и сведений.</w:t>
      </w:r>
    </w:p>
    <w:bookmarkEnd w:id="108"/>
    <w:bookmarkStart w:name="z115" w:id="109"/>
    <w:p>
      <w:pPr>
        <w:spacing w:after="0"/>
        <w:ind w:left="0"/>
        <w:jc w:val="both"/>
      </w:pPr>
      <w:r>
        <w:rPr>
          <w:rFonts w:ascii="Times New Roman"/>
          <w:b w:val="false"/>
          <w:i w:val="false"/>
          <w:color w:val="000000"/>
          <w:sz w:val="28"/>
        </w:rPr>
        <w:t>
      7. Бухгалтерский учет в государственном учреждении осуществляется бухгалтерской службой государственного учреждения, являющейся его самостоятельным структурным подразделением или централизованной бухгалтерией, возглавляемой главным бухгалтером.</w:t>
      </w:r>
    </w:p>
    <w:bookmarkEnd w:id="109"/>
    <w:bookmarkStart w:name="z116" w:id="110"/>
    <w:p>
      <w:pPr>
        <w:spacing w:after="0"/>
        <w:ind w:left="0"/>
        <w:jc w:val="both"/>
      </w:pPr>
      <w:r>
        <w:rPr>
          <w:rFonts w:ascii="Times New Roman"/>
          <w:b w:val="false"/>
          <w:i w:val="false"/>
          <w:color w:val="000000"/>
          <w:sz w:val="28"/>
        </w:rPr>
        <w:t>
      8. При необходимости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bookmarkEnd w:id="110"/>
    <w:bookmarkStart w:name="z117" w:id="111"/>
    <w:p>
      <w:pPr>
        <w:spacing w:after="0"/>
        <w:ind w:left="0"/>
        <w:jc w:val="both"/>
      </w:pPr>
      <w:r>
        <w:rPr>
          <w:rFonts w:ascii="Times New Roman"/>
          <w:b w:val="false"/>
          <w:i w:val="false"/>
          <w:color w:val="000000"/>
          <w:sz w:val="28"/>
        </w:rPr>
        <w:t xml:space="preserve">
      9. В государственных учреждениях, не имеющих бухгалтерскую службу, бухгалтерский учет и отчетность осуществляется соответствующим специалистом, назначенным письменным распоряжением руководителя государственного учреждения. </w:t>
      </w:r>
    </w:p>
    <w:bookmarkEnd w:id="111"/>
    <w:bookmarkStart w:name="z118" w:id="112"/>
    <w:p>
      <w:pPr>
        <w:spacing w:after="0"/>
        <w:ind w:left="0"/>
        <w:jc w:val="both"/>
      </w:pPr>
      <w:r>
        <w:rPr>
          <w:rFonts w:ascii="Times New Roman"/>
          <w:b w:val="false"/>
          <w:i w:val="false"/>
          <w:color w:val="000000"/>
          <w:sz w:val="28"/>
        </w:rPr>
        <w:t>
      10. Централизованный учет осуществляется в соответствии с Положением о централизованной бухгалтерии, которое утверждается приказом администратора бюджетных программ.</w:t>
      </w:r>
    </w:p>
    <w:bookmarkEnd w:id="112"/>
    <w:bookmarkStart w:name="z119" w:id="113"/>
    <w:p>
      <w:pPr>
        <w:spacing w:after="0"/>
        <w:ind w:left="0"/>
        <w:jc w:val="both"/>
      </w:pPr>
      <w:r>
        <w:rPr>
          <w:rFonts w:ascii="Times New Roman"/>
          <w:b w:val="false"/>
          <w:i w:val="false"/>
          <w:color w:val="000000"/>
          <w:sz w:val="28"/>
        </w:rPr>
        <w:t xml:space="preserve">
      Централизованная бухгалтерия представляет руководителям обслуживаемых государственных учреждений финансовую отчетность в сроки, установленные главным бухгалтером централизованной бухгалтерии по согласованию с руководителями этих государственных учреждений. </w:t>
      </w:r>
    </w:p>
    <w:bookmarkEnd w:id="113"/>
    <w:bookmarkStart w:name="z120" w:id="114"/>
    <w:p>
      <w:pPr>
        <w:spacing w:after="0"/>
        <w:ind w:left="0"/>
        <w:jc w:val="both"/>
      </w:pPr>
      <w:r>
        <w:rPr>
          <w:rFonts w:ascii="Times New Roman"/>
          <w:b w:val="false"/>
          <w:i w:val="false"/>
          <w:color w:val="000000"/>
          <w:sz w:val="28"/>
        </w:rPr>
        <w:t>
      11. Руководители бухгалтерских служб в своей работе руководствуются Бюджетным кодексом, нормативными правовыми актами по бухгалтерскому учету и финансовой отчетности в государственных учреждениях и положениями об управлениях (отделах) бухгалтерского учета и формирования финансовой отчетности (бухгалтерских служб).</w:t>
      </w:r>
    </w:p>
    <w:bookmarkEnd w:id="114"/>
    <w:bookmarkStart w:name="z121" w:id="115"/>
    <w:p>
      <w:pPr>
        <w:spacing w:after="0"/>
        <w:ind w:left="0"/>
        <w:jc w:val="both"/>
      </w:pPr>
      <w:r>
        <w:rPr>
          <w:rFonts w:ascii="Times New Roman"/>
          <w:b w:val="false"/>
          <w:i w:val="false"/>
          <w:color w:val="000000"/>
          <w:sz w:val="28"/>
        </w:rPr>
        <w:t>
      12. Главный бухгалтер или лицо, его замещающего (далее – главный бухгалтер) государственного учреждения назначается и освобождается от должности руководителем и подчиняется непосредственно руководителю государственного учреждения, при отсутствии последнего лицу, на которого соответствующим приказом возложено исполнение обязанностей.</w:t>
      </w:r>
    </w:p>
    <w:bookmarkEnd w:id="115"/>
    <w:bookmarkStart w:name="z122" w:id="116"/>
    <w:p>
      <w:pPr>
        <w:spacing w:after="0"/>
        <w:ind w:left="0"/>
        <w:jc w:val="both"/>
      </w:pPr>
      <w:r>
        <w:rPr>
          <w:rFonts w:ascii="Times New Roman"/>
          <w:b w:val="false"/>
          <w:i w:val="false"/>
          <w:color w:val="000000"/>
          <w:sz w:val="28"/>
        </w:rPr>
        <w:t xml:space="preserve">
      Главный бухгалтер государственного учреждения обеспечивает контроль и отражение на счетах бухгалтерского учета всех осуществляемых хозяйственных операций, предоставление оперативной информации, составление в установленные сроки финансовой отчетности. </w:t>
      </w:r>
    </w:p>
    <w:bookmarkEnd w:id="116"/>
    <w:bookmarkStart w:name="z123" w:id="117"/>
    <w:p>
      <w:pPr>
        <w:spacing w:after="0"/>
        <w:ind w:left="0"/>
        <w:jc w:val="both"/>
      </w:pPr>
      <w:r>
        <w:rPr>
          <w:rFonts w:ascii="Times New Roman"/>
          <w:b w:val="false"/>
          <w:i w:val="false"/>
          <w:color w:val="000000"/>
          <w:sz w:val="28"/>
        </w:rPr>
        <w:t>
      13. Главный бухгалтер подписывает совместно с руководителем государственного учреждения или лица, его замещающего или уполномоченным им лицом (далее – руководителем государственного учреждения) банковские документы и документы, служащие основанием для приемки и выдачи материальных ценностей и денежных средств, а также финансовые обязательства. Руководитель государственного учреждения предоставляет право подписи банковских документов и бухгалтерских документов уполномоченным на это лицам по представлению главного бухгалтера. Данные полномочия представляются на основании приказов руководителя государственного учреждения. Документы без подписи главного бухгалтера считаются недействительными и не принимаются к исполнению.</w:t>
      </w:r>
    </w:p>
    <w:bookmarkEnd w:id="117"/>
    <w:bookmarkStart w:name="z124" w:id="118"/>
    <w:p>
      <w:pPr>
        <w:spacing w:after="0"/>
        <w:ind w:left="0"/>
        <w:jc w:val="both"/>
      </w:pPr>
      <w:r>
        <w:rPr>
          <w:rFonts w:ascii="Times New Roman"/>
          <w:b w:val="false"/>
          <w:i w:val="false"/>
          <w:color w:val="000000"/>
          <w:sz w:val="28"/>
        </w:rPr>
        <w:t xml:space="preserve">
      14. При освобождении главного бухгалтера от занимаемой должности (увольнении, назначении на другую должность, перемещении) производится сдача дел главному бухгалтеру, а при отсутствии последнего – работнику, назначенному приказом руководителя государственного учреждения. </w:t>
      </w:r>
    </w:p>
    <w:bookmarkEnd w:id="118"/>
    <w:bookmarkStart w:name="z125" w:id="119"/>
    <w:p>
      <w:pPr>
        <w:spacing w:after="0"/>
        <w:ind w:left="0"/>
        <w:jc w:val="both"/>
      </w:pPr>
      <w:r>
        <w:rPr>
          <w:rFonts w:ascii="Times New Roman"/>
          <w:b w:val="false"/>
          <w:i w:val="false"/>
          <w:color w:val="000000"/>
          <w:sz w:val="28"/>
        </w:rPr>
        <w:t>
      Прием и сдача дел главным бухгалтером, сдающим дела (далее – сдающим), и работником, принимающим дела (далее – принимающим), производятся на основании приказа руководителя государственного учреждения. В приказе указывается срок приема-сдачи дел бухгалтерской службы, но не более 2-х (двух) недель; порядок оплаты труда, сдающего и принимающего. В приказе также указывается, кому предоставлено на период приема-сдачи дел право подписи на документах, при этом оговаривается, что до оформления права подписи лица, принимающего дела, документы подписывает сдающий дела под контролем принимающего.</w:t>
      </w:r>
    </w:p>
    <w:bookmarkEnd w:id="119"/>
    <w:bookmarkStart w:name="z126" w:id="120"/>
    <w:p>
      <w:pPr>
        <w:spacing w:after="0"/>
        <w:ind w:left="0"/>
        <w:jc w:val="both"/>
      </w:pPr>
      <w:r>
        <w:rPr>
          <w:rFonts w:ascii="Times New Roman"/>
          <w:b w:val="false"/>
          <w:i w:val="false"/>
          <w:color w:val="000000"/>
          <w:sz w:val="28"/>
        </w:rPr>
        <w:t>
      В процессе сдачи дел определяется состояние бухгалтерского учета в данном государственном учреждении и достоверность отчетных данных, при этом составляется акт приема-сдачи дел (в котором указывается состав комиссии, согласно приказа руководителя, наименование и количество бухгалтерских регистров, отчетность: финансовая, бюджетная, налоговая и статистическая, сумма и наименование активов, обязательств, чистых активов/капитала), разграничивающий ответственность принимающего и сдающего дела.</w:t>
      </w:r>
    </w:p>
    <w:bookmarkEnd w:id="120"/>
    <w:bookmarkStart w:name="z127" w:id="121"/>
    <w:p>
      <w:pPr>
        <w:spacing w:after="0"/>
        <w:ind w:left="0"/>
        <w:jc w:val="both"/>
      </w:pPr>
      <w:r>
        <w:rPr>
          <w:rFonts w:ascii="Times New Roman"/>
          <w:b w:val="false"/>
          <w:i w:val="false"/>
          <w:color w:val="000000"/>
          <w:sz w:val="28"/>
        </w:rPr>
        <w:t xml:space="preserve">
      Передача дел бухгалтерской службы производится на основе последнего представленного баланса. В акте приема-сдачи дел указывается дата осуществления передачи дел. </w:t>
      </w:r>
    </w:p>
    <w:bookmarkEnd w:id="121"/>
    <w:bookmarkStart w:name="z128" w:id="122"/>
    <w:p>
      <w:pPr>
        <w:spacing w:after="0"/>
        <w:ind w:left="0"/>
        <w:jc w:val="both"/>
      </w:pPr>
      <w:r>
        <w:rPr>
          <w:rFonts w:ascii="Times New Roman"/>
          <w:b w:val="false"/>
          <w:i w:val="false"/>
          <w:color w:val="000000"/>
          <w:sz w:val="28"/>
        </w:rPr>
        <w:t xml:space="preserve">
      В начале приема и сдачи дел проверяется состояние кассы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остатков наличности в кассе (в котором указывается сумма остатка денежных средств по спецификам, номера и даты последних приходных и расходных ордеров) подписывается лицом, как сдающим, так и принимающим дела бухгалтерской службы, а также кассиром, либо лицом, отвечающим за ведение кассовых операций. </w:t>
      </w:r>
    </w:p>
    <w:bookmarkEnd w:id="122"/>
    <w:bookmarkStart w:name="z129" w:id="123"/>
    <w:p>
      <w:pPr>
        <w:spacing w:after="0"/>
        <w:ind w:left="0"/>
        <w:jc w:val="both"/>
      </w:pPr>
      <w:r>
        <w:rPr>
          <w:rFonts w:ascii="Times New Roman"/>
          <w:b w:val="false"/>
          <w:i w:val="false"/>
          <w:color w:val="000000"/>
          <w:sz w:val="28"/>
        </w:rPr>
        <w:t xml:space="preserve">
      При приеме и сдаче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государственного учреждения. </w:t>
      </w:r>
    </w:p>
    <w:bookmarkEnd w:id="123"/>
    <w:bookmarkStart w:name="z130" w:id="124"/>
    <w:p>
      <w:pPr>
        <w:spacing w:after="0"/>
        <w:ind w:left="0"/>
        <w:jc w:val="both"/>
      </w:pPr>
      <w:r>
        <w:rPr>
          <w:rFonts w:ascii="Times New Roman"/>
          <w:b w:val="false"/>
          <w:i w:val="false"/>
          <w:color w:val="000000"/>
          <w:sz w:val="28"/>
        </w:rPr>
        <w:t xml:space="preserve">
      Кроме того, в акте приема-сдачи дел отражается: </w:t>
      </w:r>
    </w:p>
    <w:bookmarkEnd w:id="124"/>
    <w:bookmarkStart w:name="z131" w:id="125"/>
    <w:p>
      <w:pPr>
        <w:spacing w:after="0"/>
        <w:ind w:left="0"/>
        <w:jc w:val="both"/>
      </w:pPr>
      <w:r>
        <w:rPr>
          <w:rFonts w:ascii="Times New Roman"/>
          <w:b w:val="false"/>
          <w:i w:val="false"/>
          <w:color w:val="000000"/>
          <w:sz w:val="28"/>
        </w:rPr>
        <w:t xml:space="preserve">
      состояние организации учета в бухгалтерской службе (штат, его укомплектованность, распределение обязанностей, должностные инструкции, наличие инструктивных материалов по бухгалтерскому учету и отчетности, обеспеченность бухгалтерскими книгами, бланками учета и отчетности), формирование учетной системы; </w:t>
      </w:r>
    </w:p>
    <w:bookmarkEnd w:id="125"/>
    <w:bookmarkStart w:name="z132" w:id="126"/>
    <w:p>
      <w:pPr>
        <w:spacing w:after="0"/>
        <w:ind w:left="0"/>
        <w:jc w:val="both"/>
      </w:pPr>
      <w:r>
        <w:rPr>
          <w:rFonts w:ascii="Times New Roman"/>
          <w:b w:val="false"/>
          <w:i w:val="false"/>
          <w:color w:val="000000"/>
          <w:sz w:val="28"/>
        </w:rPr>
        <w:t xml:space="preserve">
      состояние первичной документации учета, бухгалтерской отчетности; </w:t>
      </w:r>
    </w:p>
    <w:bookmarkEnd w:id="126"/>
    <w:bookmarkStart w:name="z133" w:id="127"/>
    <w:p>
      <w:pPr>
        <w:spacing w:after="0"/>
        <w:ind w:left="0"/>
        <w:jc w:val="both"/>
      </w:pPr>
      <w:r>
        <w:rPr>
          <w:rFonts w:ascii="Times New Roman"/>
          <w:b w:val="false"/>
          <w:i w:val="false"/>
          <w:color w:val="000000"/>
          <w:sz w:val="28"/>
        </w:rPr>
        <w:t>
      мероприятия, необходимые для организации учета, государственного аудита и финансового контроля;</w:t>
      </w:r>
    </w:p>
    <w:bookmarkEnd w:id="127"/>
    <w:bookmarkStart w:name="z134" w:id="128"/>
    <w:p>
      <w:pPr>
        <w:spacing w:after="0"/>
        <w:ind w:left="0"/>
        <w:jc w:val="both"/>
      </w:pPr>
      <w:r>
        <w:rPr>
          <w:rFonts w:ascii="Times New Roman"/>
          <w:b w:val="false"/>
          <w:i w:val="false"/>
          <w:color w:val="000000"/>
          <w:sz w:val="28"/>
        </w:rPr>
        <w:t xml:space="preserve">
      правильность оформления и хранения документов, состояние архива. </w:t>
      </w:r>
    </w:p>
    <w:bookmarkEnd w:id="128"/>
    <w:bookmarkStart w:name="z135" w:id="129"/>
    <w:p>
      <w:pPr>
        <w:spacing w:after="0"/>
        <w:ind w:left="0"/>
        <w:jc w:val="both"/>
      </w:pPr>
      <w:r>
        <w:rPr>
          <w:rFonts w:ascii="Times New Roman"/>
          <w:b w:val="false"/>
          <w:i w:val="false"/>
          <w:color w:val="000000"/>
          <w:sz w:val="28"/>
        </w:rPr>
        <w:t>
      Составленный по завершению проверки состояния учета и отчетности государственного учреждения акт приема-сдачи дел подписывается принимающим и сдающим дела, и утверждается руководителем государственного учреждения или уполномоченным им лицом. В случае несогласия принимающего с какими-либо положениями акта приема-сдачи дел он при его подписании указываются соответствующие мотивированные оговорки. Акт приема-сдачи дел составляется в 2-х (двух) экземплярах, один из которых остается у лица, сдающего дела.</w:t>
      </w:r>
    </w:p>
    <w:bookmarkEnd w:id="129"/>
    <w:bookmarkStart w:name="z136" w:id="130"/>
    <w:p>
      <w:pPr>
        <w:spacing w:after="0"/>
        <w:ind w:left="0"/>
        <w:jc w:val="both"/>
      </w:pPr>
      <w:r>
        <w:rPr>
          <w:rFonts w:ascii="Times New Roman"/>
          <w:b w:val="false"/>
          <w:i w:val="false"/>
          <w:color w:val="000000"/>
          <w:sz w:val="28"/>
        </w:rPr>
        <w:t>
      15. Бухгалтерская служба в государственных учреждениях обеспечивает полную и достоверную информацию государственных органов для контроля за соблюдением законодательства Республики Казахстан в сфере бухгалтерского учета и финансовой отчетности государственных учреждений, за ходом исполнения плана финансирования, состоянием расчетов с организациями, государственными учреждениями и лицами, сохранностью денежных средств и материальных ценностей.</w:t>
      </w:r>
    </w:p>
    <w:bookmarkEnd w:id="130"/>
    <w:bookmarkStart w:name="z137" w:id="131"/>
    <w:p>
      <w:pPr>
        <w:spacing w:after="0"/>
        <w:ind w:left="0"/>
        <w:jc w:val="both"/>
      </w:pPr>
      <w:r>
        <w:rPr>
          <w:rFonts w:ascii="Times New Roman"/>
          <w:b w:val="false"/>
          <w:i w:val="false"/>
          <w:color w:val="000000"/>
          <w:sz w:val="28"/>
        </w:rPr>
        <w:t>
      16. Обеспечение государственного учреждения инструктивными документами для ведения бухгалтерского учета и составления финансовой отчетности осуществляется администраторами бюджетных программ.</w:t>
      </w:r>
    </w:p>
    <w:bookmarkEnd w:id="131"/>
    <w:bookmarkStart w:name="z138" w:id="132"/>
    <w:p>
      <w:pPr>
        <w:spacing w:after="0"/>
        <w:ind w:left="0"/>
        <w:jc w:val="both"/>
      </w:pPr>
      <w:r>
        <w:rPr>
          <w:rFonts w:ascii="Times New Roman"/>
          <w:b w:val="false"/>
          <w:i w:val="false"/>
          <w:color w:val="000000"/>
          <w:sz w:val="28"/>
        </w:rPr>
        <w:t>
      17. Государственное учреждение осуществляет бухгалтерский учет по мемориально-ордерной форме бухгалтерского учета в соответствии с настоящими Правилами.</w:t>
      </w:r>
    </w:p>
    <w:bookmarkEnd w:id="132"/>
    <w:bookmarkStart w:name="z139" w:id="133"/>
    <w:p>
      <w:pPr>
        <w:spacing w:after="0"/>
        <w:ind w:left="0"/>
        <w:jc w:val="both"/>
      </w:pPr>
      <w:r>
        <w:rPr>
          <w:rFonts w:ascii="Times New Roman"/>
          <w:b w:val="false"/>
          <w:i w:val="false"/>
          <w:color w:val="000000"/>
          <w:sz w:val="28"/>
        </w:rPr>
        <w:t>
      18. Основанием для отражения записей в регистрах бухгалтерского учета служат надлежаще оформленные первичные документы, которые фиксируют факт совершения операции или события.</w:t>
      </w:r>
    </w:p>
    <w:bookmarkEnd w:id="133"/>
    <w:bookmarkStart w:name="z140" w:id="134"/>
    <w:p>
      <w:pPr>
        <w:spacing w:after="0"/>
        <w:ind w:left="0"/>
        <w:jc w:val="both"/>
      </w:pPr>
      <w:r>
        <w:rPr>
          <w:rFonts w:ascii="Times New Roman"/>
          <w:b w:val="false"/>
          <w:i w:val="false"/>
          <w:color w:val="000000"/>
          <w:sz w:val="28"/>
        </w:rPr>
        <w:t>
      Первичные документы составляются в момент совершения операции или события, если это не представляется возможным – непосредственно по окончании операции или события.</w:t>
      </w:r>
    </w:p>
    <w:bookmarkEnd w:id="134"/>
    <w:bookmarkStart w:name="z141" w:id="135"/>
    <w:p>
      <w:pPr>
        <w:spacing w:after="0"/>
        <w:ind w:left="0"/>
        <w:jc w:val="both"/>
      </w:pPr>
      <w:r>
        <w:rPr>
          <w:rFonts w:ascii="Times New Roman"/>
          <w:b w:val="false"/>
          <w:i w:val="false"/>
          <w:color w:val="000000"/>
          <w:sz w:val="28"/>
        </w:rPr>
        <w:t>
      Записи в первичных документах производятся лишь такими средствами, которые обеспечивают сохранность записей в них в течение длительного времени.</w:t>
      </w:r>
    </w:p>
    <w:bookmarkEnd w:id="135"/>
    <w:bookmarkStart w:name="z142" w:id="136"/>
    <w:p>
      <w:pPr>
        <w:spacing w:after="0"/>
        <w:ind w:left="0"/>
        <w:jc w:val="both"/>
      </w:pPr>
      <w:r>
        <w:rPr>
          <w:rFonts w:ascii="Times New Roman"/>
          <w:b w:val="false"/>
          <w:i w:val="false"/>
          <w:color w:val="000000"/>
          <w:sz w:val="28"/>
        </w:rPr>
        <w:t>
      Первичные документы содержат следующие обязательные реквизиты:</w:t>
      </w:r>
    </w:p>
    <w:bookmarkEnd w:id="136"/>
    <w:bookmarkStart w:name="z143" w:id="137"/>
    <w:p>
      <w:pPr>
        <w:spacing w:after="0"/>
        <w:ind w:left="0"/>
        <w:jc w:val="both"/>
      </w:pPr>
      <w:r>
        <w:rPr>
          <w:rFonts w:ascii="Times New Roman"/>
          <w:b w:val="false"/>
          <w:i w:val="false"/>
          <w:color w:val="000000"/>
          <w:sz w:val="28"/>
        </w:rPr>
        <w:t>
      наименование документа (формы);</w:t>
      </w:r>
    </w:p>
    <w:bookmarkEnd w:id="137"/>
    <w:bookmarkStart w:name="z144" w:id="138"/>
    <w:p>
      <w:pPr>
        <w:spacing w:after="0"/>
        <w:ind w:left="0"/>
        <w:jc w:val="both"/>
      </w:pPr>
      <w:r>
        <w:rPr>
          <w:rFonts w:ascii="Times New Roman"/>
          <w:b w:val="false"/>
          <w:i w:val="false"/>
          <w:color w:val="000000"/>
          <w:sz w:val="28"/>
        </w:rPr>
        <w:t>
      дату составления;</w:t>
      </w:r>
    </w:p>
    <w:bookmarkEnd w:id="138"/>
    <w:bookmarkStart w:name="z145" w:id="139"/>
    <w:p>
      <w:pPr>
        <w:spacing w:after="0"/>
        <w:ind w:left="0"/>
        <w:jc w:val="both"/>
      </w:pPr>
      <w:r>
        <w:rPr>
          <w:rFonts w:ascii="Times New Roman"/>
          <w:b w:val="false"/>
          <w:i w:val="false"/>
          <w:color w:val="000000"/>
          <w:sz w:val="28"/>
        </w:rPr>
        <w:t>
      наименование организации или фамилию и инициалы, от имени которого составлен документ;</w:t>
      </w:r>
    </w:p>
    <w:bookmarkEnd w:id="139"/>
    <w:bookmarkStart w:name="z146" w:id="140"/>
    <w:p>
      <w:pPr>
        <w:spacing w:after="0"/>
        <w:ind w:left="0"/>
        <w:jc w:val="both"/>
      </w:pPr>
      <w:r>
        <w:rPr>
          <w:rFonts w:ascii="Times New Roman"/>
          <w:b w:val="false"/>
          <w:i w:val="false"/>
          <w:color w:val="000000"/>
          <w:sz w:val="28"/>
        </w:rPr>
        <w:t>
      содержание операции или события;</w:t>
      </w:r>
    </w:p>
    <w:bookmarkEnd w:id="140"/>
    <w:bookmarkStart w:name="z147" w:id="141"/>
    <w:p>
      <w:pPr>
        <w:spacing w:after="0"/>
        <w:ind w:left="0"/>
        <w:jc w:val="both"/>
      </w:pPr>
      <w:r>
        <w:rPr>
          <w:rFonts w:ascii="Times New Roman"/>
          <w:b w:val="false"/>
          <w:i w:val="false"/>
          <w:color w:val="000000"/>
          <w:sz w:val="28"/>
        </w:rPr>
        <w:t>
      единицы измерения операции или события (в количественном и стоимостном выражении);</w:t>
      </w:r>
    </w:p>
    <w:bookmarkEnd w:id="141"/>
    <w:bookmarkStart w:name="z148" w:id="142"/>
    <w:p>
      <w:pPr>
        <w:spacing w:after="0"/>
        <w:ind w:left="0"/>
        <w:jc w:val="both"/>
      </w:pPr>
      <w:r>
        <w:rPr>
          <w:rFonts w:ascii="Times New Roman"/>
          <w:b w:val="false"/>
          <w:i w:val="false"/>
          <w:color w:val="000000"/>
          <w:sz w:val="28"/>
        </w:rPr>
        <w:t>
      наименование должностей, фамилии, инициалы и подписи лиц, ответственных за совершение операции (подтверждение события) и правильность ее (его) оформления;</w:t>
      </w:r>
    </w:p>
    <w:bookmarkEnd w:id="142"/>
    <w:bookmarkStart w:name="z149" w:id="143"/>
    <w:p>
      <w:pPr>
        <w:spacing w:after="0"/>
        <w:ind w:left="0"/>
        <w:jc w:val="both"/>
      </w:pPr>
      <w:r>
        <w:rPr>
          <w:rFonts w:ascii="Times New Roman"/>
          <w:b w:val="false"/>
          <w:i w:val="false"/>
          <w:color w:val="000000"/>
          <w:sz w:val="28"/>
        </w:rPr>
        <w:t>
      бизнес-идентификационный номер (далее – БИН).</w:t>
      </w:r>
    </w:p>
    <w:bookmarkEnd w:id="143"/>
    <w:bookmarkStart w:name="z150" w:id="144"/>
    <w:p>
      <w:pPr>
        <w:spacing w:after="0"/>
        <w:ind w:left="0"/>
        <w:jc w:val="both"/>
      </w:pPr>
      <w:r>
        <w:rPr>
          <w:rFonts w:ascii="Times New Roman"/>
          <w:b w:val="false"/>
          <w:i w:val="false"/>
          <w:color w:val="000000"/>
          <w:sz w:val="28"/>
        </w:rPr>
        <w:t>
      Электронная форма первичного документа имеет силу первичного документа, оформленного на бумажном носителе. Использующий электронные подписи принимает надлежащие меры предосторожности и контроля, касающиеся права использования и доступа к электронным подписям.</w:t>
      </w:r>
    </w:p>
    <w:bookmarkEnd w:id="144"/>
    <w:bookmarkStart w:name="z151" w:id="145"/>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государственные учреждения при необходимости распечатывают документы на бумажных носителях.</w:t>
      </w:r>
    </w:p>
    <w:bookmarkEnd w:id="145"/>
    <w:bookmarkStart w:name="z152" w:id="146"/>
    <w:p>
      <w:pPr>
        <w:spacing w:after="0"/>
        <w:ind w:left="0"/>
        <w:jc w:val="both"/>
      </w:pPr>
      <w:r>
        <w:rPr>
          <w:rFonts w:ascii="Times New Roman"/>
          <w:b w:val="false"/>
          <w:i w:val="false"/>
          <w:color w:val="000000"/>
          <w:sz w:val="28"/>
        </w:rPr>
        <w:t>
      При необходимости в первичном документе прописываются дополнительные реквизиты номер документа, адрес государственного учреждения, основание для совершения операции, зафиксированной документом, другие дополнительные реквизиты, определяемые характером документируемых операций.</w:t>
      </w:r>
    </w:p>
    <w:bookmarkEnd w:id="146"/>
    <w:bookmarkStart w:name="z153" w:id="147"/>
    <w:p>
      <w:pPr>
        <w:spacing w:after="0"/>
        <w:ind w:left="0"/>
        <w:jc w:val="both"/>
      </w:pPr>
      <w:r>
        <w:rPr>
          <w:rFonts w:ascii="Times New Roman"/>
          <w:b w:val="false"/>
          <w:i w:val="false"/>
          <w:color w:val="000000"/>
          <w:sz w:val="28"/>
        </w:rPr>
        <w:t>
      В документах на приобретение материальных ценностей присутствует расписка материально-ответственного лица в получении этих ценностей, а в документах за выполненные работы – подтверждение принятия работ соответствующими лицами.</w:t>
      </w:r>
    </w:p>
    <w:bookmarkEnd w:id="147"/>
    <w:bookmarkStart w:name="z154" w:id="148"/>
    <w:p>
      <w:pPr>
        <w:spacing w:after="0"/>
        <w:ind w:left="0"/>
        <w:jc w:val="both"/>
      </w:pPr>
      <w:r>
        <w:rPr>
          <w:rFonts w:ascii="Times New Roman"/>
          <w:b w:val="false"/>
          <w:i w:val="false"/>
          <w:color w:val="000000"/>
          <w:sz w:val="28"/>
        </w:rPr>
        <w:t>
      В первичных документах, как в текстовой части, так и цифровых данных, подчистки и неоговоренные исправления не допускаются.</w:t>
      </w:r>
    </w:p>
    <w:bookmarkEnd w:id="148"/>
    <w:bookmarkStart w:name="z155" w:id="149"/>
    <w:p>
      <w:pPr>
        <w:spacing w:after="0"/>
        <w:ind w:left="0"/>
        <w:jc w:val="both"/>
      </w:pPr>
      <w:r>
        <w:rPr>
          <w:rFonts w:ascii="Times New Roman"/>
          <w:b w:val="false"/>
          <w:i w:val="false"/>
          <w:color w:val="000000"/>
          <w:sz w:val="28"/>
        </w:rPr>
        <w:t>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оговаривается надписью "Исправлено" и подтверждено подписями лиц, подписавших документ, с указанием даты внесения исправления.</w:t>
      </w:r>
    </w:p>
    <w:bookmarkEnd w:id="149"/>
    <w:bookmarkStart w:name="z156" w:id="150"/>
    <w:p>
      <w:pPr>
        <w:spacing w:after="0"/>
        <w:ind w:left="0"/>
        <w:jc w:val="both"/>
      </w:pPr>
      <w:r>
        <w:rPr>
          <w:rFonts w:ascii="Times New Roman"/>
          <w:b w:val="false"/>
          <w:i w:val="false"/>
          <w:color w:val="000000"/>
          <w:sz w:val="28"/>
        </w:rPr>
        <w:t>
      Внесение исправлений в кассовые и банковские первичные документы не допускается.</w:t>
      </w:r>
    </w:p>
    <w:bookmarkEnd w:id="150"/>
    <w:bookmarkStart w:name="z157" w:id="151"/>
    <w:p>
      <w:pPr>
        <w:spacing w:after="0"/>
        <w:ind w:left="0"/>
        <w:jc w:val="both"/>
      </w:pPr>
      <w:r>
        <w:rPr>
          <w:rFonts w:ascii="Times New Roman"/>
          <w:b w:val="false"/>
          <w:i w:val="false"/>
          <w:color w:val="000000"/>
          <w:sz w:val="28"/>
        </w:rPr>
        <w:t>
      Основанием для отражения в бухгалтерском учете расходов на комиссионное вознаграждение банка-корреспондента при оплате взносов Республики Казахстан является бухгалтерская справка, составленная на основании дипломатического письма международной организации.</w:t>
      </w:r>
    </w:p>
    <w:bookmarkEnd w:id="151"/>
    <w:bookmarkStart w:name="z158" w:id="152"/>
    <w:p>
      <w:pPr>
        <w:spacing w:after="0"/>
        <w:ind w:left="0"/>
        <w:jc w:val="both"/>
      </w:pPr>
      <w:r>
        <w:rPr>
          <w:rFonts w:ascii="Times New Roman"/>
          <w:b w:val="false"/>
          <w:i w:val="false"/>
          <w:color w:val="000000"/>
          <w:sz w:val="28"/>
        </w:rPr>
        <w:t>
      19. Первичными документами по учету налоговых поступлений в бюджет, за исключением областного бюджета, бюджетов города республиканского значения, столицы, является сводный отчет по итоговым операциям лицевых счетов налогоплательщиков (начисленных, уменьшенных, поступивших, возвращенных сумм в бюджет).</w:t>
      </w:r>
    </w:p>
    <w:bookmarkEnd w:id="152"/>
    <w:bookmarkStart w:name="z2071" w:id="153"/>
    <w:p>
      <w:pPr>
        <w:spacing w:after="0"/>
        <w:ind w:left="0"/>
        <w:jc w:val="both"/>
      </w:pPr>
      <w:r>
        <w:rPr>
          <w:rFonts w:ascii="Times New Roman"/>
          <w:b w:val="false"/>
          <w:i w:val="false"/>
          <w:color w:val="000000"/>
          <w:sz w:val="28"/>
        </w:rPr>
        <w:t>
      Первичными документами по учету поступлений части чистого дохода государственных предприятий, дивидендов на государственные пакеты акций, а также доходов на доли участия в юридических лицах, находящихся в государственной или коммунальной собственности города районного значения, села, поселка, сельского округа (коммунальной собственности местного самоуправления), являются данные, предоставленные уполномоченными органами соответствующих отраслей или местными исполнительными органами либо аппаратом акима города районного значения, села, поселка, сельского округа.</w:t>
      </w:r>
    </w:p>
    <w:bookmarkEnd w:id="153"/>
    <w:bookmarkStart w:name="z2072" w:id="154"/>
    <w:p>
      <w:pPr>
        <w:spacing w:after="0"/>
        <w:ind w:left="0"/>
        <w:jc w:val="both"/>
      </w:pPr>
      <w:r>
        <w:rPr>
          <w:rFonts w:ascii="Times New Roman"/>
          <w:b w:val="false"/>
          <w:i w:val="false"/>
          <w:color w:val="000000"/>
          <w:sz w:val="28"/>
        </w:rPr>
        <w:t>
      Первичными документами по учету неналоговых поступлений в бюджет являются формы отчетов по поступлениям, полученные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154"/>
    <w:bookmarkStart w:name="z2073" w:id="155"/>
    <w:p>
      <w:pPr>
        <w:spacing w:after="0"/>
        <w:ind w:left="0"/>
        <w:jc w:val="both"/>
      </w:pPr>
      <w:r>
        <w:rPr>
          <w:rFonts w:ascii="Times New Roman"/>
          <w:b w:val="false"/>
          <w:i w:val="false"/>
          <w:color w:val="000000"/>
          <w:sz w:val="28"/>
        </w:rPr>
        <w:t>
      Первичными документами по отражению начисленных налоговых и неналоговых поступлений в областной бюджет, бюджет города республиканского значения, столицы являются формы отчетов по поступлениям, полученные из ИАИС.</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20. Документы, служащие основанием для записей в регистрах учета, представляются в бухгалтерскую службу.</w:t>
      </w:r>
    </w:p>
    <w:bookmarkEnd w:id="156"/>
    <w:bookmarkStart w:name="z162" w:id="157"/>
    <w:p>
      <w:pPr>
        <w:spacing w:after="0"/>
        <w:ind w:left="0"/>
        <w:jc w:val="both"/>
      </w:pPr>
      <w:r>
        <w:rPr>
          <w:rFonts w:ascii="Times New Roman"/>
          <w:b w:val="false"/>
          <w:i w:val="false"/>
          <w:color w:val="000000"/>
          <w:sz w:val="28"/>
        </w:rPr>
        <w:t xml:space="preserve">
      Материально-ответственные лица представляют первичные документы по приходу и расходу материальных ценностей по реестру сдачи документов согласно форме 442 Форм бухгалтерской документации для государственных учреждений (далее – Формы бухгалтерской документации),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 187 от 22 апреля 2025 года "Об утверждении форм бухгалтерской документации для государственных учреждений" (заполняется отдельно по приходным и расходным документам), составляемом в 2-х (двух) экземплярах. После проведенной в присутствии материально-ответственного лица проверки правильности оформления представленных первичных документов один экземпляр реестра с подписью бухгалтерского работника возвращается материально-ответственному лицу, второй экземпляр остается в делах бухгалтерской службы.</w:t>
      </w:r>
    </w:p>
    <w:bookmarkEnd w:id="157"/>
    <w:bookmarkStart w:name="z163" w:id="158"/>
    <w:p>
      <w:pPr>
        <w:spacing w:after="0"/>
        <w:ind w:left="0"/>
        <w:jc w:val="both"/>
      </w:pPr>
      <w:r>
        <w:rPr>
          <w:rFonts w:ascii="Times New Roman"/>
          <w:b w:val="false"/>
          <w:i w:val="false"/>
          <w:color w:val="000000"/>
          <w:sz w:val="28"/>
        </w:rPr>
        <w:t>
      С лицами, ответственными за хранение денежных средств и материальных ценностей, заключается письменный договор о полной материальной ответственности по форме 321 Форм бухгалтерской документации.</w:t>
      </w:r>
    </w:p>
    <w:bookmarkEnd w:id="158"/>
    <w:bookmarkStart w:name="z164" w:id="159"/>
    <w:p>
      <w:pPr>
        <w:spacing w:after="0"/>
        <w:ind w:left="0"/>
        <w:jc w:val="both"/>
      </w:pPr>
      <w:r>
        <w:rPr>
          <w:rFonts w:ascii="Times New Roman"/>
          <w:b w:val="false"/>
          <w:i w:val="false"/>
          <w:color w:val="000000"/>
          <w:sz w:val="28"/>
        </w:rPr>
        <w:t>
      21. Поступившие в бухгалтерскую службу первичные документы проверяются как по форме (полнота и правильность оформления первичных документов, заполнения реквизитов), так и по содержанию (законность документируемых операций, логическая увязка отдельных показателей).</w:t>
      </w:r>
    </w:p>
    <w:bookmarkEnd w:id="159"/>
    <w:bookmarkStart w:name="z165" w:id="160"/>
    <w:p>
      <w:pPr>
        <w:spacing w:after="0"/>
        <w:ind w:left="0"/>
        <w:jc w:val="both"/>
      </w:pPr>
      <w:r>
        <w:rPr>
          <w:rFonts w:ascii="Times New Roman"/>
          <w:b w:val="false"/>
          <w:i w:val="false"/>
          <w:color w:val="000000"/>
          <w:sz w:val="28"/>
        </w:rPr>
        <w:t>
      Электронная форма бухгалтерской документации Форм бухгалтерской документации имеет силу документации, оформленной на бумажном носителе.</w:t>
      </w:r>
    </w:p>
    <w:bookmarkEnd w:id="160"/>
    <w:bookmarkStart w:name="z166" w:id="161"/>
    <w:p>
      <w:pPr>
        <w:spacing w:after="0"/>
        <w:ind w:left="0"/>
        <w:jc w:val="both"/>
      </w:pPr>
      <w:r>
        <w:rPr>
          <w:rFonts w:ascii="Times New Roman"/>
          <w:b w:val="false"/>
          <w:i w:val="false"/>
          <w:color w:val="000000"/>
          <w:sz w:val="28"/>
        </w:rPr>
        <w:t xml:space="preserve">
      22. Государственные учреждения, финансируемые за счет республиканского и местных бюджетов, за исключением государственных учреждений, для которых определен особый порядок финансирования согласно статьям 1 и 15 Бюджетного кодекса Республики Казахстан, из своей учетной информационной системы ежедневно осуществляют передачу данных в ЕХД БО по бухгалтерским операциям посредством интеграционных сервисов, с соблюдением мер защиты персональных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 ЕХД БО администрирует центральный уполномоченный орган по исполнению бюджета.</w:t>
      </w:r>
    </w:p>
    <w:bookmarkEnd w:id="161"/>
    <w:bookmarkStart w:name="z167" w:id="162"/>
    <w:p>
      <w:pPr>
        <w:spacing w:after="0"/>
        <w:ind w:left="0"/>
        <w:jc w:val="both"/>
      </w:pPr>
      <w:r>
        <w:rPr>
          <w:rFonts w:ascii="Times New Roman"/>
          <w:b w:val="false"/>
          <w:i w:val="false"/>
          <w:color w:val="000000"/>
          <w:sz w:val="28"/>
        </w:rPr>
        <w:t>
      23.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 накопительными ведомостями по Формам бухгалтерской документации, которым присваиваются следующие постоянные номера:</w:t>
      </w:r>
    </w:p>
    <w:bookmarkEnd w:id="162"/>
    <w:bookmarkStart w:name="z168" w:id="163"/>
    <w:p>
      <w:pPr>
        <w:spacing w:after="0"/>
        <w:ind w:left="0"/>
        <w:jc w:val="both"/>
      </w:pPr>
      <w:r>
        <w:rPr>
          <w:rFonts w:ascii="Times New Roman"/>
          <w:b w:val="false"/>
          <w:i w:val="false"/>
          <w:color w:val="000000"/>
          <w:sz w:val="28"/>
        </w:rPr>
        <w:t>
      мемориальный ордер 1 – накопительная ведомость по кассовым операциям форма 381 Форм бухгалтерской документации;</w:t>
      </w:r>
    </w:p>
    <w:bookmarkEnd w:id="163"/>
    <w:bookmarkStart w:name="z169" w:id="164"/>
    <w:p>
      <w:pPr>
        <w:spacing w:after="0"/>
        <w:ind w:left="0"/>
        <w:jc w:val="both"/>
      </w:pPr>
      <w:r>
        <w:rPr>
          <w:rFonts w:ascii="Times New Roman"/>
          <w:b w:val="false"/>
          <w:i w:val="false"/>
          <w:color w:val="000000"/>
          <w:sz w:val="28"/>
        </w:rPr>
        <w:t xml:space="preserve">
      мемориальный ордер 2 – накопительная ведомость по движению средств на кодах государственных учреждений форма 381 Форм бухгалтерской документации; </w:t>
      </w:r>
    </w:p>
    <w:bookmarkEnd w:id="164"/>
    <w:bookmarkStart w:name="z170" w:id="165"/>
    <w:p>
      <w:pPr>
        <w:spacing w:after="0"/>
        <w:ind w:left="0"/>
        <w:jc w:val="both"/>
      </w:pPr>
      <w:r>
        <w:rPr>
          <w:rFonts w:ascii="Times New Roman"/>
          <w:b w:val="false"/>
          <w:i w:val="false"/>
          <w:color w:val="000000"/>
          <w:sz w:val="28"/>
        </w:rPr>
        <w:t>
      мемориальный ордер 3 – накопительная ведомость по учету денежных средств на контрольных счетах наличности (далее – КСН) платных услуг, КСН спонсорской, благотворительной помощи, КСН временного размещения денежных средств, на счете в иностранной валюте и специальных счетах бюджетного инвестиционного проекта по внешним займам и грантам, КСН целевого финансирования форма 381 Форм бухгалтерской документации;</w:t>
      </w:r>
    </w:p>
    <w:bookmarkEnd w:id="165"/>
    <w:bookmarkStart w:name="z171" w:id="166"/>
    <w:p>
      <w:pPr>
        <w:spacing w:after="0"/>
        <w:ind w:left="0"/>
        <w:jc w:val="both"/>
      </w:pPr>
      <w:r>
        <w:rPr>
          <w:rFonts w:ascii="Times New Roman"/>
          <w:b w:val="false"/>
          <w:i w:val="false"/>
          <w:color w:val="000000"/>
          <w:sz w:val="28"/>
        </w:rPr>
        <w:t xml:space="preserve">
      мемориальный ордер 5 – свод расчетных ведомостей по заработной плате и стипендиям форма 405 Форм бухгалтерской документации; </w:t>
      </w:r>
    </w:p>
    <w:bookmarkEnd w:id="166"/>
    <w:bookmarkStart w:name="z172" w:id="167"/>
    <w:p>
      <w:pPr>
        <w:spacing w:after="0"/>
        <w:ind w:left="0"/>
        <w:jc w:val="both"/>
      </w:pPr>
      <w:r>
        <w:rPr>
          <w:rFonts w:ascii="Times New Roman"/>
          <w:b w:val="false"/>
          <w:i w:val="false"/>
          <w:color w:val="000000"/>
          <w:sz w:val="28"/>
        </w:rPr>
        <w:t xml:space="preserve">
      мемориальный ордер 6 – накопительная ведомость по расчетам с организациями форма 408 Форм бухгалтерской документации; </w:t>
      </w:r>
    </w:p>
    <w:bookmarkEnd w:id="167"/>
    <w:bookmarkStart w:name="z173" w:id="168"/>
    <w:p>
      <w:pPr>
        <w:spacing w:after="0"/>
        <w:ind w:left="0"/>
        <w:jc w:val="both"/>
      </w:pPr>
      <w:r>
        <w:rPr>
          <w:rFonts w:ascii="Times New Roman"/>
          <w:b w:val="false"/>
          <w:i w:val="false"/>
          <w:color w:val="000000"/>
          <w:sz w:val="28"/>
        </w:rPr>
        <w:t xml:space="preserve">
      мемориальный ордер 7 – накопительная ведомость по расчетам в порядке авансовых платежей форма 408 Форм бухгалтерской документации; </w:t>
      </w:r>
    </w:p>
    <w:bookmarkEnd w:id="168"/>
    <w:bookmarkStart w:name="z174" w:id="169"/>
    <w:p>
      <w:pPr>
        <w:spacing w:after="0"/>
        <w:ind w:left="0"/>
        <w:jc w:val="both"/>
      </w:pPr>
      <w:r>
        <w:rPr>
          <w:rFonts w:ascii="Times New Roman"/>
          <w:b w:val="false"/>
          <w:i w:val="false"/>
          <w:color w:val="000000"/>
          <w:sz w:val="28"/>
        </w:rPr>
        <w:t xml:space="preserve">
      мемориальный ордер 8 – накопительная ведомость по расчетам с подотчетными лицами форма 386 Форм бухгалтерской документации; </w:t>
      </w:r>
    </w:p>
    <w:bookmarkEnd w:id="169"/>
    <w:bookmarkStart w:name="z175" w:id="170"/>
    <w:p>
      <w:pPr>
        <w:spacing w:after="0"/>
        <w:ind w:left="0"/>
        <w:jc w:val="both"/>
      </w:pPr>
      <w:r>
        <w:rPr>
          <w:rFonts w:ascii="Times New Roman"/>
          <w:b w:val="false"/>
          <w:i w:val="false"/>
          <w:color w:val="000000"/>
          <w:sz w:val="28"/>
        </w:rPr>
        <w:t xml:space="preserve">
      мемориальный ордер 9 – накопительная ведомость по выбытию и перемещению долгосрочных активов форма 438 Форм бухгалтерской документации; </w:t>
      </w:r>
    </w:p>
    <w:bookmarkEnd w:id="170"/>
    <w:bookmarkStart w:name="z176" w:id="171"/>
    <w:p>
      <w:pPr>
        <w:spacing w:after="0"/>
        <w:ind w:left="0"/>
        <w:jc w:val="both"/>
      </w:pPr>
      <w:r>
        <w:rPr>
          <w:rFonts w:ascii="Times New Roman"/>
          <w:b w:val="false"/>
          <w:i w:val="false"/>
          <w:color w:val="000000"/>
          <w:sz w:val="28"/>
        </w:rPr>
        <w:t>
      мемориальный ордер 10 – накопительная ведомость по выбытию и перемещению спецодежды и других предметов индивидуального пользования форма 438 Форм бухгалтерской документации;</w:t>
      </w:r>
    </w:p>
    <w:bookmarkEnd w:id="171"/>
    <w:bookmarkStart w:name="z177" w:id="172"/>
    <w:p>
      <w:pPr>
        <w:spacing w:after="0"/>
        <w:ind w:left="0"/>
        <w:jc w:val="both"/>
      </w:pPr>
      <w:r>
        <w:rPr>
          <w:rFonts w:ascii="Times New Roman"/>
          <w:b w:val="false"/>
          <w:i w:val="false"/>
          <w:color w:val="000000"/>
          <w:sz w:val="28"/>
        </w:rPr>
        <w:t xml:space="preserve">
      мемориальный ордер 11 – свод накопительных ведомостей по приходу продуктов питания форма 398 Форм бухгалтерской документации; </w:t>
      </w:r>
    </w:p>
    <w:bookmarkEnd w:id="172"/>
    <w:bookmarkStart w:name="z178" w:id="173"/>
    <w:p>
      <w:pPr>
        <w:spacing w:after="0"/>
        <w:ind w:left="0"/>
        <w:jc w:val="both"/>
      </w:pPr>
      <w:r>
        <w:rPr>
          <w:rFonts w:ascii="Times New Roman"/>
          <w:b w:val="false"/>
          <w:i w:val="false"/>
          <w:color w:val="000000"/>
          <w:sz w:val="28"/>
        </w:rPr>
        <w:t xml:space="preserve">
      мемориальный ордер 12 – свод накопительных ведомостей по расходу продуктов питания форма 411 Форм бухгалтерской документации; </w:t>
      </w:r>
    </w:p>
    <w:bookmarkEnd w:id="173"/>
    <w:bookmarkStart w:name="z179" w:id="174"/>
    <w:p>
      <w:pPr>
        <w:spacing w:after="0"/>
        <w:ind w:left="0"/>
        <w:jc w:val="both"/>
      </w:pPr>
      <w:r>
        <w:rPr>
          <w:rFonts w:ascii="Times New Roman"/>
          <w:b w:val="false"/>
          <w:i w:val="false"/>
          <w:color w:val="000000"/>
          <w:sz w:val="28"/>
        </w:rPr>
        <w:t xml:space="preserve">
      мемориальный ордер 13 – накопительная ведомость по расходу материалов форма 396 Форм бухгалтерской документации; </w:t>
      </w:r>
    </w:p>
    <w:bookmarkEnd w:id="174"/>
    <w:bookmarkStart w:name="z180" w:id="175"/>
    <w:p>
      <w:pPr>
        <w:spacing w:after="0"/>
        <w:ind w:left="0"/>
        <w:jc w:val="both"/>
      </w:pPr>
      <w:r>
        <w:rPr>
          <w:rFonts w:ascii="Times New Roman"/>
          <w:b w:val="false"/>
          <w:i w:val="false"/>
          <w:color w:val="000000"/>
          <w:sz w:val="28"/>
        </w:rPr>
        <w:t xml:space="preserve">
      мемориальный ордер 14 – свод ведомостей по расчетам с родителями за содержание детей форма 406 Форм бухгалтерской документации; </w:t>
      </w:r>
    </w:p>
    <w:bookmarkEnd w:id="175"/>
    <w:bookmarkStart w:name="z181" w:id="176"/>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Форм бухгалтерской документации; </w:t>
      </w:r>
    </w:p>
    <w:bookmarkEnd w:id="176"/>
    <w:bookmarkStart w:name="z182" w:id="177"/>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Форм бухгалтерской документации; </w:t>
      </w:r>
    </w:p>
    <w:bookmarkEnd w:id="177"/>
    <w:bookmarkStart w:name="z183" w:id="178"/>
    <w:p>
      <w:pPr>
        <w:spacing w:after="0"/>
        <w:ind w:left="0"/>
        <w:jc w:val="both"/>
      </w:pPr>
      <w:r>
        <w:rPr>
          <w:rFonts w:ascii="Times New Roman"/>
          <w:b w:val="false"/>
          <w:i w:val="false"/>
          <w:color w:val="000000"/>
          <w:sz w:val="28"/>
        </w:rPr>
        <w:t>
      мемориальный ордер 17 – накопительная ведомость начисления доходов от управления активами форма 409-б Форм бухгалтерской документации;</w:t>
      </w:r>
    </w:p>
    <w:bookmarkEnd w:id="178"/>
    <w:bookmarkStart w:name="z184" w:id="179"/>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Форм бухгалтерской документации;</w:t>
      </w:r>
    </w:p>
    <w:bookmarkEnd w:id="179"/>
    <w:bookmarkStart w:name="z185" w:id="180"/>
    <w:p>
      <w:pPr>
        <w:spacing w:after="0"/>
        <w:ind w:left="0"/>
        <w:jc w:val="both"/>
      </w:pPr>
      <w:r>
        <w:rPr>
          <w:rFonts w:ascii="Times New Roman"/>
          <w:b w:val="false"/>
          <w:i w:val="false"/>
          <w:color w:val="000000"/>
          <w:sz w:val="28"/>
        </w:rPr>
        <w:t>
      мемориальный ордер 19 – накопительная ведомость начисления операционных расходов форма 458 Форм бухгалтерской документации;</w:t>
      </w:r>
    </w:p>
    <w:bookmarkEnd w:id="180"/>
    <w:bookmarkStart w:name="z186" w:id="181"/>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Форм бухгалтерской документации;</w:t>
      </w:r>
    </w:p>
    <w:bookmarkEnd w:id="181"/>
    <w:bookmarkStart w:name="z187" w:id="182"/>
    <w:p>
      <w:pPr>
        <w:spacing w:after="0"/>
        <w:ind w:left="0"/>
        <w:jc w:val="both"/>
      </w:pPr>
      <w:r>
        <w:rPr>
          <w:rFonts w:ascii="Times New Roman"/>
          <w:b w:val="false"/>
          <w:i w:val="false"/>
          <w:color w:val="000000"/>
          <w:sz w:val="28"/>
        </w:rPr>
        <w:t>
      мемориальный ордер 21 – накопительная ведомость начисления расходов по управлению активами форма 458-б Форм бухгалтерской документации;</w:t>
      </w:r>
    </w:p>
    <w:bookmarkEnd w:id="182"/>
    <w:bookmarkStart w:name="z188" w:id="183"/>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Форм бухгалтерской документации;</w:t>
      </w:r>
    </w:p>
    <w:bookmarkEnd w:id="183"/>
    <w:bookmarkStart w:name="z189" w:id="184"/>
    <w:p>
      <w:pPr>
        <w:spacing w:after="0"/>
        <w:ind w:left="0"/>
        <w:jc w:val="both"/>
      </w:pPr>
      <w:r>
        <w:rPr>
          <w:rFonts w:ascii="Times New Roman"/>
          <w:b w:val="false"/>
          <w:i w:val="false"/>
          <w:color w:val="000000"/>
          <w:sz w:val="28"/>
        </w:rPr>
        <w:t>
      мемориальный ордер 23 – накопительная ведомость по дебиторской задолженности по расчетам с плательщиками по поступлениям в бюджет форма № 408-ДЗ-д Форм бухгалтерской документации;</w:t>
      </w:r>
    </w:p>
    <w:bookmarkEnd w:id="184"/>
    <w:bookmarkStart w:name="z190" w:id="185"/>
    <w:p>
      <w:pPr>
        <w:spacing w:after="0"/>
        <w:ind w:left="0"/>
        <w:jc w:val="both"/>
      </w:pPr>
      <w:r>
        <w:rPr>
          <w:rFonts w:ascii="Times New Roman"/>
          <w:b w:val="false"/>
          <w:i w:val="false"/>
          <w:color w:val="000000"/>
          <w:sz w:val="28"/>
        </w:rPr>
        <w:t>
      мемориальный ордер 24 – накопительная ведомость по кредиторской задолженности по расчетам с плательщиками по поступлениям в бюджет форма № 408-КЗ-д Форм бухгалтерской документации;</w:t>
      </w:r>
    </w:p>
    <w:bookmarkEnd w:id="185"/>
    <w:bookmarkStart w:name="z191" w:id="186"/>
    <w:p>
      <w:pPr>
        <w:spacing w:after="0"/>
        <w:ind w:left="0"/>
        <w:jc w:val="both"/>
      </w:pPr>
      <w:r>
        <w:rPr>
          <w:rFonts w:ascii="Times New Roman"/>
          <w:b w:val="false"/>
          <w:i w:val="false"/>
          <w:color w:val="000000"/>
          <w:sz w:val="28"/>
        </w:rPr>
        <w:t>
      мемориальный ордер 25 – накопительная ведомость по движению средств на КСН республиканского, местного бюджета форма № 381-д Форм бухгалтерской документации;</w:t>
      </w:r>
    </w:p>
    <w:bookmarkEnd w:id="186"/>
    <w:bookmarkStart w:name="z192" w:id="187"/>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Форм бухгалтерской документации;</w:t>
      </w:r>
    </w:p>
    <w:bookmarkEnd w:id="187"/>
    <w:bookmarkStart w:name="z193" w:id="188"/>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Форм бухгалтерской документации;</w:t>
      </w:r>
    </w:p>
    <w:bookmarkEnd w:id="188"/>
    <w:bookmarkStart w:name="z194" w:id="189"/>
    <w:p>
      <w:pPr>
        <w:spacing w:after="0"/>
        <w:ind w:left="0"/>
        <w:jc w:val="both"/>
      </w:pPr>
      <w:r>
        <w:rPr>
          <w:rFonts w:ascii="Times New Roman"/>
          <w:b w:val="false"/>
          <w:i w:val="false"/>
          <w:color w:val="000000"/>
          <w:sz w:val="28"/>
        </w:rPr>
        <w:t>
      По остальным операциям и по операциям "Сторно" составляются отдельные мемориальные ордера формы 274 Форм бухгалтерской документации, которые нумеруются, начиная с 28 за каждый месяц в отдельности.</w:t>
      </w:r>
    </w:p>
    <w:bookmarkEnd w:id="189"/>
    <w:bookmarkStart w:name="z195" w:id="190"/>
    <w:p>
      <w:pPr>
        <w:spacing w:after="0"/>
        <w:ind w:left="0"/>
        <w:jc w:val="both"/>
      </w:pPr>
      <w:r>
        <w:rPr>
          <w:rFonts w:ascii="Times New Roman"/>
          <w:b w:val="false"/>
          <w:i w:val="false"/>
          <w:color w:val="000000"/>
          <w:sz w:val="28"/>
        </w:rPr>
        <w:t xml:space="preserve">
      Отдельные мемориальные ордера составляются по мере совершения операций, но не позднее следующего дня (по получении первичного документа), как на основании отдельных документов, так и на основании группы однородных документов. Корреспонденция субсчетов в мемориальном ордере записывается в зависимости от характера операций по дебету одного субсчета и кредиту другого субсчета или дебету одного субсчета и кредиту нескольких субсчетов, или, наоборот, по кредиту одного субсчета и дебету нескольких субсчетов. </w:t>
      </w:r>
    </w:p>
    <w:bookmarkEnd w:id="190"/>
    <w:bookmarkStart w:name="z196" w:id="191"/>
    <w:p>
      <w:pPr>
        <w:spacing w:after="0"/>
        <w:ind w:left="0"/>
        <w:jc w:val="both"/>
      </w:pPr>
      <w:r>
        <w:rPr>
          <w:rFonts w:ascii="Times New Roman"/>
          <w:b w:val="false"/>
          <w:i w:val="false"/>
          <w:color w:val="000000"/>
          <w:sz w:val="28"/>
        </w:rPr>
        <w:t>
      Мемориальные ордера подписываются главным бухгалтером и исполнителем.</w:t>
      </w:r>
    </w:p>
    <w:bookmarkEnd w:id="191"/>
    <w:bookmarkStart w:name="z197" w:id="192"/>
    <w:p>
      <w:pPr>
        <w:spacing w:after="0"/>
        <w:ind w:left="0"/>
        <w:jc w:val="both"/>
      </w:pPr>
      <w:r>
        <w:rPr>
          <w:rFonts w:ascii="Times New Roman"/>
          <w:b w:val="false"/>
          <w:i w:val="false"/>
          <w:color w:val="000000"/>
          <w:sz w:val="28"/>
        </w:rPr>
        <w:t xml:space="preserve">
      24. Все мемориальные ордера регистрируются в книге "Журнал-главная" форма 308 Форм бухгалтерской документации. Учет в книге "Журнал-главная", как правило, ведется по субсчетам. </w:t>
      </w:r>
    </w:p>
    <w:bookmarkEnd w:id="192"/>
    <w:bookmarkStart w:name="z198" w:id="193"/>
    <w:p>
      <w:pPr>
        <w:spacing w:after="0"/>
        <w:ind w:left="0"/>
        <w:jc w:val="both"/>
      </w:pPr>
      <w:r>
        <w:rPr>
          <w:rFonts w:ascii="Times New Roman"/>
          <w:b w:val="false"/>
          <w:i w:val="false"/>
          <w:color w:val="000000"/>
          <w:sz w:val="28"/>
        </w:rPr>
        <w:t>
      Книга "Журнал-главная" открывается записями сумм остатков на начало года в соответствии с бухгалтерским балансом за истекший год. Записи в ней производятся по мере составления мемориальных ордеров, а при составлении мемориальных ордеров накопительных ведомостей один раз за месяц. Сумма мемориального ордера записывается сначала в графу "Сумма по ордеру", а затем в дебет и кредит соответствующих субсчетов. Сумма оборотов за месяц по всем субсчетам как по дебету, так и по кредиту равна итогу графы "Сумма по ордеру". Второй строкой после оборотов за месяц выводится остаток на начало следующего месяца по каждому субсчету.</w:t>
      </w:r>
    </w:p>
    <w:bookmarkEnd w:id="193"/>
    <w:bookmarkStart w:name="z199" w:id="194"/>
    <w:p>
      <w:pPr>
        <w:spacing w:after="0"/>
        <w:ind w:left="0"/>
        <w:jc w:val="both"/>
      </w:pPr>
      <w:r>
        <w:rPr>
          <w:rFonts w:ascii="Times New Roman"/>
          <w:b w:val="false"/>
          <w:i w:val="false"/>
          <w:color w:val="000000"/>
          <w:sz w:val="28"/>
        </w:rPr>
        <w:t>
      25. Аналитический учет ведется в учетных регистрах (в книгах, карточках, накопительных ведомостях и других учетных регистрах).</w:t>
      </w:r>
    </w:p>
    <w:bookmarkEnd w:id="194"/>
    <w:bookmarkStart w:name="z200" w:id="195"/>
    <w:p>
      <w:pPr>
        <w:spacing w:after="0"/>
        <w:ind w:left="0"/>
        <w:jc w:val="both"/>
      </w:pPr>
      <w:r>
        <w:rPr>
          <w:rFonts w:ascii="Times New Roman"/>
          <w:b w:val="false"/>
          <w:i w:val="false"/>
          <w:color w:val="000000"/>
          <w:sz w:val="28"/>
        </w:rPr>
        <w:t xml:space="preserve">
      Аналитический учет налоговых поступлений (налогов, других обязательных платежей в бюджет, пеней, штрафов) ведется по кодам,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2018 года № 306 "Об утверждении Правил ведения лицевого счета налогоплательщика, исчисления сальдо расчетов в лицевом счете налогоплательщика по налогам, платежам в бюджет, социальным платежам, штрафам, пени, формирования сведения об отсутствии (наличии) задолженности, учет по которым ведется в органе государственных доходов, а также оказания государственной услуги "Проведение зачетов и возвратов налогов, платежей в бюджет, пени, штрафов" (зарегистрирован в Реестре государственной регистрации нормативных правовых актов Республики Казахстан под № 16601) в информационной системе "Централизованный унифицированный лицевой счет" и в интегрированной налоговой информационной системе (далее – ИНИС).</w:t>
      </w:r>
    </w:p>
    <w:bookmarkEnd w:id="195"/>
    <w:bookmarkStart w:name="z201" w:id="196"/>
    <w:p>
      <w:pPr>
        <w:spacing w:after="0"/>
        <w:ind w:left="0"/>
        <w:jc w:val="both"/>
      </w:pPr>
      <w:r>
        <w:rPr>
          <w:rFonts w:ascii="Times New Roman"/>
          <w:b w:val="false"/>
          <w:i w:val="false"/>
          <w:color w:val="000000"/>
          <w:sz w:val="28"/>
        </w:rPr>
        <w:t>
      26. В бухгалтерских книгах до начала записей нумеруются все страницы (листы), при ведении бухгалтерского учета посредством информационной системы все страницы (листы) книг учета автоматически нумеруются. На последней странице листа за подписью главного бухгалтера делается надпись: "В настоящей книге всего пронумеровано ___ страниц (листов)". Кассовая книга форма КО-4 и форма 440 Форм бухгалтерской документации прошнурованы и опечатаны гербовой печатью, а количество листов в формах КО-4 и 440 Форм бухгалтерской документации заверено подписями руководителя государственного учреждения и главного бухгалтера.</w:t>
      </w:r>
    </w:p>
    <w:bookmarkEnd w:id="196"/>
    <w:bookmarkStart w:name="z202" w:id="197"/>
    <w:p>
      <w:pPr>
        <w:spacing w:after="0"/>
        <w:ind w:left="0"/>
        <w:jc w:val="both"/>
      </w:pPr>
      <w:r>
        <w:rPr>
          <w:rFonts w:ascii="Times New Roman"/>
          <w:b w:val="false"/>
          <w:i w:val="false"/>
          <w:color w:val="000000"/>
          <w:sz w:val="28"/>
        </w:rPr>
        <w:t xml:space="preserve">
      На каждой книге надписывается наименование государственного учреждения, централизованной бухгалтерии и год, на который книга открыта. В книге имеется оглавление открытых в ней субсчетов. При переносе записей на другую страницу книги в оглавлении по данному субсчету делается отметка о переносе записи с указанием номеров новых страниц. </w:t>
      </w:r>
    </w:p>
    <w:bookmarkEnd w:id="197"/>
    <w:bookmarkStart w:name="z203" w:id="198"/>
    <w:p>
      <w:pPr>
        <w:spacing w:after="0"/>
        <w:ind w:left="0"/>
        <w:jc w:val="both"/>
      </w:pPr>
      <w:r>
        <w:rPr>
          <w:rFonts w:ascii="Times New Roman"/>
          <w:b w:val="false"/>
          <w:i w:val="false"/>
          <w:color w:val="000000"/>
          <w:sz w:val="28"/>
        </w:rPr>
        <w:t xml:space="preserve">
      Книги бухгалтерского учета при наличии в них по истечении года свободных листов используются для записи операций следующего года. В этих случаях книги сдаются в архив один раз в 2 (два) года. </w:t>
      </w:r>
    </w:p>
    <w:bookmarkEnd w:id="198"/>
    <w:bookmarkStart w:name="z204" w:id="199"/>
    <w:p>
      <w:pPr>
        <w:spacing w:after="0"/>
        <w:ind w:left="0"/>
        <w:jc w:val="both"/>
      </w:pPr>
      <w:r>
        <w:rPr>
          <w:rFonts w:ascii="Times New Roman"/>
          <w:b w:val="false"/>
          <w:i w:val="false"/>
          <w:color w:val="000000"/>
          <w:sz w:val="28"/>
        </w:rPr>
        <w:t>
      Карточки (кроме карточек по активам) регистрируются в реестре карточек формы 279 Форм бухгалтерской документации, который ведется для каждого счета отдельно. Карточки для учета активов регистрируются в описи инвентарных карточек по учету долгосрочных активов формы ДА-10 Форм бухгалтерской документации.</w:t>
      </w:r>
    </w:p>
    <w:bookmarkEnd w:id="199"/>
    <w:bookmarkStart w:name="z205" w:id="200"/>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200"/>
    <w:bookmarkStart w:name="z206" w:id="201"/>
    <w:p>
      <w:pPr>
        <w:spacing w:after="0"/>
        <w:ind w:left="0"/>
        <w:jc w:val="both"/>
      </w:pPr>
      <w:r>
        <w:rPr>
          <w:rFonts w:ascii="Times New Roman"/>
          <w:b w:val="false"/>
          <w:i w:val="false"/>
          <w:color w:val="000000"/>
          <w:sz w:val="28"/>
        </w:rPr>
        <w:t>
      Карточки учета материалов сдаются в архив по номенклатуре дела в подшитом виде вместе с реестром карточек, регистрами и другими бухгалтерскими документами ежегодно или один раз в два года. В такие же сроки сдаются в архив карточки учета активов, выбывших в течение года.</w:t>
      </w:r>
    </w:p>
    <w:bookmarkEnd w:id="201"/>
    <w:bookmarkStart w:name="z207" w:id="202"/>
    <w:p>
      <w:pPr>
        <w:spacing w:after="0"/>
        <w:ind w:left="0"/>
        <w:jc w:val="both"/>
      </w:pPr>
      <w:r>
        <w:rPr>
          <w:rFonts w:ascii="Times New Roman"/>
          <w:b w:val="false"/>
          <w:i w:val="false"/>
          <w:color w:val="000000"/>
          <w:sz w:val="28"/>
        </w:rPr>
        <w:t>
      Опись инвентарных карточек по учету долгосрочных активов формы ДА-10 Форм бухгалтерской документации сдается в архив, когда в ней имеются отметки о списании инвентаря по последней инвентарной карточке формы ОС-6, ОС-8 и ОС-9 Форм бухгалтерской документации. При сдаче инвентарных карточек в архив без описи они записываются в отдельной ведомости, в которой указываются номер карточки и название списанного инвентаря, а в централизованных бухгалтериях, кроме того, и наименование обслуживаемого государственного учреждения.</w:t>
      </w:r>
    </w:p>
    <w:bookmarkEnd w:id="202"/>
    <w:bookmarkStart w:name="z208" w:id="203"/>
    <w:p>
      <w:pPr>
        <w:spacing w:after="0"/>
        <w:ind w:left="0"/>
        <w:jc w:val="both"/>
      </w:pPr>
      <w:r>
        <w:rPr>
          <w:rFonts w:ascii="Times New Roman"/>
          <w:b w:val="false"/>
          <w:i w:val="false"/>
          <w:color w:val="000000"/>
          <w:sz w:val="28"/>
        </w:rPr>
        <w:t>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w:t>
      </w:r>
    </w:p>
    <w:bookmarkEnd w:id="203"/>
    <w:bookmarkStart w:name="z209" w:id="204"/>
    <w:p>
      <w:pPr>
        <w:spacing w:after="0"/>
        <w:ind w:left="0"/>
        <w:jc w:val="both"/>
      </w:pPr>
      <w:r>
        <w:rPr>
          <w:rFonts w:ascii="Times New Roman"/>
          <w:b w:val="false"/>
          <w:i w:val="false"/>
          <w:color w:val="000000"/>
          <w:sz w:val="28"/>
        </w:rPr>
        <w:t>
      27. Исправление ошибок, обнаруженных в записях бухгалтерского учета за текущий год, производятся в следующем порядке:</w:t>
      </w:r>
    </w:p>
    <w:bookmarkEnd w:id="204"/>
    <w:bookmarkStart w:name="z210" w:id="205"/>
    <w:p>
      <w:pPr>
        <w:spacing w:after="0"/>
        <w:ind w:left="0"/>
        <w:jc w:val="both"/>
      </w:pPr>
      <w:r>
        <w:rPr>
          <w:rFonts w:ascii="Times New Roman"/>
          <w:b w:val="false"/>
          <w:i w:val="false"/>
          <w:color w:val="000000"/>
          <w:sz w:val="28"/>
        </w:rPr>
        <w:t>
      1) обнаруженная ошибка за данный отчетный период до момента представления бухгалтерского баланса, не требующая изменения данных мемориального ордера, исправляется путем зачеркивания тонкой чертой неправильных сумм и текста так, чтобы можно было прочитать зачеркнутое и надписывается над зачеркнутым исправленный текст и сумма. Одновременно, здесь же на полях против соответствующей строки за подписью главного бухгалтера делается оговорка "Исправлено";</w:t>
      </w:r>
    </w:p>
    <w:bookmarkEnd w:id="205"/>
    <w:bookmarkStart w:name="z211" w:id="206"/>
    <w:p>
      <w:pPr>
        <w:spacing w:after="0"/>
        <w:ind w:left="0"/>
        <w:jc w:val="both"/>
      </w:pPr>
      <w:r>
        <w:rPr>
          <w:rFonts w:ascii="Times New Roman"/>
          <w:b w:val="false"/>
          <w:i w:val="false"/>
          <w:color w:val="000000"/>
          <w:sz w:val="28"/>
        </w:rPr>
        <w:t>
      2) обнаруженная ошибочная запись до момента представления бухгалтерского баланса, вызванная ошибкой в мемориальном ордере, в зависимости от ее характера исправляется дополнительным мемориальным ордером или по способу "Красное сторно". Дополнительные бухгалтерские записи по исправлению ошибок, а также исправления способом "Красное сторно" оформляются мемориальными ордерами, в которых, помимо обычных реквизитов, делается ссылка на номер и дату мемориального ордера, исправляемого данным мемориальным ордером.</w:t>
      </w:r>
    </w:p>
    <w:bookmarkEnd w:id="206"/>
    <w:bookmarkStart w:name="z212" w:id="207"/>
    <w:p>
      <w:pPr>
        <w:spacing w:after="0"/>
        <w:ind w:left="0"/>
        <w:jc w:val="both"/>
      </w:pPr>
      <w:r>
        <w:rPr>
          <w:rFonts w:ascii="Times New Roman"/>
          <w:b w:val="false"/>
          <w:i w:val="false"/>
          <w:color w:val="000000"/>
          <w:sz w:val="28"/>
        </w:rPr>
        <w:t>
      Некоторые статьи в финансовой отчетности основываются на расчетных оценках. Процесс определения расчетных оценок основывается на самой последней, доступной и достоверной информации. Расчетная оценка может потребоваться, например, при определении справедливой стоимости финансовых активов или финансовых обязательств, резервов по сомнительным долгам, оценочных обязательств. Результат изменения в расчетных оценках подлежит признанию перспективно и включению в расчет финансовых результатов в текущем периоде, когда произошло изменение, если оно влияет только на данный период или периоде, когда произошло изменение, и в будущих периодах при наличии на них влияния.</w:t>
      </w:r>
    </w:p>
    <w:bookmarkEnd w:id="207"/>
    <w:bookmarkStart w:name="z213" w:id="208"/>
    <w:p>
      <w:pPr>
        <w:spacing w:after="0"/>
        <w:ind w:left="0"/>
        <w:jc w:val="both"/>
      </w:pPr>
      <w:r>
        <w:rPr>
          <w:rFonts w:ascii="Times New Roman"/>
          <w:b w:val="false"/>
          <w:i w:val="false"/>
          <w:color w:val="000000"/>
          <w:sz w:val="28"/>
        </w:rPr>
        <w:t>
      28. Для контроля за правильностью бухгалтерских записей по счетам синтетического и аналитического учета составляются оборотные ведомости форм М-44, 285 и 326-ОС, 326-НМА, 326-ИН и 326-БА Форм бухгалтерской документации по каждой группе аналитических счетов, объединяемых соответствующим синтетическим счетом. Итоги оборотов и остатки по каждому аналитическому счету оборотных ведомостей сверяются с итогами оборотов и остатками этих субсчетов книги "Журнал-главная" формы 308 Форм бухгалтерской документации.</w:t>
      </w:r>
    </w:p>
    <w:bookmarkEnd w:id="208"/>
    <w:bookmarkStart w:name="z214" w:id="209"/>
    <w:p>
      <w:pPr>
        <w:spacing w:after="0"/>
        <w:ind w:left="0"/>
        <w:jc w:val="both"/>
      </w:pPr>
      <w:r>
        <w:rPr>
          <w:rFonts w:ascii="Times New Roman"/>
          <w:b w:val="false"/>
          <w:i w:val="false"/>
          <w:color w:val="000000"/>
          <w:sz w:val="28"/>
        </w:rPr>
        <w:t>
      Оборотные ведомости, в том числе и по активам, составляются ежемесячно.</w:t>
      </w:r>
    </w:p>
    <w:bookmarkEnd w:id="209"/>
    <w:bookmarkStart w:name="z215" w:id="210"/>
    <w:p>
      <w:pPr>
        <w:spacing w:after="0"/>
        <w:ind w:left="0"/>
        <w:jc w:val="both"/>
      </w:pPr>
      <w:r>
        <w:rPr>
          <w:rFonts w:ascii="Times New Roman"/>
          <w:b w:val="false"/>
          <w:i w:val="false"/>
          <w:color w:val="000000"/>
          <w:sz w:val="28"/>
        </w:rPr>
        <w:t>
      Записи в оборотной ведомости форм 326-ОС, 326-НМА, 326-ИН и 326-БА Форм бухгалтерской документации производятся в течение нескольких лет.</w:t>
      </w:r>
    </w:p>
    <w:bookmarkEnd w:id="210"/>
    <w:bookmarkStart w:name="z216" w:id="211"/>
    <w:p>
      <w:pPr>
        <w:spacing w:after="0"/>
        <w:ind w:left="0"/>
        <w:jc w:val="both"/>
      </w:pPr>
      <w:r>
        <w:rPr>
          <w:rFonts w:ascii="Times New Roman"/>
          <w:b w:val="false"/>
          <w:i w:val="false"/>
          <w:color w:val="000000"/>
          <w:sz w:val="28"/>
        </w:rPr>
        <w:t>
      29. В новом финансовом году в регистрах бухгалтерского учета по синтетическим и аналитическим счетам записываются суммы остатков на начало года в полном соответствии с бухгалтерским балансом и учетными регистрами за истекший год.</w:t>
      </w:r>
    </w:p>
    <w:bookmarkEnd w:id="211"/>
    <w:bookmarkStart w:name="z217" w:id="212"/>
    <w:p>
      <w:pPr>
        <w:spacing w:after="0"/>
        <w:ind w:left="0"/>
        <w:jc w:val="both"/>
      </w:pPr>
      <w:r>
        <w:rPr>
          <w:rFonts w:ascii="Times New Roman"/>
          <w:b w:val="false"/>
          <w:i w:val="false"/>
          <w:color w:val="000000"/>
          <w:sz w:val="28"/>
        </w:rPr>
        <w:t>
      Если администратором бюджетных программ при приемке финансовой отчетности за отчетный финансовый год сделаны исправления, то на основании соответствующего письменного уведомления эти исправления вносятся в регистры бухгалтерского учета данного отчетного финансового года (путем исправления бухгалтерской записи), и в регистры бухгалтерского учета текущего года (путем изменения входящих остатков).</w:t>
      </w:r>
    </w:p>
    <w:bookmarkEnd w:id="212"/>
    <w:bookmarkStart w:name="z218" w:id="213"/>
    <w:p>
      <w:pPr>
        <w:spacing w:after="0"/>
        <w:ind w:left="0"/>
        <w:jc w:val="both"/>
      </w:pPr>
      <w:r>
        <w:rPr>
          <w:rFonts w:ascii="Times New Roman"/>
          <w:b w:val="false"/>
          <w:i w:val="false"/>
          <w:color w:val="000000"/>
          <w:sz w:val="28"/>
        </w:rPr>
        <w:t>
      30. По истечении каждого отчетного месяца все мемориальные ордера, мемориальные ордера - накопительные ведомости вместе с относящимися к ним документами подбираются в хронологическом порядке и сброшюровываются. При незначительном количестве документов брошюровка производится за три месяца в одну папку. На обложке надписываются наименование государственного учреждения или централизованной бухгалтерии, название и порядковый номер папки, дела, отчетный период год и месяц, начальный и последний номера мемориальных ордеров, количество листов в деле.</w:t>
      </w:r>
    </w:p>
    <w:bookmarkEnd w:id="213"/>
    <w:bookmarkStart w:name="z219" w:id="214"/>
    <w:p>
      <w:pPr>
        <w:spacing w:after="0"/>
        <w:ind w:left="0"/>
        <w:jc w:val="both"/>
      </w:pPr>
      <w:r>
        <w:rPr>
          <w:rFonts w:ascii="Times New Roman"/>
          <w:b w:val="false"/>
          <w:i w:val="false"/>
          <w:color w:val="000000"/>
          <w:sz w:val="28"/>
        </w:rPr>
        <w:t>
      В случаях приобретения товаров, выполнения работ, оказания услуг – документы являющиеся основанием для проведения расходов по обязательствам государственного учреждения как с применением норм законодательства Республики Казахстан о государственных закупках, так и без них (гражданско-правовые сделки на приобретение товаров (работ, услуг), счет к оплате, счета-фактуры, акты выполненных работ или другие документы, установленные Правилами исполнения бюджета и его кассового обслуживания, утвержденными центральным уполномоченным органом по исполнению бюджета (далее – Правила исполнения бюджета), пронумеровываются, прошнуровываются и сброшюровываются в номенклатурные дела в хронологическом порядке.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30 внесено изменение на казахском языке текст на русском языке не меняется в соответствии с приказом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5"/>
    <w:p>
      <w:pPr>
        <w:spacing w:after="0"/>
        <w:ind w:left="0"/>
        <w:jc w:val="both"/>
      </w:pPr>
      <w:r>
        <w:rPr>
          <w:rFonts w:ascii="Times New Roman"/>
          <w:b w:val="false"/>
          <w:i w:val="false"/>
          <w:color w:val="000000"/>
          <w:sz w:val="28"/>
        </w:rPr>
        <w:t>
      31. Государственные учреждения хранят первичные документы, регистры бухгалтерского учета на бумажных и (или) электронных носителях, финансовую отчетность, программы электронной обработки учетных данных в течение периода, установленного Законом Республики Казахстан "О Национальном архивном фонде и архивах".</w:t>
      </w:r>
    </w:p>
    <w:bookmarkEnd w:id="215"/>
    <w:bookmarkStart w:name="z221" w:id="216"/>
    <w:p>
      <w:pPr>
        <w:spacing w:after="0"/>
        <w:ind w:left="0"/>
        <w:jc w:val="both"/>
      </w:pPr>
      <w:r>
        <w:rPr>
          <w:rFonts w:ascii="Times New Roman"/>
          <w:b w:val="false"/>
          <w:i w:val="false"/>
          <w:color w:val="000000"/>
          <w:sz w:val="28"/>
        </w:rPr>
        <w:t>
      32. Сохранность первичных документов, регистров бухгалтерского учета, финансовой отчетности, оформление и передачу их в архив обеспечивает главный бухгалтер государственного учреждения.</w:t>
      </w:r>
    </w:p>
    <w:bookmarkEnd w:id="216"/>
    <w:bookmarkStart w:name="z222" w:id="217"/>
    <w:p>
      <w:pPr>
        <w:spacing w:after="0"/>
        <w:ind w:left="0"/>
        <w:jc w:val="both"/>
      </w:pPr>
      <w:r>
        <w:rPr>
          <w:rFonts w:ascii="Times New Roman"/>
          <w:b w:val="false"/>
          <w:i w:val="false"/>
          <w:color w:val="000000"/>
          <w:sz w:val="28"/>
        </w:rPr>
        <w:t>
      Первичные документы, регистры бухгалтерского учета, финансовая отчетность до передачи их в архив хранятся в бухгалтерии в специальных помещениях или закрывающихся шкафах под ответственность лиц, уполномоченных главным бухгалтером.</w:t>
      </w:r>
    </w:p>
    <w:bookmarkEnd w:id="217"/>
    <w:bookmarkStart w:name="z223" w:id="218"/>
    <w:p>
      <w:pPr>
        <w:spacing w:after="0"/>
        <w:ind w:left="0"/>
        <w:jc w:val="both"/>
      </w:pPr>
      <w:r>
        <w:rPr>
          <w:rFonts w:ascii="Times New Roman"/>
          <w:b w:val="false"/>
          <w:i w:val="false"/>
          <w:color w:val="000000"/>
          <w:sz w:val="28"/>
        </w:rPr>
        <w:t xml:space="preserve">
      В бухгалтерском архиве государственного учреждения дела хранятся в течение сроков, установленных номенклатурой дел. По истечении сроков хранения дела сдаются в соответствующий государственный архив. Документы, удостоверяющие сдачу дел в архив, хранятся постоянно в бухгалтерской службе. </w:t>
      </w:r>
    </w:p>
    <w:bookmarkEnd w:id="218"/>
    <w:bookmarkStart w:name="z224" w:id="219"/>
    <w:p>
      <w:pPr>
        <w:spacing w:after="0"/>
        <w:ind w:left="0"/>
        <w:jc w:val="both"/>
      </w:pPr>
      <w:r>
        <w:rPr>
          <w:rFonts w:ascii="Times New Roman"/>
          <w:b w:val="false"/>
          <w:i w:val="false"/>
          <w:color w:val="000000"/>
          <w:sz w:val="28"/>
        </w:rPr>
        <w:t xml:space="preserve">
      33. В случае пропажи или уничтожения первичных документов руководитель государственного учреждения назначает приказом комиссию по служебному расследованию причин пропажи или уничтожения, с привлечением представителей следственных органов, охраны и государственного пожарного надзора. </w:t>
      </w:r>
    </w:p>
    <w:bookmarkEnd w:id="219"/>
    <w:bookmarkStart w:name="z225" w:id="220"/>
    <w:p>
      <w:pPr>
        <w:spacing w:after="0"/>
        <w:ind w:left="0"/>
        <w:jc w:val="both"/>
      </w:pPr>
      <w:r>
        <w:rPr>
          <w:rFonts w:ascii="Times New Roman"/>
          <w:b w:val="false"/>
          <w:i w:val="false"/>
          <w:color w:val="000000"/>
          <w:sz w:val="28"/>
        </w:rPr>
        <w:t>
      Результаты работы комиссии оформляются актом (произвольной формы), подписываются членами комиссии и утверждается руководителем государственного учреждения или уполномоченным им лицом.</w:t>
      </w:r>
    </w:p>
    <w:bookmarkEnd w:id="220"/>
    <w:bookmarkStart w:name="z226" w:id="221"/>
    <w:p>
      <w:pPr>
        <w:spacing w:after="0"/>
        <w:ind w:left="0"/>
        <w:jc w:val="left"/>
      </w:pPr>
      <w:r>
        <w:rPr>
          <w:rFonts w:ascii="Times New Roman"/>
          <w:b/>
          <w:i w:val="false"/>
          <w:color w:val="000000"/>
        </w:rPr>
        <w:t xml:space="preserve"> Глава 3. Принципы и основные качественные характеристики бухгалтерского учета и составления финансовой отчетности</w:t>
      </w:r>
    </w:p>
    <w:bookmarkEnd w:id="221"/>
    <w:bookmarkStart w:name="z227" w:id="222"/>
    <w:p>
      <w:pPr>
        <w:spacing w:after="0"/>
        <w:ind w:left="0"/>
        <w:jc w:val="both"/>
      </w:pPr>
      <w:r>
        <w:rPr>
          <w:rFonts w:ascii="Times New Roman"/>
          <w:b w:val="false"/>
          <w:i w:val="false"/>
          <w:color w:val="000000"/>
          <w:sz w:val="28"/>
        </w:rPr>
        <w:t>
      34. Принципами ведения бухгалтерского учета и составления финансовой отчетности являются начисление и непрерывность деятельности.</w:t>
      </w:r>
    </w:p>
    <w:bookmarkEnd w:id="222"/>
    <w:bookmarkStart w:name="z228" w:id="223"/>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223"/>
    <w:bookmarkStart w:name="z229" w:id="224"/>
    <w:p>
      <w:pPr>
        <w:spacing w:after="0"/>
        <w:ind w:left="0"/>
        <w:jc w:val="both"/>
      </w:pPr>
      <w:r>
        <w:rPr>
          <w:rFonts w:ascii="Times New Roman"/>
          <w:b w:val="false"/>
          <w:i w:val="false"/>
          <w:color w:val="000000"/>
          <w:sz w:val="28"/>
        </w:rPr>
        <w:t>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224"/>
    <w:bookmarkStart w:name="z230" w:id="225"/>
    <w:p>
      <w:pPr>
        <w:spacing w:after="0"/>
        <w:ind w:left="0"/>
        <w:jc w:val="both"/>
      </w:pPr>
      <w:r>
        <w:rPr>
          <w:rFonts w:ascii="Times New Roman"/>
          <w:b w:val="false"/>
          <w:i w:val="false"/>
          <w:color w:val="000000"/>
          <w:sz w:val="28"/>
        </w:rPr>
        <w:t>
      35. Основными качественными характеристиками финансовой отчетности являются понятность, уместность, достоверное представление, сопоставимость, своевременность и проверяемость.</w:t>
      </w:r>
    </w:p>
    <w:bookmarkEnd w:id="225"/>
    <w:bookmarkStart w:name="z231" w:id="226"/>
    <w:p>
      <w:pPr>
        <w:spacing w:after="0"/>
        <w:ind w:left="0"/>
        <w:jc w:val="both"/>
      </w:pPr>
      <w:r>
        <w:rPr>
          <w:rFonts w:ascii="Times New Roman"/>
          <w:b w:val="false"/>
          <w:i w:val="false"/>
          <w:color w:val="000000"/>
          <w:sz w:val="28"/>
        </w:rPr>
        <w:t>
      36. Операции и события регистрируются в учетной документации и признаются в финансовых отчетах тех периодов, к которым они относятся.</w:t>
      </w:r>
    </w:p>
    <w:bookmarkEnd w:id="226"/>
    <w:bookmarkStart w:name="z232" w:id="227"/>
    <w:p>
      <w:pPr>
        <w:spacing w:after="0"/>
        <w:ind w:left="0"/>
        <w:jc w:val="both"/>
      </w:pPr>
      <w:r>
        <w:rPr>
          <w:rFonts w:ascii="Times New Roman"/>
          <w:b w:val="false"/>
          <w:i w:val="false"/>
          <w:color w:val="000000"/>
          <w:sz w:val="28"/>
        </w:rPr>
        <w:t>
      37. Элементами финансовой отчетности, связанными с оценкой финансового положения, являются активы, обязательства и капитал.</w:t>
      </w:r>
    </w:p>
    <w:bookmarkEnd w:id="227"/>
    <w:bookmarkStart w:name="z233" w:id="228"/>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28"/>
    <w:bookmarkStart w:name="z234" w:id="229"/>
    <w:p>
      <w:pPr>
        <w:spacing w:after="0"/>
        <w:ind w:left="0"/>
        <w:jc w:val="both"/>
      </w:pPr>
      <w:r>
        <w:rPr>
          <w:rFonts w:ascii="Times New Roman"/>
          <w:b w:val="false"/>
          <w:i w:val="false"/>
          <w:color w:val="000000"/>
          <w:sz w:val="28"/>
        </w:rPr>
        <w:t>
      38.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29"/>
    <w:bookmarkStart w:name="z235" w:id="230"/>
    <w:p>
      <w:pPr>
        <w:spacing w:after="0"/>
        <w:ind w:left="0"/>
        <w:jc w:val="both"/>
      </w:pPr>
      <w:r>
        <w:rPr>
          <w:rFonts w:ascii="Times New Roman"/>
          <w:b w:val="false"/>
          <w:i w:val="false"/>
          <w:color w:val="000000"/>
          <w:sz w:val="28"/>
        </w:rPr>
        <w:t xml:space="preserve">
      Будущие экономические выгоды, заключенные в активе, поступают различными путями. Актив используется отдельно или в сочетании с другими активами при производстве товаров и оказании услуг, обменен на другие активы, использован для погашения обязательства. Активы, которые используются для производства товаров и оказания услуг, но непосредственно не обеспечивают чистых поступлений денежных средств, обозначают как сервисный потенциал. </w:t>
      </w:r>
    </w:p>
    <w:bookmarkEnd w:id="230"/>
    <w:bookmarkStart w:name="z236" w:id="231"/>
    <w:p>
      <w:pPr>
        <w:spacing w:after="0"/>
        <w:ind w:left="0"/>
        <w:jc w:val="both"/>
      </w:pPr>
      <w:r>
        <w:rPr>
          <w:rFonts w:ascii="Times New Roman"/>
          <w:b w:val="false"/>
          <w:i w:val="false"/>
          <w:color w:val="000000"/>
          <w:sz w:val="28"/>
        </w:rPr>
        <w:t>
      Актив классифицируется как оборотный (краткосрочный), в случае если он соответствует любым из следующих критериев:</w:t>
      </w:r>
    </w:p>
    <w:bookmarkEnd w:id="231"/>
    <w:bookmarkStart w:name="z237" w:id="232"/>
    <w:p>
      <w:pPr>
        <w:spacing w:after="0"/>
        <w:ind w:left="0"/>
        <w:jc w:val="both"/>
      </w:pPr>
      <w:r>
        <w:rPr>
          <w:rFonts w:ascii="Times New Roman"/>
          <w:b w:val="false"/>
          <w:i w:val="false"/>
          <w:color w:val="000000"/>
          <w:sz w:val="28"/>
        </w:rPr>
        <w:t>
      предполагается его реализация или продажа или он предназначен для потребления в ходе нормального операционного цикла;</w:t>
      </w:r>
    </w:p>
    <w:bookmarkEnd w:id="232"/>
    <w:bookmarkStart w:name="z238" w:id="233"/>
    <w:p>
      <w:pPr>
        <w:spacing w:after="0"/>
        <w:ind w:left="0"/>
        <w:jc w:val="both"/>
      </w:pPr>
      <w:r>
        <w:rPr>
          <w:rFonts w:ascii="Times New Roman"/>
          <w:b w:val="false"/>
          <w:i w:val="false"/>
          <w:color w:val="000000"/>
          <w:sz w:val="28"/>
        </w:rPr>
        <w:t>
      он предназначен для целей торговли;</w:t>
      </w:r>
    </w:p>
    <w:bookmarkEnd w:id="233"/>
    <w:bookmarkStart w:name="z239" w:id="234"/>
    <w:p>
      <w:pPr>
        <w:spacing w:after="0"/>
        <w:ind w:left="0"/>
        <w:jc w:val="both"/>
      </w:pPr>
      <w:r>
        <w:rPr>
          <w:rFonts w:ascii="Times New Roman"/>
          <w:b w:val="false"/>
          <w:i w:val="false"/>
          <w:color w:val="000000"/>
          <w:sz w:val="28"/>
        </w:rPr>
        <w:t>
      предполагается его реализация в течение 12 (двенадцати) месяцев после отчетной даты; или это денежные средства или денежные эквиваленты, если только его обмен или использование для расчета по обязательству не запрещено, по крайней мере, на 12 (двенадцати) месяцев после отчетной даты.</w:t>
      </w:r>
    </w:p>
    <w:bookmarkEnd w:id="234"/>
    <w:bookmarkStart w:name="z240" w:id="235"/>
    <w:p>
      <w:pPr>
        <w:spacing w:after="0"/>
        <w:ind w:left="0"/>
        <w:jc w:val="both"/>
      </w:pPr>
      <w:r>
        <w:rPr>
          <w:rFonts w:ascii="Times New Roman"/>
          <w:b w:val="false"/>
          <w:i w:val="false"/>
          <w:color w:val="000000"/>
          <w:sz w:val="28"/>
        </w:rPr>
        <w:t>
      Все прочие активы классифицируются как долгосрочные (внеоборотные).</w:t>
      </w:r>
    </w:p>
    <w:bookmarkEnd w:id="235"/>
    <w:bookmarkStart w:name="z241" w:id="236"/>
    <w:p>
      <w:pPr>
        <w:spacing w:after="0"/>
        <w:ind w:left="0"/>
        <w:jc w:val="both"/>
      </w:pPr>
      <w:r>
        <w:rPr>
          <w:rFonts w:ascii="Times New Roman"/>
          <w:b w:val="false"/>
          <w:i w:val="false"/>
          <w:color w:val="000000"/>
          <w:sz w:val="28"/>
        </w:rPr>
        <w:t>
      39.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36"/>
    <w:bookmarkStart w:name="z242" w:id="237"/>
    <w:p>
      <w:pPr>
        <w:spacing w:after="0"/>
        <w:ind w:left="0"/>
        <w:jc w:val="both"/>
      </w:pPr>
      <w:r>
        <w:rPr>
          <w:rFonts w:ascii="Times New Roman"/>
          <w:b w:val="false"/>
          <w:i w:val="false"/>
          <w:color w:val="000000"/>
          <w:sz w:val="28"/>
        </w:rPr>
        <w:t>
      Урегулирование существующего обязательства обычно связано с оттоком из государственного учреждения ресурсов, содержащих экономическую выгоду, ради удовлетворения требований другой стороны. Урегулирование существующего обязательства может осуществляться выплатой денежных средств, передачей других активов, предоставлением услуг либо заменой одного обязательства другим.</w:t>
      </w:r>
    </w:p>
    <w:bookmarkEnd w:id="237"/>
    <w:bookmarkStart w:name="z243" w:id="238"/>
    <w:p>
      <w:pPr>
        <w:spacing w:after="0"/>
        <w:ind w:left="0"/>
        <w:jc w:val="both"/>
      </w:pPr>
      <w:r>
        <w:rPr>
          <w:rFonts w:ascii="Times New Roman"/>
          <w:b w:val="false"/>
          <w:i w:val="false"/>
          <w:color w:val="000000"/>
          <w:sz w:val="28"/>
        </w:rPr>
        <w:t>
      Обязательство также погашается другими средствами, такими как отказ или утрата кредитором своих прав.</w:t>
      </w:r>
    </w:p>
    <w:bookmarkEnd w:id="238"/>
    <w:bookmarkStart w:name="z244" w:id="239"/>
    <w:p>
      <w:pPr>
        <w:spacing w:after="0"/>
        <w:ind w:left="0"/>
        <w:jc w:val="both"/>
      </w:pPr>
      <w:r>
        <w:rPr>
          <w:rFonts w:ascii="Times New Roman"/>
          <w:b w:val="false"/>
          <w:i w:val="false"/>
          <w:color w:val="000000"/>
          <w:sz w:val="28"/>
        </w:rPr>
        <w:t>
      Обязательство классифицируется как краткосрочное, когда оно удовлетворяет любым из следующих критериев:</w:t>
      </w:r>
    </w:p>
    <w:bookmarkEnd w:id="239"/>
    <w:bookmarkStart w:name="z245" w:id="240"/>
    <w:p>
      <w:pPr>
        <w:spacing w:after="0"/>
        <w:ind w:left="0"/>
        <w:jc w:val="both"/>
      </w:pPr>
      <w:r>
        <w:rPr>
          <w:rFonts w:ascii="Times New Roman"/>
          <w:b w:val="false"/>
          <w:i w:val="false"/>
          <w:color w:val="000000"/>
          <w:sz w:val="28"/>
        </w:rPr>
        <w:t>
      его погашение предполагается произвести в пределах обычного операционного цикла;</w:t>
      </w:r>
    </w:p>
    <w:bookmarkEnd w:id="240"/>
    <w:bookmarkStart w:name="z246" w:id="241"/>
    <w:p>
      <w:pPr>
        <w:spacing w:after="0"/>
        <w:ind w:left="0"/>
        <w:jc w:val="both"/>
      </w:pPr>
      <w:r>
        <w:rPr>
          <w:rFonts w:ascii="Times New Roman"/>
          <w:b w:val="false"/>
          <w:i w:val="false"/>
          <w:color w:val="000000"/>
          <w:sz w:val="28"/>
        </w:rPr>
        <w:t>
      оно предназначено для целей торговли;</w:t>
      </w:r>
    </w:p>
    <w:bookmarkEnd w:id="241"/>
    <w:bookmarkStart w:name="z247" w:id="242"/>
    <w:p>
      <w:pPr>
        <w:spacing w:after="0"/>
        <w:ind w:left="0"/>
        <w:jc w:val="both"/>
      </w:pPr>
      <w:r>
        <w:rPr>
          <w:rFonts w:ascii="Times New Roman"/>
          <w:b w:val="false"/>
          <w:i w:val="false"/>
          <w:color w:val="000000"/>
          <w:sz w:val="28"/>
        </w:rPr>
        <w:t xml:space="preserve">
      оно погашается в пределах 12 (двенадцати) месяцев после отчетной даты; </w:t>
      </w:r>
    </w:p>
    <w:bookmarkEnd w:id="242"/>
    <w:bookmarkStart w:name="z248" w:id="243"/>
    <w:p>
      <w:pPr>
        <w:spacing w:after="0"/>
        <w:ind w:left="0"/>
        <w:jc w:val="both"/>
      </w:pPr>
      <w:r>
        <w:rPr>
          <w:rFonts w:ascii="Times New Roman"/>
          <w:b w:val="false"/>
          <w:i w:val="false"/>
          <w:color w:val="000000"/>
          <w:sz w:val="28"/>
        </w:rPr>
        <w:t>
      субъект не обладает безусловным правом отсрочить погашение обязательства, по крайней мере, на 12 (двенадцати) месяцев после отчетной даты.</w:t>
      </w:r>
    </w:p>
    <w:bookmarkEnd w:id="243"/>
    <w:bookmarkStart w:name="z249" w:id="244"/>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244"/>
    <w:bookmarkStart w:name="z250" w:id="245"/>
    <w:p>
      <w:pPr>
        <w:spacing w:after="0"/>
        <w:ind w:left="0"/>
        <w:jc w:val="both"/>
      </w:pPr>
      <w:r>
        <w:rPr>
          <w:rFonts w:ascii="Times New Roman"/>
          <w:b w:val="false"/>
          <w:i w:val="false"/>
          <w:color w:val="000000"/>
          <w:sz w:val="28"/>
        </w:rPr>
        <w:t>
      40. Порядок выпуска и обращения векселей регулируется Законом Республики Казахстан "О вексельном обращении в Республике Казахстан".</w:t>
      </w:r>
    </w:p>
    <w:bookmarkEnd w:id="245"/>
    <w:bookmarkStart w:name="z251" w:id="246"/>
    <w:p>
      <w:pPr>
        <w:spacing w:after="0"/>
        <w:ind w:left="0"/>
        <w:jc w:val="both"/>
      </w:pPr>
      <w:r>
        <w:rPr>
          <w:rFonts w:ascii="Times New Roman"/>
          <w:b w:val="false"/>
          <w:i w:val="false"/>
          <w:color w:val="000000"/>
          <w:sz w:val="28"/>
        </w:rPr>
        <w:t>
      Вексельное обязательство возникает с момента передачи надлежащим образом оформленного векселя векселедателем.</w:t>
      </w:r>
    </w:p>
    <w:bookmarkEnd w:id="246"/>
    <w:bookmarkStart w:name="z252" w:id="247"/>
    <w:p>
      <w:pPr>
        <w:spacing w:after="0"/>
        <w:ind w:left="0"/>
        <w:jc w:val="both"/>
      </w:pPr>
      <w:r>
        <w:rPr>
          <w:rFonts w:ascii="Times New Roman"/>
          <w:b w:val="false"/>
          <w:i w:val="false"/>
          <w:color w:val="000000"/>
          <w:sz w:val="28"/>
        </w:rPr>
        <w:t xml:space="preserve">
      Государственное учреждение обязательство по выданным простым векселям отражает бухгалтерской записью по дебету счета 7460 "Прочие расходы" и кредиту счета 3030 "Прочие краткосрочные финансовые обязательства", 4030 "Прочие долгосрочные финансовые обязательства". </w:t>
      </w:r>
    </w:p>
    <w:bookmarkEnd w:id="247"/>
    <w:bookmarkStart w:name="z253" w:id="248"/>
    <w:p>
      <w:pPr>
        <w:spacing w:after="0"/>
        <w:ind w:left="0"/>
        <w:jc w:val="both"/>
      </w:pPr>
      <w:r>
        <w:rPr>
          <w:rFonts w:ascii="Times New Roman"/>
          <w:b w:val="false"/>
          <w:i w:val="false"/>
          <w:color w:val="000000"/>
          <w:sz w:val="28"/>
        </w:rPr>
        <w:t xml:space="preserve">
      Начисление вознаграждения по простым векселям отражается корреспонденцией по дебету счета </w:t>
      </w:r>
    </w:p>
    <w:bookmarkEnd w:id="248"/>
    <w:bookmarkStart w:name="z254" w:id="249"/>
    <w:p>
      <w:pPr>
        <w:spacing w:after="0"/>
        <w:ind w:left="0"/>
        <w:jc w:val="both"/>
      </w:pPr>
      <w:r>
        <w:rPr>
          <w:rFonts w:ascii="Times New Roman"/>
          <w:b w:val="false"/>
          <w:i w:val="false"/>
          <w:color w:val="000000"/>
          <w:sz w:val="28"/>
        </w:rPr>
        <w:t>
      7310 "Расходы по вознаграждениям" и по кредиту счета 3250 "Краткосрочные вознаграждения к выплате".</w:t>
      </w:r>
    </w:p>
    <w:bookmarkEnd w:id="249"/>
    <w:bookmarkStart w:name="z255" w:id="250"/>
    <w:p>
      <w:pPr>
        <w:spacing w:after="0"/>
        <w:ind w:left="0"/>
        <w:jc w:val="both"/>
      </w:pPr>
      <w:r>
        <w:rPr>
          <w:rFonts w:ascii="Times New Roman"/>
          <w:b w:val="false"/>
          <w:i w:val="false"/>
          <w:color w:val="000000"/>
          <w:sz w:val="28"/>
        </w:rPr>
        <w:t>
      Погашение основного долга по простому векселю производится записью: по дебету счета 3030 "Прочие краткосрочные финансовые обязательства", 4030 "Прочие долгосрочные финансовые обязательства"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50"/>
    <w:bookmarkStart w:name="z256" w:id="251"/>
    <w:p>
      <w:pPr>
        <w:spacing w:after="0"/>
        <w:ind w:left="0"/>
        <w:jc w:val="both"/>
      </w:pPr>
      <w:r>
        <w:rPr>
          <w:rFonts w:ascii="Times New Roman"/>
          <w:b w:val="false"/>
          <w:i w:val="false"/>
          <w:color w:val="000000"/>
          <w:sz w:val="28"/>
        </w:rPr>
        <w:t>
      41. Чистыми активами/капиталом является доля в активах, остающаяся после вычета всех обязательств.</w:t>
      </w:r>
    </w:p>
    <w:bookmarkEnd w:id="251"/>
    <w:bookmarkStart w:name="z257" w:id="252"/>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являются положительными или отрицательными.</w:t>
      </w:r>
    </w:p>
    <w:bookmarkEnd w:id="252"/>
    <w:bookmarkStart w:name="z258" w:id="253"/>
    <w:p>
      <w:pPr>
        <w:spacing w:after="0"/>
        <w:ind w:left="0"/>
        <w:jc w:val="both"/>
      </w:pPr>
      <w:r>
        <w:rPr>
          <w:rFonts w:ascii="Times New Roman"/>
          <w:b w:val="false"/>
          <w:i w:val="false"/>
          <w:color w:val="000000"/>
          <w:sz w:val="28"/>
        </w:rPr>
        <w:t>
      42. Статья, отвечающая определению элемента финансовой отчетности, признается как актив, если:</w:t>
      </w:r>
    </w:p>
    <w:bookmarkEnd w:id="253"/>
    <w:bookmarkStart w:name="z259" w:id="254"/>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w:t>
      </w:r>
    </w:p>
    <w:bookmarkEnd w:id="254"/>
    <w:bookmarkStart w:name="z260" w:id="255"/>
    <w:p>
      <w:pPr>
        <w:spacing w:after="0"/>
        <w:ind w:left="0"/>
        <w:jc w:val="both"/>
      </w:pPr>
      <w:r>
        <w:rPr>
          <w:rFonts w:ascii="Times New Roman"/>
          <w:b w:val="false"/>
          <w:i w:val="false"/>
          <w:color w:val="000000"/>
          <w:sz w:val="28"/>
        </w:rPr>
        <w:t>
      2) фактические затраты на приобретение или стоимость объекта надежно измеряются.</w:t>
      </w:r>
    </w:p>
    <w:bookmarkEnd w:id="255"/>
    <w:bookmarkStart w:name="z261" w:id="256"/>
    <w:p>
      <w:pPr>
        <w:spacing w:after="0"/>
        <w:ind w:left="0"/>
        <w:jc w:val="both"/>
      </w:pPr>
      <w:r>
        <w:rPr>
          <w:rFonts w:ascii="Times New Roman"/>
          <w:b w:val="false"/>
          <w:i w:val="false"/>
          <w:color w:val="000000"/>
          <w:sz w:val="28"/>
        </w:rPr>
        <w:t>
      43. Взаимосвязь между элементами финансовой отчетности означает, что статья, отвечающая определению и критериям признания для конкретного элемента, например актива, автоматически требует признания другого элемента, например, дохода или обязательства.</w:t>
      </w:r>
    </w:p>
    <w:bookmarkEnd w:id="256"/>
    <w:bookmarkStart w:name="z262" w:id="257"/>
    <w:p>
      <w:pPr>
        <w:spacing w:after="0"/>
        <w:ind w:left="0"/>
        <w:jc w:val="both"/>
      </w:pPr>
      <w:r>
        <w:rPr>
          <w:rFonts w:ascii="Times New Roman"/>
          <w:b w:val="false"/>
          <w:i w:val="false"/>
          <w:color w:val="000000"/>
          <w:sz w:val="28"/>
        </w:rPr>
        <w:t xml:space="preserve">
      44. Отчетным периодом для годовой финансовой отчетности является финансовый год.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 </w:t>
      </w:r>
    </w:p>
    <w:bookmarkEnd w:id="257"/>
    <w:bookmarkStart w:name="z263" w:id="258"/>
    <w:p>
      <w:pPr>
        <w:spacing w:after="0"/>
        <w:ind w:left="0"/>
        <w:jc w:val="both"/>
      </w:pPr>
      <w:r>
        <w:rPr>
          <w:rFonts w:ascii="Times New Roman"/>
          <w:b w:val="false"/>
          <w:i w:val="false"/>
          <w:color w:val="000000"/>
          <w:sz w:val="28"/>
        </w:rPr>
        <w:t>
      45. Финансовая отчетность представляется в национальной валюте Республики Казахстан.</w:t>
      </w:r>
    </w:p>
    <w:bookmarkEnd w:id="258"/>
    <w:bookmarkStart w:name="z264" w:id="259"/>
    <w:p>
      <w:pPr>
        <w:spacing w:after="0"/>
        <w:ind w:left="0"/>
        <w:jc w:val="both"/>
      </w:pPr>
      <w:r>
        <w:rPr>
          <w:rFonts w:ascii="Times New Roman"/>
          <w:b w:val="false"/>
          <w:i w:val="false"/>
          <w:color w:val="000000"/>
          <w:sz w:val="28"/>
        </w:rPr>
        <w:t>
      Составление и представление финансовой отчетности государственными учреждениями осуществляется в соответствии с формами, периодичностью и Правил составления и представления финансовой отчетности, утвержденными центральным уполномоченным органом по исполнению бюджета.</w:t>
      </w:r>
    </w:p>
    <w:bookmarkEnd w:id="259"/>
    <w:bookmarkStart w:name="z265" w:id="260"/>
    <w:p>
      <w:pPr>
        <w:spacing w:after="0"/>
        <w:ind w:left="0"/>
        <w:jc w:val="left"/>
      </w:pPr>
      <w:r>
        <w:rPr>
          <w:rFonts w:ascii="Times New Roman"/>
          <w:b/>
          <w:i w:val="false"/>
          <w:color w:val="000000"/>
        </w:rPr>
        <w:t xml:space="preserve"> Раздел 2. Общие учетные принципы</w:t>
      </w:r>
    </w:p>
    <w:bookmarkEnd w:id="260"/>
    <w:bookmarkStart w:name="z266" w:id="261"/>
    <w:p>
      <w:pPr>
        <w:spacing w:after="0"/>
        <w:ind w:left="0"/>
        <w:jc w:val="left"/>
      </w:pPr>
      <w:r>
        <w:rPr>
          <w:rFonts w:ascii="Times New Roman"/>
          <w:b/>
          <w:i w:val="false"/>
          <w:color w:val="000000"/>
        </w:rPr>
        <w:t xml:space="preserve"> Глава 4. Порядок учета денежных средств и их эквивалентов</w:t>
      </w:r>
    </w:p>
    <w:bookmarkEnd w:id="261"/>
    <w:bookmarkStart w:name="z267" w:id="262"/>
    <w:p>
      <w:pPr>
        <w:spacing w:after="0"/>
        <w:ind w:left="0"/>
        <w:jc w:val="both"/>
      </w:pPr>
      <w:r>
        <w:rPr>
          <w:rFonts w:ascii="Times New Roman"/>
          <w:b w:val="false"/>
          <w:i w:val="false"/>
          <w:color w:val="000000"/>
          <w:sz w:val="28"/>
        </w:rPr>
        <w:t>
      46. Государственным учреждением расходные операции осуществляются за счет бюджетных средств по спецификам экономической классификации расходов в пределах индивидуального плана финансирования по платежам на текущий финансовый год.</w:t>
      </w:r>
    </w:p>
    <w:bookmarkEnd w:id="262"/>
    <w:bookmarkStart w:name="z268" w:id="263"/>
    <w:p>
      <w:pPr>
        <w:spacing w:after="0"/>
        <w:ind w:left="0"/>
        <w:jc w:val="both"/>
      </w:pPr>
      <w:r>
        <w:rPr>
          <w:rFonts w:ascii="Times New Roman"/>
          <w:b w:val="false"/>
          <w:i w:val="false"/>
          <w:color w:val="000000"/>
          <w:sz w:val="28"/>
        </w:rPr>
        <w:t>
      Использование бюджетных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w:t>
      </w:r>
    </w:p>
    <w:bookmarkEnd w:id="263"/>
    <w:bookmarkStart w:name="z269" w:id="264"/>
    <w:p>
      <w:pPr>
        <w:spacing w:after="0"/>
        <w:ind w:left="0"/>
        <w:jc w:val="both"/>
      </w:pPr>
      <w:r>
        <w:rPr>
          <w:rFonts w:ascii="Times New Roman"/>
          <w:b w:val="false"/>
          <w:i w:val="false"/>
          <w:color w:val="000000"/>
          <w:sz w:val="28"/>
        </w:rPr>
        <w:t>
      47. Информация о потоках денежных средств за отчетный период представляется в отчете о движении денежных средств государственного учреждения с разбивкой на потоки от операционной, инвестиционной и финансовой деятельности.</w:t>
      </w:r>
    </w:p>
    <w:bookmarkEnd w:id="264"/>
    <w:bookmarkStart w:name="z270" w:id="265"/>
    <w:p>
      <w:pPr>
        <w:spacing w:after="0"/>
        <w:ind w:left="0"/>
        <w:jc w:val="both"/>
      </w:pPr>
      <w:r>
        <w:rPr>
          <w:rFonts w:ascii="Times New Roman"/>
          <w:b w:val="false"/>
          <w:i w:val="false"/>
          <w:color w:val="000000"/>
          <w:sz w:val="28"/>
        </w:rPr>
        <w:t>
      48. Для учета операций с денежными средствами и их эквивалентами используются счета подраздела "Денежные средства и их эквиваленты" Плана счетов:</w:t>
      </w:r>
    </w:p>
    <w:bookmarkEnd w:id="265"/>
    <w:bookmarkStart w:name="z271" w:id="266"/>
    <w:p>
      <w:pPr>
        <w:spacing w:after="0"/>
        <w:ind w:left="0"/>
        <w:jc w:val="both"/>
      </w:pPr>
      <w:r>
        <w:rPr>
          <w:rFonts w:ascii="Times New Roman"/>
          <w:b w:val="false"/>
          <w:i w:val="false"/>
          <w:color w:val="000000"/>
          <w:sz w:val="28"/>
        </w:rPr>
        <w:t>
      1010 "Денежные средства в кассе";</w:t>
      </w:r>
    </w:p>
    <w:bookmarkEnd w:id="266"/>
    <w:bookmarkStart w:name="z272" w:id="267"/>
    <w:p>
      <w:pPr>
        <w:spacing w:after="0"/>
        <w:ind w:left="0"/>
        <w:jc w:val="both"/>
      </w:pPr>
      <w:r>
        <w:rPr>
          <w:rFonts w:ascii="Times New Roman"/>
          <w:b w:val="false"/>
          <w:i w:val="false"/>
          <w:color w:val="000000"/>
          <w:sz w:val="28"/>
        </w:rPr>
        <w:t>
      1020 "Текущий счет государственного учреждения";</w:t>
      </w:r>
    </w:p>
    <w:bookmarkEnd w:id="267"/>
    <w:bookmarkStart w:name="z273" w:id="268"/>
    <w:p>
      <w:pPr>
        <w:spacing w:after="0"/>
        <w:ind w:left="0"/>
        <w:jc w:val="both"/>
      </w:pPr>
      <w:r>
        <w:rPr>
          <w:rFonts w:ascii="Times New Roman"/>
          <w:b w:val="false"/>
          <w:i w:val="false"/>
          <w:color w:val="000000"/>
          <w:sz w:val="28"/>
        </w:rPr>
        <w:t>
      1030 "Расчетный счет";</w:t>
      </w:r>
    </w:p>
    <w:bookmarkEnd w:id="268"/>
    <w:bookmarkStart w:name="z274" w:id="269"/>
    <w:p>
      <w:pPr>
        <w:spacing w:after="0"/>
        <w:ind w:left="0"/>
        <w:jc w:val="both"/>
      </w:pPr>
      <w:r>
        <w:rPr>
          <w:rFonts w:ascii="Times New Roman"/>
          <w:b w:val="false"/>
          <w:i w:val="false"/>
          <w:color w:val="000000"/>
          <w:sz w:val="28"/>
        </w:rPr>
        <w:t>
      1040 "КСН для учета поступлений и расчетов";</w:t>
      </w:r>
    </w:p>
    <w:bookmarkEnd w:id="269"/>
    <w:bookmarkStart w:name="z275" w:id="270"/>
    <w:p>
      <w:pPr>
        <w:spacing w:after="0"/>
        <w:ind w:left="0"/>
        <w:jc w:val="both"/>
      </w:pPr>
      <w:r>
        <w:rPr>
          <w:rFonts w:ascii="Times New Roman"/>
          <w:b w:val="false"/>
          <w:i w:val="false"/>
          <w:color w:val="000000"/>
          <w:sz w:val="28"/>
        </w:rPr>
        <w:t>
      1050 "Счет в иностранной валюте";</w:t>
      </w:r>
    </w:p>
    <w:bookmarkEnd w:id="270"/>
    <w:bookmarkStart w:name="z276" w:id="271"/>
    <w:p>
      <w:pPr>
        <w:spacing w:after="0"/>
        <w:ind w:left="0"/>
        <w:jc w:val="both"/>
      </w:pPr>
      <w:r>
        <w:rPr>
          <w:rFonts w:ascii="Times New Roman"/>
          <w:b w:val="false"/>
          <w:i w:val="false"/>
          <w:color w:val="000000"/>
          <w:sz w:val="28"/>
        </w:rPr>
        <w:t>
      1060 "Специальный счет";</w:t>
      </w:r>
    </w:p>
    <w:bookmarkEnd w:id="271"/>
    <w:bookmarkStart w:name="z277" w:id="272"/>
    <w:p>
      <w:pPr>
        <w:spacing w:after="0"/>
        <w:ind w:left="0"/>
        <w:jc w:val="both"/>
      </w:pPr>
      <w:r>
        <w:rPr>
          <w:rFonts w:ascii="Times New Roman"/>
          <w:b w:val="false"/>
          <w:i w:val="false"/>
          <w:color w:val="000000"/>
          <w:sz w:val="28"/>
        </w:rPr>
        <w:t>
      1070 "Прочие денежные средства";</w:t>
      </w:r>
    </w:p>
    <w:bookmarkEnd w:id="272"/>
    <w:bookmarkStart w:name="z278" w:id="273"/>
    <w:p>
      <w:pPr>
        <w:spacing w:after="0"/>
        <w:ind w:left="0"/>
        <w:jc w:val="both"/>
      </w:pPr>
      <w:r>
        <w:rPr>
          <w:rFonts w:ascii="Times New Roman"/>
          <w:b w:val="false"/>
          <w:i w:val="false"/>
          <w:color w:val="000000"/>
          <w:sz w:val="28"/>
        </w:rPr>
        <w:t xml:space="preserve">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w:t>
      </w:r>
    </w:p>
    <w:bookmarkEnd w:id="273"/>
    <w:bookmarkStart w:name="z279" w:id="274"/>
    <w:p>
      <w:pPr>
        <w:spacing w:after="0"/>
        <w:ind w:left="0"/>
        <w:jc w:val="both"/>
      </w:pPr>
      <w:r>
        <w:rPr>
          <w:rFonts w:ascii="Times New Roman"/>
          <w:b w:val="false"/>
          <w:i w:val="false"/>
          <w:color w:val="000000"/>
          <w:sz w:val="28"/>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274"/>
    <w:bookmarkStart w:name="z280" w:id="275"/>
    <w:p>
      <w:pPr>
        <w:spacing w:after="0"/>
        <w:ind w:left="0"/>
        <w:jc w:val="both"/>
      </w:pPr>
      <w:r>
        <w:rPr>
          <w:rFonts w:ascii="Times New Roman"/>
          <w:b w:val="false"/>
          <w:i w:val="false"/>
          <w:color w:val="000000"/>
          <w:sz w:val="28"/>
        </w:rPr>
        <w:t>
      49. Получение государственным учреждением наличных денег через банки второго уровня или организации, имеющие лицензию Национального Банка Республики Казахстан на соответствующие виды банковских операций, производится в порядке, определенном Правилами исполнения бюджета.</w:t>
      </w:r>
    </w:p>
    <w:bookmarkEnd w:id="275"/>
    <w:bookmarkStart w:name="z281" w:id="276"/>
    <w:p>
      <w:pPr>
        <w:spacing w:after="0"/>
        <w:ind w:left="0"/>
        <w:jc w:val="both"/>
      </w:pPr>
      <w:r>
        <w:rPr>
          <w:rFonts w:ascii="Times New Roman"/>
          <w:b w:val="false"/>
          <w:i w:val="false"/>
          <w:color w:val="000000"/>
          <w:sz w:val="28"/>
        </w:rPr>
        <w:t>
      50. При получении наличных денег по чеку органа государственного казначейства производится запись: дебет счета 1010 "Денежные средства в кассе", кредит счета 1280 "Прочая краткосрочная дебиторская задолженность".</w:t>
      </w:r>
    </w:p>
    <w:bookmarkEnd w:id="276"/>
    <w:bookmarkStart w:name="z282" w:id="277"/>
    <w:p>
      <w:pPr>
        <w:spacing w:after="0"/>
        <w:ind w:left="0"/>
        <w:jc w:val="both"/>
      </w:pPr>
      <w:r>
        <w:rPr>
          <w:rFonts w:ascii="Times New Roman"/>
          <w:b w:val="false"/>
          <w:i w:val="false"/>
          <w:color w:val="000000"/>
          <w:sz w:val="28"/>
        </w:rPr>
        <w:t>
      51. Выдача наличных денежных средств в подотчет отражается записью: дебет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 счета 1010 "Денежные средства в кассе".</w:t>
      </w:r>
    </w:p>
    <w:bookmarkEnd w:id="277"/>
    <w:bookmarkStart w:name="z283" w:id="278"/>
    <w:p>
      <w:pPr>
        <w:spacing w:after="0"/>
        <w:ind w:left="0"/>
        <w:jc w:val="both"/>
      </w:pPr>
      <w:r>
        <w:rPr>
          <w:rFonts w:ascii="Times New Roman"/>
          <w:b w:val="false"/>
          <w:i w:val="false"/>
          <w:color w:val="000000"/>
          <w:sz w:val="28"/>
        </w:rPr>
        <w:t>
      52. Выявленные суммы недостач денежных средств в кассе государственного учреждения, отнесенные за счет виновных лиц, отражаются по дебету счета 1262 "Краткосрочная дебиторская задолженность по другим видам расчетов с работниками" и кредиту счета 1010 "Денежные средства в кассе".</w:t>
      </w:r>
    </w:p>
    <w:bookmarkEnd w:id="278"/>
    <w:bookmarkStart w:name="z284" w:id="279"/>
    <w:p>
      <w:pPr>
        <w:spacing w:after="0"/>
        <w:ind w:left="0"/>
        <w:jc w:val="both"/>
      </w:pPr>
      <w:r>
        <w:rPr>
          <w:rFonts w:ascii="Times New Roman"/>
          <w:b w:val="false"/>
          <w:i w:val="false"/>
          <w:color w:val="000000"/>
          <w:sz w:val="28"/>
        </w:rPr>
        <w:t xml:space="preserve">
      Поступление сумм в кассу государственного учреждения в погашение недостач отражается по дебету счета 1010 "Денежные средства в кассе", и кредиту счетов 1262 "Краткосрочная дебиторская задолженность по другим видам расчетов с работниками", 1280 "Прочая краткосрочная дебиторская задолженность". </w:t>
      </w:r>
    </w:p>
    <w:bookmarkEnd w:id="279"/>
    <w:bookmarkStart w:name="z285" w:id="280"/>
    <w:p>
      <w:pPr>
        <w:spacing w:after="0"/>
        <w:ind w:left="0"/>
        <w:jc w:val="both"/>
      </w:pPr>
      <w:r>
        <w:rPr>
          <w:rFonts w:ascii="Times New Roman"/>
          <w:b w:val="false"/>
          <w:i w:val="false"/>
          <w:color w:val="000000"/>
          <w:sz w:val="28"/>
        </w:rPr>
        <w:t>
      53. Выявленные суммы излишков денежных средств в кассе государственного учреждения являются доходом бюджета и отражаются по дебету счета 1010 "Денежные средства в кассе" и кредиту счета 6360 "Прочие доходы", одновременно дебетуется счет 7120 "Расходы по расчетам с бюджетом", кредитуется субсчет 3133 "Краткосрочная кредиторская задолженность перед бюджетом по прочим операциям". Перечисление денежных средств в бюджет отражается по дебету субсчета 3133 "Краткосрочная кредиторская задолженность перед бюджетом по прочим операциям" и кредиту счета 1010 "Денежные средства в кассе".</w:t>
      </w:r>
    </w:p>
    <w:bookmarkEnd w:id="280"/>
    <w:bookmarkStart w:name="z286" w:id="281"/>
    <w:p>
      <w:pPr>
        <w:spacing w:after="0"/>
        <w:ind w:left="0"/>
        <w:jc w:val="both"/>
      </w:pPr>
      <w:r>
        <w:rPr>
          <w:rFonts w:ascii="Times New Roman"/>
          <w:b w:val="false"/>
          <w:i w:val="false"/>
          <w:color w:val="000000"/>
          <w:sz w:val="28"/>
        </w:rPr>
        <w:t>
      54. Перечень специфик экономической классификации расходов и лимитов, по которым допускается осуществление расчетов с применением корпоративной платежной карточки определен Правил исполнения бюджета и его кассового обслуживания, утвержденных центральным уполномоченным органом по исполнению бюджета.</w:t>
      </w:r>
    </w:p>
    <w:bookmarkEnd w:id="281"/>
    <w:bookmarkStart w:name="z287" w:id="282"/>
    <w:p>
      <w:pPr>
        <w:spacing w:after="0"/>
        <w:ind w:left="0"/>
        <w:jc w:val="both"/>
      </w:pPr>
      <w:r>
        <w:rPr>
          <w:rFonts w:ascii="Times New Roman"/>
          <w:b w:val="false"/>
          <w:i w:val="false"/>
          <w:color w:val="000000"/>
          <w:sz w:val="28"/>
        </w:rPr>
        <w:t>
      На сумму пополнения текущего счета государственного учреждения дебетуется субсчет 1020 "Текущий счет государственного учреждения"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или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w:t>
      </w:r>
    </w:p>
    <w:bookmarkEnd w:id="282"/>
    <w:bookmarkStart w:name="z288" w:id="283"/>
    <w:p>
      <w:pPr>
        <w:spacing w:after="0"/>
        <w:ind w:left="0"/>
        <w:jc w:val="both"/>
      </w:pPr>
      <w:r>
        <w:rPr>
          <w:rFonts w:ascii="Times New Roman"/>
          <w:b w:val="false"/>
          <w:i w:val="false"/>
          <w:color w:val="000000"/>
          <w:sz w:val="28"/>
        </w:rPr>
        <w:t>
      На сумму денег, снятых уполномоченным лицом государственного учреждения по ведению кассовых операций (подотчетным лицом) с текущего счета, производится запись по дебету 1261 "Краткосрочная дебиторская задолженность работников по подотчетным суммам" и кредиту субсчета 1020 "Текущий счет государственного учреждения". На сумму денег, внесенных в кассу производится: дебет 1010 "Денежные средства в кассе" и кредит 1261 "Краткосрочная дебиторская задолженность работников по подотчетным суммам".</w:t>
      </w:r>
    </w:p>
    <w:bookmarkEnd w:id="283"/>
    <w:bookmarkStart w:name="z289" w:id="284"/>
    <w:p>
      <w:pPr>
        <w:spacing w:after="0"/>
        <w:ind w:left="0"/>
        <w:jc w:val="both"/>
      </w:pPr>
      <w:r>
        <w:rPr>
          <w:rFonts w:ascii="Times New Roman"/>
          <w:b w:val="false"/>
          <w:i w:val="false"/>
          <w:color w:val="000000"/>
          <w:sz w:val="28"/>
        </w:rPr>
        <w:t>
      55. На счете 1030 "Расчетный счет" осуществляется учет бюджетных средств, полученных загранучреждениями Республики Казахстан от Министерства иностранных дел Республики Казахстан и другими организациями.</w:t>
      </w:r>
    </w:p>
    <w:bookmarkEnd w:id="284"/>
    <w:bookmarkStart w:name="z290" w:id="285"/>
    <w:p>
      <w:pPr>
        <w:spacing w:after="0"/>
        <w:ind w:left="0"/>
        <w:jc w:val="both"/>
      </w:pPr>
      <w:r>
        <w:rPr>
          <w:rFonts w:ascii="Times New Roman"/>
          <w:b w:val="false"/>
          <w:i w:val="false"/>
          <w:color w:val="000000"/>
          <w:sz w:val="28"/>
        </w:rPr>
        <w:t>
      Поступившие суммы отражаются записью дебет счета 1030 "Расчетный счет" и кредит счета 6010 "Доходы от финансирования текущей деятельности".</w:t>
      </w:r>
    </w:p>
    <w:bookmarkEnd w:id="285"/>
    <w:bookmarkStart w:name="z291" w:id="286"/>
    <w:p>
      <w:pPr>
        <w:spacing w:after="0"/>
        <w:ind w:left="0"/>
        <w:jc w:val="both"/>
      </w:pPr>
      <w:r>
        <w:rPr>
          <w:rFonts w:ascii="Times New Roman"/>
          <w:b w:val="false"/>
          <w:i w:val="false"/>
          <w:color w:val="000000"/>
          <w:sz w:val="28"/>
        </w:rPr>
        <w:t>
      Перечисления, произведенные загранучреждениями отражаются по дебету соответствующих субсчетов счета 3210 "Краткосрочная кредиторская задолженность поставщикам и подрядчикам", субсчетов 3273 "Прочая краткосрочная кредиторская задолженность" и 1410 "Краткосрочные авансы выданные" и кредиту субсчета 1030 "Расчетный счет".</w:t>
      </w:r>
    </w:p>
    <w:bookmarkEnd w:id="286"/>
    <w:bookmarkStart w:name="z292" w:id="287"/>
    <w:p>
      <w:pPr>
        <w:spacing w:after="0"/>
        <w:ind w:left="0"/>
        <w:jc w:val="both"/>
      </w:pPr>
      <w:r>
        <w:rPr>
          <w:rFonts w:ascii="Times New Roman"/>
          <w:b w:val="false"/>
          <w:i w:val="false"/>
          <w:color w:val="000000"/>
          <w:sz w:val="28"/>
        </w:rPr>
        <w:t>
      56. На субсчете 1041 "КСН благотворительной помощи" учитываются поступление и расходование денег от филантропической деятельности и (или) спонсорской деятельности, и (или) меценатской деятельности для государственных учреждений, получаемой ими в соответствии с бюджетным законодательством Республики Казахстан.</w:t>
      </w:r>
    </w:p>
    <w:bookmarkEnd w:id="287"/>
    <w:bookmarkStart w:name="z293" w:id="288"/>
    <w:p>
      <w:pPr>
        <w:spacing w:after="0"/>
        <w:ind w:left="0"/>
        <w:jc w:val="both"/>
      </w:pPr>
      <w:r>
        <w:rPr>
          <w:rFonts w:ascii="Times New Roman"/>
          <w:b w:val="false"/>
          <w:i w:val="false"/>
          <w:color w:val="000000"/>
          <w:sz w:val="28"/>
        </w:rPr>
        <w:t>
      На поступившие суммы от филантропической деятельности и (или) спонсорской деятельности, и (или) меценатской помощи и (или) деятельности по оказанию поддержки малой родине дебетуется субсчет 1041 "КСН благотворительной помощи" и кредитуется субсчет 6050 "Доходы от благотворительной помощи".</w:t>
      </w:r>
    </w:p>
    <w:bookmarkEnd w:id="288"/>
    <w:bookmarkStart w:name="z294" w:id="289"/>
    <w:p>
      <w:pPr>
        <w:spacing w:after="0"/>
        <w:ind w:left="0"/>
        <w:jc w:val="both"/>
      </w:pPr>
      <w:r>
        <w:rPr>
          <w:rFonts w:ascii="Times New Roman"/>
          <w:b w:val="false"/>
          <w:i w:val="false"/>
          <w:color w:val="000000"/>
          <w:sz w:val="28"/>
        </w:rPr>
        <w:t>
      При перечислении средств от филантропической деятельности и (или) спонсорской деятельности, и (или) меценатской помощи и (или) деятельности по оказанию поддержки малой родине поставщикам за приобретаемые товары (работы, услуги) производится запись по дебету субсчета 3210 "Краткосрочная кредиторская задолженность поставщикам и подрядчикам" и по кредиту субсчета 1041 "КСН благотворительной помощи".</w:t>
      </w:r>
    </w:p>
    <w:bookmarkEnd w:id="289"/>
    <w:bookmarkStart w:name="z295" w:id="290"/>
    <w:p>
      <w:pPr>
        <w:spacing w:after="0"/>
        <w:ind w:left="0"/>
        <w:jc w:val="both"/>
      </w:pPr>
      <w:r>
        <w:rPr>
          <w:rFonts w:ascii="Times New Roman"/>
          <w:b w:val="false"/>
          <w:i w:val="false"/>
          <w:color w:val="000000"/>
          <w:sz w:val="28"/>
        </w:rPr>
        <w:t>
      57. На субсчете 1042 "КСН платных услуг" учитывается поступление и расходование денег, получаемых от реализации товаров (работ, услуг), остающихся в распоряжении государственного учреждения и используемых в соответствии с Бюджетным кодексом Республики Казахстан.</w:t>
      </w:r>
    </w:p>
    <w:bookmarkEnd w:id="290"/>
    <w:bookmarkStart w:name="z296" w:id="291"/>
    <w:p>
      <w:pPr>
        <w:spacing w:after="0"/>
        <w:ind w:left="0"/>
        <w:jc w:val="both"/>
      </w:pPr>
      <w:r>
        <w:rPr>
          <w:rFonts w:ascii="Times New Roman"/>
          <w:b w:val="false"/>
          <w:i w:val="false"/>
          <w:color w:val="000000"/>
          <w:sz w:val="28"/>
        </w:rPr>
        <w:t>
      Поступившие на КСН платных услуг суммы записываются по дебету субсчета 1042 "КСН платных услуг" и кредиту соответствующих субсчетов счетов 1230 "Краткосрочная дебиторская задолженность покупателей и заказчиков".</w:t>
      </w:r>
    </w:p>
    <w:bookmarkEnd w:id="291"/>
    <w:bookmarkStart w:name="z297" w:id="292"/>
    <w:p>
      <w:pPr>
        <w:spacing w:after="0"/>
        <w:ind w:left="0"/>
        <w:jc w:val="both"/>
      </w:pPr>
      <w:r>
        <w:rPr>
          <w:rFonts w:ascii="Times New Roman"/>
          <w:b w:val="false"/>
          <w:i w:val="false"/>
          <w:color w:val="000000"/>
          <w:sz w:val="28"/>
        </w:rPr>
        <w:t>
      По кредиту субсчета 1042 "КСН платных услуг" отражаются суммы, оплаченные с КСН платных услуг путем безналичных расчетов, и наличные суммы, снятые и оприходованные в кассу государственного учреждения. При этом дебетуются соответствующие субсчета счетов 3210 "Краткосрочная кредиторская задолженность поставщикам и подрядчикам", 3270 "Прочая краткосрочная кредиторская задолженность", 1010 "Денежные средства в кассе", 1261 "Краткосрочная дебиторская задолженность работников по подотчетным суммам".</w:t>
      </w:r>
    </w:p>
    <w:bookmarkEnd w:id="292"/>
    <w:bookmarkStart w:name="z298" w:id="293"/>
    <w:p>
      <w:pPr>
        <w:spacing w:after="0"/>
        <w:ind w:left="0"/>
        <w:jc w:val="both"/>
      </w:pPr>
      <w:r>
        <w:rPr>
          <w:rFonts w:ascii="Times New Roman"/>
          <w:b w:val="false"/>
          <w:i w:val="false"/>
          <w:color w:val="000000"/>
          <w:sz w:val="28"/>
        </w:rPr>
        <w:t>
      Суммы, перечисленные с КСН платных услуг в доход бюджета, относятся в дебет субсчетов счета 3130 "Краткосрочная кредиторская задолженность по расчетам с бюджетом".</w:t>
      </w:r>
    </w:p>
    <w:bookmarkEnd w:id="293"/>
    <w:bookmarkStart w:name="z299" w:id="294"/>
    <w:p>
      <w:pPr>
        <w:spacing w:after="0"/>
        <w:ind w:left="0"/>
        <w:jc w:val="both"/>
      </w:pPr>
      <w:r>
        <w:rPr>
          <w:rFonts w:ascii="Times New Roman"/>
          <w:b w:val="false"/>
          <w:i w:val="false"/>
          <w:color w:val="000000"/>
          <w:sz w:val="28"/>
        </w:rPr>
        <w:t>
      58. На субсчете 1043 "КСН временного размещения денег"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94"/>
    <w:bookmarkStart w:name="z300" w:id="295"/>
    <w:p>
      <w:pPr>
        <w:spacing w:after="0"/>
        <w:ind w:left="0"/>
        <w:jc w:val="both"/>
      </w:pPr>
      <w:r>
        <w:rPr>
          <w:rFonts w:ascii="Times New Roman"/>
          <w:b w:val="false"/>
          <w:i w:val="false"/>
          <w:color w:val="000000"/>
          <w:sz w:val="28"/>
        </w:rPr>
        <w:t>
      Поступление денежных средств на КСН временного размещения денег отражается по дебету субсчета 1043 "КСН временного размещения денег" и кредиту субсчета 3271 "Краткосрочная кредиторская задолженность по деньгам временного размещения".</w:t>
      </w:r>
    </w:p>
    <w:bookmarkEnd w:id="295"/>
    <w:bookmarkStart w:name="z301" w:id="296"/>
    <w:p>
      <w:pPr>
        <w:spacing w:after="0"/>
        <w:ind w:left="0"/>
        <w:jc w:val="both"/>
      </w:pPr>
      <w:r>
        <w:rPr>
          <w:rFonts w:ascii="Times New Roman"/>
          <w:b w:val="false"/>
          <w:i w:val="false"/>
          <w:color w:val="000000"/>
          <w:sz w:val="28"/>
        </w:rPr>
        <w:t>
      При возврате денежных средств физическим или юридическим лицам, либо передаче денежных средств соответствующему республиканскому или местным бюджетам производится запись по кредиту субсчета 1043 "КСН временного размещения денег" и дебету субсчета 3271 "Краткосрочная кредиторская задолженность по деньгам временного размещения".</w:t>
      </w:r>
    </w:p>
    <w:bookmarkEnd w:id="296"/>
    <w:bookmarkStart w:name="z302" w:id="297"/>
    <w:p>
      <w:pPr>
        <w:spacing w:after="0"/>
        <w:ind w:left="0"/>
        <w:jc w:val="both"/>
      </w:pPr>
      <w:r>
        <w:rPr>
          <w:rFonts w:ascii="Times New Roman"/>
          <w:b w:val="false"/>
          <w:i w:val="false"/>
          <w:color w:val="000000"/>
          <w:sz w:val="28"/>
        </w:rPr>
        <w:t>
      Кроме того, на субсчете 1043 "КСН временного размещения денег" отражаются деньги, поступившие за выполненные работы осужденными исправительных учреждений, пенсионные выплаты и пособия лиц, проживающих в медико-социальных учреждениях (организациях) для лиц с психоневрологическими заболеваниями и находящимся на полном государственном обеспечении, решением суда недееспособными и нуждающимися в опеке.</w:t>
      </w:r>
    </w:p>
    <w:bookmarkEnd w:id="297"/>
    <w:bookmarkStart w:name="z303" w:id="298"/>
    <w:p>
      <w:pPr>
        <w:spacing w:after="0"/>
        <w:ind w:left="0"/>
        <w:jc w:val="both"/>
      </w:pPr>
      <w:r>
        <w:rPr>
          <w:rFonts w:ascii="Times New Roman"/>
          <w:b w:val="false"/>
          <w:i w:val="false"/>
          <w:color w:val="000000"/>
          <w:sz w:val="28"/>
        </w:rPr>
        <w:t>
      59. На субсчете 1045 "КСН целевого финансирования" учитываются зачисленные бюджетные средства и их использование на проведение особых расходов (счет целевого финансирования).</w:t>
      </w:r>
    </w:p>
    <w:bookmarkEnd w:id="298"/>
    <w:bookmarkStart w:name="z304" w:id="299"/>
    <w:p>
      <w:pPr>
        <w:spacing w:after="0"/>
        <w:ind w:left="0"/>
        <w:jc w:val="both"/>
      </w:pPr>
      <w:r>
        <w:rPr>
          <w:rFonts w:ascii="Times New Roman"/>
          <w:b w:val="false"/>
          <w:i w:val="false"/>
          <w:color w:val="000000"/>
          <w:sz w:val="28"/>
        </w:rPr>
        <w:t>
      60. На субсчете 1046 "КСН республиканского бюджета" учитывается движение денежных средств республиканского бюджета.</w:t>
      </w:r>
    </w:p>
    <w:bookmarkEnd w:id="299"/>
    <w:bookmarkStart w:name="z305" w:id="300"/>
    <w:p>
      <w:pPr>
        <w:spacing w:after="0"/>
        <w:ind w:left="0"/>
        <w:jc w:val="both"/>
      </w:pPr>
      <w:r>
        <w:rPr>
          <w:rFonts w:ascii="Times New Roman"/>
          <w:b w:val="false"/>
          <w:i w:val="false"/>
          <w:color w:val="000000"/>
          <w:sz w:val="28"/>
        </w:rPr>
        <w:t>
      61. На субсчете 1047 "КСН местных бюджетов" учитывается движение денежных средств местного бюджета.</w:t>
      </w:r>
    </w:p>
    <w:bookmarkEnd w:id="300"/>
    <w:bookmarkStart w:name="z306" w:id="301"/>
    <w:p>
      <w:pPr>
        <w:spacing w:after="0"/>
        <w:ind w:left="0"/>
        <w:jc w:val="both"/>
      </w:pPr>
      <w:r>
        <w:rPr>
          <w:rFonts w:ascii="Times New Roman"/>
          <w:b w:val="false"/>
          <w:i w:val="false"/>
          <w:color w:val="000000"/>
          <w:sz w:val="28"/>
        </w:rPr>
        <w:t xml:space="preserve">
      62. На субсчете 1046 "КСН республиканского бюджета" учитываются зачисления поступлений в республиканский бюджет, на субсчете 1047 "КСН местных бюджетов" поступлений в местные бюджеты. </w:t>
      </w:r>
    </w:p>
    <w:bookmarkEnd w:id="301"/>
    <w:bookmarkStart w:name="z307" w:id="302"/>
    <w:p>
      <w:pPr>
        <w:spacing w:after="0"/>
        <w:ind w:left="0"/>
        <w:jc w:val="both"/>
      </w:pPr>
      <w:r>
        <w:rPr>
          <w:rFonts w:ascii="Times New Roman"/>
          <w:b w:val="false"/>
          <w:i w:val="false"/>
          <w:color w:val="000000"/>
          <w:sz w:val="28"/>
        </w:rPr>
        <w:t>
      Налоговые, неналоговые поступления в бюджет отражаются по дебету субсчетов 1046 "КСН республиканского бюджета", 1047 "КСН местных бюджетов" и кредиту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1295 "Краткосрочная дебиторская задолженность по расчетам от реализации финансовых активов государства".</w:t>
      </w:r>
    </w:p>
    <w:bookmarkEnd w:id="302"/>
    <w:bookmarkStart w:name="z308" w:id="303"/>
    <w:p>
      <w:pPr>
        <w:spacing w:after="0"/>
        <w:ind w:left="0"/>
        <w:jc w:val="both"/>
      </w:pPr>
      <w:r>
        <w:rPr>
          <w:rFonts w:ascii="Times New Roman"/>
          <w:b w:val="false"/>
          <w:i w:val="false"/>
          <w:color w:val="000000"/>
          <w:sz w:val="28"/>
        </w:rPr>
        <w:t>
      При возврате плательщикам излишне уплаченных сумм из бюджета производится запись по дебету 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кредиту субсчетов 1046 "КСН республиканского бюджета", 1047 "КСН местных бюджетов".</w:t>
      </w:r>
    </w:p>
    <w:bookmarkEnd w:id="303"/>
    <w:bookmarkStart w:name="z309" w:id="304"/>
    <w:p>
      <w:pPr>
        <w:spacing w:after="0"/>
        <w:ind w:left="0"/>
        <w:jc w:val="both"/>
      </w:pPr>
      <w:r>
        <w:rPr>
          <w:rFonts w:ascii="Times New Roman"/>
          <w:b w:val="false"/>
          <w:i w:val="false"/>
          <w:color w:val="000000"/>
          <w:sz w:val="28"/>
        </w:rPr>
        <w:t>
      63. На счете 1050 "Счет в иностранной валюте" ведется учет валютных операций, отраженных в бухгалтерском учете государственного учреждения в соответствии с положениями главы 19 "Влияние изменений валютных курсов" настоящих Правил.</w:t>
      </w:r>
    </w:p>
    <w:bookmarkEnd w:id="304"/>
    <w:bookmarkStart w:name="z310" w:id="305"/>
    <w:p>
      <w:pPr>
        <w:spacing w:after="0"/>
        <w:ind w:left="0"/>
        <w:jc w:val="both"/>
      </w:pPr>
      <w:r>
        <w:rPr>
          <w:rFonts w:ascii="Times New Roman"/>
          <w:b w:val="false"/>
          <w:i w:val="false"/>
          <w:color w:val="000000"/>
          <w:sz w:val="28"/>
        </w:rPr>
        <w:t xml:space="preserve">
      Порядок совершения и оформления операций по счетам в иностранной валюте осуществляется в соответствии с Законом Республики Казахстан "О валютном регулировании и валютном контроле". </w:t>
      </w:r>
    </w:p>
    <w:bookmarkEnd w:id="305"/>
    <w:bookmarkStart w:name="z311" w:id="306"/>
    <w:p>
      <w:pPr>
        <w:spacing w:after="0"/>
        <w:ind w:left="0"/>
        <w:jc w:val="both"/>
      </w:pPr>
      <w:r>
        <w:rPr>
          <w:rFonts w:ascii="Times New Roman"/>
          <w:b w:val="false"/>
          <w:i w:val="false"/>
          <w:color w:val="000000"/>
          <w:sz w:val="28"/>
        </w:rPr>
        <w:t>
      В бухгалтерском учете движение средств на счетах в иностранной валюте и операции в инвалюте отражаются в валюте Республики Казахстан, полученной путем перерасчета иностранной валюты по рыночному курсу обмена валют, действующему на дату выписки расчетно-денежных документов. Одновременно учет этих операций ведется в валюте расчетов и платежей.</w:t>
      </w:r>
    </w:p>
    <w:bookmarkEnd w:id="306"/>
    <w:bookmarkStart w:name="z312" w:id="307"/>
    <w:p>
      <w:pPr>
        <w:spacing w:after="0"/>
        <w:ind w:left="0"/>
        <w:jc w:val="both"/>
      </w:pPr>
      <w:r>
        <w:rPr>
          <w:rFonts w:ascii="Times New Roman"/>
          <w:b w:val="false"/>
          <w:i w:val="false"/>
          <w:color w:val="000000"/>
          <w:sz w:val="28"/>
        </w:rPr>
        <w:t>
      64. При покупке иностранной валюты дебетуется счет 1280 "Прочая краткосрочная дебиторская задолженность"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1040 "КСН для учета поступлений и расчетов" и 1030 "Расчетный счет". Поступление иностранной валюты на счет отражается записью: дебет счетов 1050 "Счет в иностранной валюте", 1030 "Расчетный счет" и кредит счетов 1280 "Прочая краткосрочная дебиторская задолженность" на сумму полученной иностранной валюты и 7140 "Прочие операционные расходы" на сумму комиссионного сбора.</w:t>
      </w:r>
    </w:p>
    <w:bookmarkEnd w:id="307"/>
    <w:bookmarkStart w:name="z313" w:id="308"/>
    <w:p>
      <w:pPr>
        <w:spacing w:after="0"/>
        <w:ind w:left="0"/>
        <w:jc w:val="both"/>
      </w:pPr>
      <w:r>
        <w:rPr>
          <w:rFonts w:ascii="Times New Roman"/>
          <w:b w:val="false"/>
          <w:i w:val="false"/>
          <w:color w:val="000000"/>
          <w:sz w:val="28"/>
        </w:rPr>
        <w:t>
      65. При расчетах в иностранной валюте с поставщиками, дебетуются субсчета счетов 3210 "Краткосрочная кредиторская задолженность поставщикам и подрядчикам", 4110 "Долгосрочная кредиторская задолженность поставщикам и подрядчикам" и кредитуется субсчет 1050 "Счет в иностранной валюте".</w:t>
      </w:r>
    </w:p>
    <w:bookmarkEnd w:id="308"/>
    <w:bookmarkStart w:name="z314" w:id="309"/>
    <w:p>
      <w:pPr>
        <w:spacing w:after="0"/>
        <w:ind w:left="0"/>
        <w:jc w:val="both"/>
      </w:pPr>
      <w:r>
        <w:rPr>
          <w:rFonts w:ascii="Times New Roman"/>
          <w:b w:val="false"/>
          <w:i w:val="false"/>
          <w:color w:val="000000"/>
          <w:sz w:val="28"/>
        </w:rPr>
        <w:t>
      66. На субсчете 1061 "Специальный счет связанного гранта" учитываются финансовые операции по поступлению и расходованию средств по связанным грантам. Специальный счет открывается для покрытия за счет правительственного связанного гранта доли расходов на приобретение товаров (работ, услуг) в соответствии с соглашением о связанном гранте. При поступлении средств на специальный счет связанного гранта производится запись по дебету субсчета 1061 "Специальный счет связанного гранта" и кредиту счета 6060 "Доходы по грантам". Использование средств на данном счете отражается по кредиту субсчета 1061 "Специальный счет связанного гранта" и дебету соответствующих субсчетов 3210 "Краткосрочная кредиторская задолженность поставщикам и подрядчикам", 3273 "Прочая краткосрочная кредиторская задолженность".</w:t>
      </w:r>
    </w:p>
    <w:bookmarkEnd w:id="309"/>
    <w:bookmarkStart w:name="z315" w:id="310"/>
    <w:p>
      <w:pPr>
        <w:spacing w:after="0"/>
        <w:ind w:left="0"/>
        <w:jc w:val="both"/>
      </w:pPr>
      <w:r>
        <w:rPr>
          <w:rFonts w:ascii="Times New Roman"/>
          <w:b w:val="false"/>
          <w:i w:val="false"/>
          <w:color w:val="000000"/>
          <w:sz w:val="28"/>
        </w:rPr>
        <w:t>
      67. На субсчете 1062 "Специальный счет внешнего займа" ведется учет финансовых операций по поступлению и расходованию средств по внешним займам (заемным средствам) администратором бюджетной программы. Специальный счет открывается для покрытия за счет правительственного внешнего займа доли расходов на приобретение товаров (работ, услуг) в соответствии с международным договором займа.</w:t>
      </w:r>
    </w:p>
    <w:bookmarkEnd w:id="310"/>
    <w:bookmarkStart w:name="z316" w:id="311"/>
    <w:p>
      <w:pPr>
        <w:spacing w:after="0"/>
        <w:ind w:left="0"/>
        <w:jc w:val="both"/>
      </w:pPr>
      <w:r>
        <w:rPr>
          <w:rFonts w:ascii="Times New Roman"/>
          <w:b w:val="false"/>
          <w:i w:val="false"/>
          <w:color w:val="000000"/>
          <w:sz w:val="28"/>
        </w:rPr>
        <w:t>
      При поступлении средств на специальный счет внешнего займа производится запись в дебет субсчета 1062 "Специальный счет внешнего займа", кредит субсчета 6071 "Доходы от поступления внешнего займа".</w:t>
      </w:r>
    </w:p>
    <w:bookmarkEnd w:id="311"/>
    <w:bookmarkStart w:name="z317" w:id="312"/>
    <w:p>
      <w:pPr>
        <w:spacing w:after="0"/>
        <w:ind w:left="0"/>
        <w:jc w:val="both"/>
      </w:pPr>
      <w:r>
        <w:rPr>
          <w:rFonts w:ascii="Times New Roman"/>
          <w:b w:val="false"/>
          <w:i w:val="false"/>
          <w:color w:val="000000"/>
          <w:sz w:val="28"/>
        </w:rPr>
        <w:t>
      68. На субсчете 1071 "Аккредитивы"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 При открытии аккредитива дебетуется субсчет 1071 "Аккредитивы" и кредитуются соответствующие субсчета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12"/>
    <w:bookmarkStart w:name="z318" w:id="313"/>
    <w:p>
      <w:pPr>
        <w:spacing w:after="0"/>
        <w:ind w:left="0"/>
        <w:jc w:val="both"/>
      </w:pPr>
      <w:r>
        <w:rPr>
          <w:rFonts w:ascii="Times New Roman"/>
          <w:b w:val="false"/>
          <w:i w:val="false"/>
          <w:color w:val="000000"/>
          <w:sz w:val="28"/>
        </w:rPr>
        <w:t>
      На суммы использованного аккредитива производится запись по кредиту субсчета 1071 "Аккредитивы" и дебету счета 3210 "Краткосрочная кредиторская задолженность поставщикам и подрядчикам".</w:t>
      </w:r>
    </w:p>
    <w:bookmarkEnd w:id="313"/>
    <w:bookmarkStart w:name="z319" w:id="314"/>
    <w:p>
      <w:pPr>
        <w:spacing w:after="0"/>
        <w:ind w:left="0"/>
        <w:jc w:val="both"/>
      </w:pPr>
      <w:r>
        <w:rPr>
          <w:rFonts w:ascii="Times New Roman"/>
          <w:b w:val="false"/>
          <w:i w:val="false"/>
          <w:color w:val="000000"/>
          <w:sz w:val="28"/>
        </w:rPr>
        <w:t>
      Неиспользованные суммы аккредитива зачисляются на соответствующие бюджетные или текущие счета: дебет субсчетов 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кредит субсчета 1071 "Аккредитивы".</w:t>
      </w:r>
    </w:p>
    <w:bookmarkEnd w:id="314"/>
    <w:bookmarkStart w:name="z320" w:id="315"/>
    <w:p>
      <w:pPr>
        <w:spacing w:after="0"/>
        <w:ind w:left="0"/>
        <w:jc w:val="both"/>
      </w:pPr>
      <w:r>
        <w:rPr>
          <w:rFonts w:ascii="Times New Roman"/>
          <w:b w:val="false"/>
          <w:i w:val="false"/>
          <w:color w:val="000000"/>
          <w:sz w:val="28"/>
        </w:rPr>
        <w:t xml:space="preserve">
      69. На субсчете 1072 "Денежные документы" учитываются банковский овердрафт и прочие денежные документы. </w:t>
      </w:r>
    </w:p>
    <w:bookmarkEnd w:id="315"/>
    <w:bookmarkStart w:name="z321" w:id="316"/>
    <w:p>
      <w:pPr>
        <w:spacing w:after="0"/>
        <w:ind w:left="0"/>
        <w:jc w:val="both"/>
      </w:pPr>
      <w:r>
        <w:rPr>
          <w:rFonts w:ascii="Times New Roman"/>
          <w:b w:val="false"/>
          <w:i w:val="false"/>
          <w:color w:val="000000"/>
          <w:sz w:val="28"/>
        </w:rPr>
        <w:t>
      70. На субсчете 1073 "Денежные средства в пути" учитываются денежные средства, которые числятся в пути.</w:t>
      </w:r>
    </w:p>
    <w:bookmarkEnd w:id="316"/>
    <w:bookmarkStart w:name="z322" w:id="317"/>
    <w:p>
      <w:pPr>
        <w:spacing w:after="0"/>
        <w:ind w:left="0"/>
        <w:jc w:val="both"/>
      </w:pPr>
      <w:r>
        <w:rPr>
          <w:rFonts w:ascii="Times New Roman"/>
          <w:b w:val="false"/>
          <w:i w:val="false"/>
          <w:color w:val="000000"/>
          <w:sz w:val="28"/>
        </w:rPr>
        <w:t xml:space="preserve">
      На данном счете также учитывается движение денежных средств, переведенных на финансирование расходов загранучреждений, но не поступивших на расчетный счет заграничных учреждений, а также перечисленных, но не поступивших денежных средств. </w:t>
      </w:r>
    </w:p>
    <w:bookmarkEnd w:id="317"/>
    <w:bookmarkStart w:name="z323" w:id="318"/>
    <w:p>
      <w:pPr>
        <w:spacing w:after="0"/>
        <w:ind w:left="0"/>
        <w:jc w:val="both"/>
      </w:pPr>
      <w:r>
        <w:rPr>
          <w:rFonts w:ascii="Times New Roman"/>
          <w:b w:val="false"/>
          <w:i w:val="false"/>
          <w:color w:val="000000"/>
          <w:sz w:val="28"/>
        </w:rPr>
        <w:t>
      При поступлении на расчетный счет загранучреждения суммы, которая числилась в пути производится запись: дебет субсчета 1030 "Расчетный счет", кредит субсчета 1073 "Денежные средства в пути".</w:t>
      </w:r>
    </w:p>
    <w:bookmarkEnd w:id="318"/>
    <w:bookmarkStart w:name="z324" w:id="319"/>
    <w:p>
      <w:pPr>
        <w:spacing w:after="0"/>
        <w:ind w:left="0"/>
        <w:jc w:val="both"/>
      </w:pPr>
      <w:r>
        <w:rPr>
          <w:rFonts w:ascii="Times New Roman"/>
          <w:b w:val="false"/>
          <w:i w:val="false"/>
          <w:color w:val="000000"/>
          <w:sz w:val="28"/>
        </w:rPr>
        <w:t>
      71. На субсчете 1074 "Прочие денежные средства" учитываются прочие денежные средства, не указанные в предыдущих субсчетах.</w:t>
      </w:r>
    </w:p>
    <w:bookmarkEnd w:id="319"/>
    <w:bookmarkStart w:name="z325" w:id="320"/>
    <w:p>
      <w:pPr>
        <w:spacing w:after="0"/>
        <w:ind w:left="0"/>
        <w:jc w:val="both"/>
      </w:pPr>
      <w:r>
        <w:rPr>
          <w:rFonts w:ascii="Times New Roman"/>
          <w:b w:val="false"/>
          <w:i w:val="false"/>
          <w:color w:val="000000"/>
          <w:sz w:val="28"/>
        </w:rPr>
        <w:t>
      72.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состоит из следующих субсчетов:</w:t>
      </w:r>
    </w:p>
    <w:bookmarkEnd w:id="320"/>
    <w:bookmarkStart w:name="z326" w:id="321"/>
    <w:p>
      <w:pPr>
        <w:spacing w:after="0"/>
        <w:ind w:left="0"/>
        <w:jc w:val="both"/>
      </w:pPr>
      <w:r>
        <w:rPr>
          <w:rFonts w:ascii="Times New Roman"/>
          <w:b w:val="false"/>
          <w:i w:val="false"/>
          <w:color w:val="000000"/>
          <w:sz w:val="28"/>
        </w:rPr>
        <w:t>
      1081 "Плановые назначения на принятие обязательств по индивидуальному плану финансирования";</w:t>
      </w:r>
    </w:p>
    <w:bookmarkEnd w:id="321"/>
    <w:bookmarkStart w:name="z327" w:id="322"/>
    <w:p>
      <w:pPr>
        <w:spacing w:after="0"/>
        <w:ind w:left="0"/>
        <w:jc w:val="both"/>
      </w:pPr>
      <w:r>
        <w:rPr>
          <w:rFonts w:ascii="Times New Roman"/>
          <w:b w:val="false"/>
          <w:i w:val="false"/>
          <w:color w:val="000000"/>
          <w:sz w:val="28"/>
        </w:rPr>
        <w:t>
      1082 "Плановые назначения на принятие обязательств по капитальным вложениям";</w:t>
      </w:r>
    </w:p>
    <w:bookmarkEnd w:id="322"/>
    <w:bookmarkStart w:name="z328" w:id="323"/>
    <w:p>
      <w:pPr>
        <w:spacing w:after="0"/>
        <w:ind w:left="0"/>
        <w:jc w:val="both"/>
      </w:pPr>
      <w:r>
        <w:rPr>
          <w:rFonts w:ascii="Times New Roman"/>
          <w:b w:val="false"/>
          <w:i w:val="false"/>
          <w:color w:val="000000"/>
          <w:sz w:val="28"/>
        </w:rPr>
        <w:t>
      1083 "Плановые назначения на принятие обязательств за счет других бюджетов";</w:t>
      </w:r>
    </w:p>
    <w:bookmarkEnd w:id="323"/>
    <w:bookmarkStart w:name="z329" w:id="324"/>
    <w:p>
      <w:pPr>
        <w:spacing w:after="0"/>
        <w:ind w:left="0"/>
        <w:jc w:val="both"/>
      </w:pPr>
      <w:r>
        <w:rPr>
          <w:rFonts w:ascii="Times New Roman"/>
          <w:b w:val="false"/>
          <w:i w:val="false"/>
          <w:color w:val="000000"/>
          <w:sz w:val="28"/>
        </w:rPr>
        <w:t>
      1084 "Плановые назначения на принятие обязательств по трансфертам";</w:t>
      </w:r>
    </w:p>
    <w:bookmarkEnd w:id="324"/>
    <w:bookmarkStart w:name="z330" w:id="325"/>
    <w:p>
      <w:pPr>
        <w:spacing w:after="0"/>
        <w:ind w:left="0"/>
        <w:jc w:val="both"/>
      </w:pPr>
      <w:r>
        <w:rPr>
          <w:rFonts w:ascii="Times New Roman"/>
          <w:b w:val="false"/>
          <w:i w:val="false"/>
          <w:color w:val="000000"/>
          <w:sz w:val="28"/>
        </w:rPr>
        <w:t>
      1085 "Плановые назначения на принятие обязательств по субсидиям";</w:t>
      </w:r>
    </w:p>
    <w:bookmarkEnd w:id="325"/>
    <w:bookmarkStart w:name="z331" w:id="326"/>
    <w:p>
      <w:pPr>
        <w:spacing w:after="0"/>
        <w:ind w:left="0"/>
        <w:jc w:val="both"/>
      </w:pPr>
      <w:r>
        <w:rPr>
          <w:rFonts w:ascii="Times New Roman"/>
          <w:b w:val="false"/>
          <w:i w:val="false"/>
          <w:color w:val="000000"/>
          <w:sz w:val="28"/>
        </w:rPr>
        <w:t>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bookmarkEnd w:id="326"/>
    <w:bookmarkStart w:name="z332" w:id="327"/>
    <w:p>
      <w:pPr>
        <w:spacing w:after="0"/>
        <w:ind w:left="0"/>
        <w:jc w:val="both"/>
      </w:pPr>
      <w:r>
        <w:rPr>
          <w:rFonts w:ascii="Times New Roman"/>
          <w:b w:val="false"/>
          <w:i w:val="false"/>
          <w:color w:val="000000"/>
          <w:sz w:val="28"/>
        </w:rPr>
        <w:t>
      1087 "Плановые назначения на принятие обязательств за счет внешних займов и связанных грантов";</w:t>
      </w:r>
    </w:p>
    <w:bookmarkEnd w:id="327"/>
    <w:bookmarkStart w:name="z333" w:id="328"/>
    <w:p>
      <w:pPr>
        <w:spacing w:after="0"/>
        <w:ind w:left="0"/>
        <w:jc w:val="both"/>
      </w:pPr>
      <w:r>
        <w:rPr>
          <w:rFonts w:ascii="Times New Roman"/>
          <w:b w:val="false"/>
          <w:i w:val="false"/>
          <w:color w:val="000000"/>
          <w:sz w:val="28"/>
        </w:rPr>
        <w:t>
      1088 "Плановые назначения на принятие обязательств по проектам государственно-частного партнерства".</w:t>
      </w:r>
    </w:p>
    <w:bookmarkEnd w:id="328"/>
    <w:bookmarkStart w:name="z334" w:id="329"/>
    <w:p>
      <w:pPr>
        <w:spacing w:after="0"/>
        <w:ind w:left="0"/>
        <w:jc w:val="both"/>
      </w:pPr>
      <w:r>
        <w:rPr>
          <w:rFonts w:ascii="Times New Roman"/>
          <w:b w:val="false"/>
          <w:i w:val="false"/>
          <w:color w:val="000000"/>
          <w:sz w:val="28"/>
        </w:rPr>
        <w:t xml:space="preserve">
      73. В дебете субсчетов данного счета отражаются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суммы, внесенные на восстановление кассовых расходов текущего года, в кредите – средства, израсходованные по целевому назначению в соответствии с кодами Единой бюджетной классификации Республики Казахстан, утвержденной центральным уполномоченным органом по бюджетному планированию. </w:t>
      </w:r>
    </w:p>
    <w:bookmarkEnd w:id="329"/>
    <w:bookmarkStart w:name="z335" w:id="330"/>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bookmarkEnd w:id="330"/>
    <w:bookmarkStart w:name="z336" w:id="331"/>
    <w:p>
      <w:pPr>
        <w:spacing w:after="0"/>
        <w:ind w:left="0"/>
        <w:jc w:val="both"/>
      </w:pPr>
      <w:r>
        <w:rPr>
          <w:rFonts w:ascii="Times New Roman"/>
          <w:b w:val="false"/>
          <w:i w:val="false"/>
          <w:color w:val="000000"/>
          <w:sz w:val="28"/>
        </w:rPr>
        <w:t>
      дебет субсчетов 1081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и кредит счета 6010 "Доходы от финансирования текущей деятельности";</w:t>
      </w:r>
    </w:p>
    <w:bookmarkEnd w:id="331"/>
    <w:bookmarkStart w:name="z337" w:id="332"/>
    <w:p>
      <w:pPr>
        <w:spacing w:after="0"/>
        <w:ind w:left="0"/>
        <w:jc w:val="both"/>
      </w:pPr>
      <w:r>
        <w:rPr>
          <w:rFonts w:ascii="Times New Roman"/>
          <w:b w:val="false"/>
          <w:i w:val="false"/>
          <w:color w:val="000000"/>
          <w:sz w:val="28"/>
        </w:rPr>
        <w:t>
      дебет субсчета 1082 "Плановые назначения на принятие обязательств по капитальным вложениям" и кредит счета 6020 "Доходы от финансирования капитальных вложений";</w:t>
      </w:r>
    </w:p>
    <w:bookmarkEnd w:id="332"/>
    <w:bookmarkStart w:name="z338" w:id="333"/>
    <w:p>
      <w:pPr>
        <w:spacing w:after="0"/>
        <w:ind w:left="0"/>
        <w:jc w:val="both"/>
      </w:pPr>
      <w:r>
        <w:rPr>
          <w:rFonts w:ascii="Times New Roman"/>
          <w:b w:val="false"/>
          <w:i w:val="false"/>
          <w:color w:val="000000"/>
          <w:sz w:val="28"/>
        </w:rPr>
        <w:t>
      дебет субсчета 1084 "Плановые назначения на принятие обязательств по трансфертам" и кредит счета 6030 "Доходы по трансфертам" (без трансфертов местного самоуправления);</w:t>
      </w:r>
    </w:p>
    <w:bookmarkEnd w:id="333"/>
    <w:bookmarkStart w:name="z339" w:id="334"/>
    <w:p>
      <w:pPr>
        <w:spacing w:after="0"/>
        <w:ind w:left="0"/>
        <w:jc w:val="both"/>
      </w:pPr>
      <w:r>
        <w:rPr>
          <w:rFonts w:ascii="Times New Roman"/>
          <w:b w:val="false"/>
          <w:i w:val="false"/>
          <w:color w:val="000000"/>
          <w:sz w:val="28"/>
        </w:rPr>
        <w:t>
      дебет субсчета 1085 "Плановые назначения на принятие обязательств по субсидиям" и кредит счета 6040 "Доходы от финансирования по выплате субсидий";</w:t>
      </w:r>
    </w:p>
    <w:bookmarkEnd w:id="334"/>
    <w:bookmarkStart w:name="z340" w:id="335"/>
    <w:p>
      <w:pPr>
        <w:spacing w:after="0"/>
        <w:ind w:left="0"/>
        <w:jc w:val="both"/>
      </w:pPr>
      <w:r>
        <w:rPr>
          <w:rFonts w:ascii="Times New Roman"/>
          <w:b w:val="false"/>
          <w:i w:val="false"/>
          <w:color w:val="000000"/>
          <w:sz w:val="28"/>
        </w:rPr>
        <w:t>
      дебет субсчета 1087 "Плановые назначения на принятие обязательств за счет внешних займов и связанных грантов" и кредит субсчета 5012 "Финансирование капитальных вложений за счет внешних займов и связанных грантов";</w:t>
      </w:r>
    </w:p>
    <w:bookmarkEnd w:id="335"/>
    <w:bookmarkStart w:name="z341" w:id="336"/>
    <w:p>
      <w:pPr>
        <w:spacing w:after="0"/>
        <w:ind w:left="0"/>
        <w:jc w:val="both"/>
      </w:pPr>
      <w:r>
        <w:rPr>
          <w:rFonts w:ascii="Times New Roman"/>
          <w:b w:val="false"/>
          <w:i w:val="false"/>
          <w:color w:val="000000"/>
          <w:sz w:val="28"/>
        </w:rPr>
        <w:t>
      дебет субсчета 1088 "Плановые назначения на принятие обязательств по проектам государственно-частного партнерства" и кредит субсчета 6086 "Доходы от финансирования проектов государственно-частного партнерства".</w:t>
      </w:r>
    </w:p>
    <w:bookmarkEnd w:id="336"/>
    <w:bookmarkStart w:name="z342" w:id="337"/>
    <w:p>
      <w:pPr>
        <w:spacing w:after="0"/>
        <w:ind w:left="0"/>
        <w:jc w:val="both"/>
      </w:pPr>
      <w:r>
        <w:rPr>
          <w:rFonts w:ascii="Times New Roman"/>
          <w:b w:val="false"/>
          <w:i w:val="false"/>
          <w:color w:val="000000"/>
          <w:sz w:val="28"/>
        </w:rPr>
        <w:t>
      Суммы, поступившие на восстановление кассовых расходов текущего года, записываются в дебет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 счетов 1010 "Денежные средства в кассе", 1280 "Прочая краткосрочная дебиторская задолженность", субсчетов счета 1260 "Краткосрочная дебиторская задолженность работников и прочих подотчетных лиц" и других счетов.</w:t>
      </w:r>
    </w:p>
    <w:bookmarkEnd w:id="337"/>
    <w:bookmarkStart w:name="z343" w:id="338"/>
    <w:p>
      <w:pPr>
        <w:spacing w:after="0"/>
        <w:ind w:left="0"/>
        <w:jc w:val="both"/>
      </w:pPr>
      <w:r>
        <w:rPr>
          <w:rFonts w:ascii="Times New Roman"/>
          <w:b w:val="false"/>
          <w:i w:val="false"/>
          <w:color w:val="000000"/>
          <w:sz w:val="28"/>
        </w:rPr>
        <w:t>
      74. При использовании средств на основании первичных документов суммы по счетам к оплате записываются в дебет счета 3210 "Краткосрочная кредиторская задолженность поставщикам и подрядчикам" и других счетов,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других счетов денежных средств.</w:t>
      </w:r>
    </w:p>
    <w:bookmarkEnd w:id="338"/>
    <w:bookmarkStart w:name="z344" w:id="339"/>
    <w:p>
      <w:pPr>
        <w:spacing w:after="0"/>
        <w:ind w:left="0"/>
        <w:jc w:val="both"/>
      </w:pPr>
      <w:r>
        <w:rPr>
          <w:rFonts w:ascii="Times New Roman"/>
          <w:b w:val="false"/>
          <w:i w:val="false"/>
          <w:color w:val="000000"/>
          <w:sz w:val="28"/>
        </w:rPr>
        <w:t>
      75. На сумму перечисленных целевых трансфертов администраторами бюджетных программ вышестоящего бюджета на основании счета к оплате производится запись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339"/>
    <w:bookmarkStart w:name="z345" w:id="340"/>
    <w:p>
      <w:pPr>
        <w:spacing w:after="0"/>
        <w:ind w:left="0"/>
        <w:jc w:val="both"/>
      </w:pPr>
      <w:r>
        <w:rPr>
          <w:rFonts w:ascii="Times New Roman"/>
          <w:b w:val="false"/>
          <w:i w:val="false"/>
          <w:color w:val="000000"/>
          <w:sz w:val="28"/>
        </w:rPr>
        <w:t>
      При перечислении трансфертов общего характера уполномоченному органу по исполнению соответствующего бюджета производится запись по дебету счета 7240 "Расходы по трансфертам общего характера и кредиту субсчета 1084 "Плановые назначения на принятие обязательств по трансфертам", 1093 "Плановые назначения на принятие обязательств по трансфертам".</w:t>
      </w:r>
    </w:p>
    <w:bookmarkEnd w:id="340"/>
    <w:bookmarkStart w:name="z346" w:id="341"/>
    <w:p>
      <w:pPr>
        <w:spacing w:after="0"/>
        <w:ind w:left="0"/>
        <w:jc w:val="both"/>
      </w:pPr>
      <w:r>
        <w:rPr>
          <w:rFonts w:ascii="Times New Roman"/>
          <w:b w:val="false"/>
          <w:i w:val="false"/>
          <w:color w:val="000000"/>
          <w:sz w:val="28"/>
        </w:rPr>
        <w:t>
      Списание произведенных расходов за счет средств полученных целевых трансфертов осуществляется на основании отчетов местных исполнительных органов записью дебет счета 7210 "Расходы по трансфертам", кредит соответствующих субсчетов счета 1210 "Краткосрочная дебиторская задолженность по бюджетным выплатам".</w:t>
      </w:r>
    </w:p>
    <w:bookmarkEnd w:id="341"/>
    <w:bookmarkStart w:name="z347" w:id="342"/>
    <w:p>
      <w:pPr>
        <w:spacing w:after="0"/>
        <w:ind w:left="0"/>
        <w:jc w:val="both"/>
      </w:pPr>
      <w:r>
        <w:rPr>
          <w:rFonts w:ascii="Times New Roman"/>
          <w:b w:val="false"/>
          <w:i w:val="false"/>
          <w:color w:val="000000"/>
          <w:sz w:val="28"/>
        </w:rPr>
        <w:t>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использованию средств.</w:t>
      </w:r>
    </w:p>
    <w:bookmarkEnd w:id="342"/>
    <w:bookmarkStart w:name="z348" w:id="343"/>
    <w:p>
      <w:pPr>
        <w:spacing w:after="0"/>
        <w:ind w:left="0"/>
        <w:jc w:val="both"/>
      </w:pPr>
      <w:r>
        <w:rPr>
          <w:rFonts w:ascii="Times New Roman"/>
          <w:b w:val="false"/>
          <w:i w:val="false"/>
          <w:color w:val="000000"/>
          <w:sz w:val="28"/>
        </w:rPr>
        <w:t>
      76. Остатки по счету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(без внешних займов и связанных грантов) соответствуют остатку средств по коду государственного учреждения.</w:t>
      </w:r>
    </w:p>
    <w:bookmarkEnd w:id="343"/>
    <w:bookmarkStart w:name="z349" w:id="344"/>
    <w:p>
      <w:pPr>
        <w:spacing w:after="0"/>
        <w:ind w:left="0"/>
        <w:jc w:val="both"/>
      </w:pPr>
      <w:r>
        <w:rPr>
          <w:rFonts w:ascii="Times New Roman"/>
          <w:b w:val="false"/>
          <w:i w:val="false"/>
          <w:color w:val="000000"/>
          <w:sz w:val="28"/>
        </w:rPr>
        <w:t>
      В конце отчетного года, ранее учтенные в составе доходов суммы финансирования, корректируются на сумму неиспользованных плановых назначений следующей проводкой: дебет счета 6090 "Возврат остатков бюджетных средств" и кредит субсчета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344"/>
    <w:bookmarkStart w:name="z350" w:id="345"/>
    <w:p>
      <w:pPr>
        <w:spacing w:after="0"/>
        <w:ind w:left="0"/>
        <w:jc w:val="both"/>
      </w:pPr>
      <w:r>
        <w:rPr>
          <w:rFonts w:ascii="Times New Roman"/>
          <w:b w:val="false"/>
          <w:i w:val="false"/>
          <w:color w:val="000000"/>
          <w:sz w:val="28"/>
        </w:rPr>
        <w:t>
      77. В дебете субсчетов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отражаются суммы плановых назначений на принятие обязательств, а также суммы, внесенные на восстановление кассовых расходов текущего года, а в кредите средства, израсходованные в соответствии с кодами бюджетной классификации по целевому назначению.</w:t>
      </w:r>
    </w:p>
    <w:bookmarkEnd w:id="345"/>
    <w:bookmarkStart w:name="z351" w:id="346"/>
    <w:p>
      <w:pPr>
        <w:spacing w:after="0"/>
        <w:ind w:left="0"/>
        <w:jc w:val="both"/>
      </w:pPr>
      <w:r>
        <w:rPr>
          <w:rFonts w:ascii="Times New Roman"/>
          <w:b w:val="false"/>
          <w:i w:val="false"/>
          <w:color w:val="000000"/>
          <w:sz w:val="28"/>
        </w:rPr>
        <w:t>
      На суммы плановых назначений на принятие обязательств государственного учреждения, предусмотренных индивидуальным планом финансирования по обязательствам, производятся записи:</w:t>
      </w:r>
    </w:p>
    <w:bookmarkEnd w:id="346"/>
    <w:bookmarkStart w:name="z352" w:id="347"/>
    <w:p>
      <w:pPr>
        <w:spacing w:after="0"/>
        <w:ind w:left="0"/>
        <w:jc w:val="both"/>
      </w:pPr>
      <w:r>
        <w:rPr>
          <w:rFonts w:ascii="Times New Roman"/>
          <w:b w:val="false"/>
          <w:i w:val="false"/>
          <w:color w:val="000000"/>
          <w:sz w:val="28"/>
        </w:rPr>
        <w:t>
      дебет субсчета 1091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347"/>
    <w:bookmarkStart w:name="z353" w:id="348"/>
    <w:p>
      <w:pPr>
        <w:spacing w:after="0"/>
        <w:ind w:left="0"/>
        <w:jc w:val="both"/>
      </w:pPr>
      <w:r>
        <w:rPr>
          <w:rFonts w:ascii="Times New Roman"/>
          <w:b w:val="false"/>
          <w:i w:val="false"/>
          <w:color w:val="000000"/>
          <w:sz w:val="28"/>
        </w:rPr>
        <w:t>
      дебет субсчета 1092 "Плановые назначения на принятие обязательств по капитальным вложениям" и кредит субсчета 6020 "Доходы от финансирования капитальных вложений";</w:t>
      </w:r>
    </w:p>
    <w:bookmarkEnd w:id="348"/>
    <w:bookmarkStart w:name="z354" w:id="349"/>
    <w:p>
      <w:pPr>
        <w:spacing w:after="0"/>
        <w:ind w:left="0"/>
        <w:jc w:val="both"/>
      </w:pPr>
      <w:r>
        <w:rPr>
          <w:rFonts w:ascii="Times New Roman"/>
          <w:b w:val="false"/>
          <w:i w:val="false"/>
          <w:color w:val="000000"/>
          <w:sz w:val="28"/>
        </w:rPr>
        <w:t>
      дебет субсчета 1093 "Плановые назначения на принятие обязательств по трансфертам" и кредит счета 6030 "Доходы по трансфертам";</w:t>
      </w:r>
    </w:p>
    <w:bookmarkEnd w:id="349"/>
    <w:bookmarkStart w:name="z355" w:id="350"/>
    <w:p>
      <w:pPr>
        <w:spacing w:after="0"/>
        <w:ind w:left="0"/>
        <w:jc w:val="both"/>
      </w:pPr>
      <w:r>
        <w:rPr>
          <w:rFonts w:ascii="Times New Roman"/>
          <w:b w:val="false"/>
          <w:i w:val="false"/>
          <w:color w:val="000000"/>
          <w:sz w:val="28"/>
        </w:rPr>
        <w:t>
      дебет субсчета 1094 "Плановые назначения на принятие обязательств по субсидиям" и кредит счета 6040 "Доходы от финансирования по выплате субсидий";</w:t>
      </w:r>
    </w:p>
    <w:bookmarkEnd w:id="350"/>
    <w:bookmarkStart w:name="z356" w:id="351"/>
    <w:p>
      <w:pPr>
        <w:spacing w:after="0"/>
        <w:ind w:left="0"/>
        <w:jc w:val="both"/>
      </w:pPr>
      <w:r>
        <w:rPr>
          <w:rFonts w:ascii="Times New Roman"/>
          <w:b w:val="false"/>
          <w:i w:val="false"/>
          <w:color w:val="000000"/>
          <w:sz w:val="28"/>
        </w:rPr>
        <w:t>
      дебет субсчета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 счета 6010 "Доходы от финансирования текущей деятельности".</w:t>
      </w:r>
    </w:p>
    <w:bookmarkEnd w:id="351"/>
    <w:bookmarkStart w:name="z357" w:id="352"/>
    <w:p>
      <w:pPr>
        <w:spacing w:after="0"/>
        <w:ind w:left="0"/>
        <w:jc w:val="both"/>
      </w:pPr>
      <w:r>
        <w:rPr>
          <w:rFonts w:ascii="Times New Roman"/>
          <w:b w:val="false"/>
          <w:i w:val="false"/>
          <w:color w:val="000000"/>
          <w:sz w:val="28"/>
        </w:rPr>
        <w:t xml:space="preserve">
      78. При осуществлении платежей, в соответствии с договорами на приобретение активов и услуг, осуществляются следующие проводки: </w:t>
      </w:r>
    </w:p>
    <w:bookmarkEnd w:id="352"/>
    <w:bookmarkStart w:name="z358" w:id="353"/>
    <w:p>
      <w:pPr>
        <w:spacing w:after="0"/>
        <w:ind w:left="0"/>
        <w:jc w:val="both"/>
      </w:pPr>
      <w:r>
        <w:rPr>
          <w:rFonts w:ascii="Times New Roman"/>
          <w:b w:val="false"/>
          <w:i w:val="false"/>
          <w:color w:val="000000"/>
          <w:sz w:val="28"/>
        </w:rPr>
        <w:t>
      дебет субсчета 3210 "Краткосрочная кредиторская задолженность поставщикам и подрядчикам", 1410 "Краткосрочные авансы выданные" и кредит соответствующих субсчетов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53"/>
    <w:bookmarkStart w:name="z359" w:id="354"/>
    <w:p>
      <w:pPr>
        <w:spacing w:after="0"/>
        <w:ind w:left="0"/>
        <w:jc w:val="both"/>
      </w:pPr>
      <w:r>
        <w:rPr>
          <w:rFonts w:ascii="Times New Roman"/>
          <w:b w:val="false"/>
          <w:i w:val="false"/>
          <w:color w:val="000000"/>
          <w:sz w:val="28"/>
        </w:rPr>
        <w:t>
      79. При поступлении средств на бюджетный счет на восстановление кассовых расходов текущего года производится запись в дебет соответствующего субсчета счета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 счета 1010 "Денежные средства в кассе", 1280 "Прочая краткосрочная дебиторская задолженность", субсчета счета 1260 "Краткосрочная дебиторская задолженность работников и прочих подотчетных лиц" и другим счетам.</w:t>
      </w:r>
    </w:p>
    <w:bookmarkEnd w:id="354"/>
    <w:bookmarkStart w:name="z360" w:id="355"/>
    <w:p>
      <w:pPr>
        <w:spacing w:after="0"/>
        <w:ind w:left="0"/>
        <w:jc w:val="both"/>
      </w:pPr>
      <w:r>
        <w:rPr>
          <w:rFonts w:ascii="Times New Roman"/>
          <w:b w:val="false"/>
          <w:i w:val="false"/>
          <w:color w:val="000000"/>
          <w:sz w:val="28"/>
        </w:rPr>
        <w:t>
      80. Для проверки бухгалтерских записей по счетам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государственным учреждением производится сверка на первое число месяца с органом государственного казначейства ежеквартально в течение 2-х (двух) рабочих дней после окончания месяца, по форме 4-20 "Сводный отчет по расходам".</w:t>
      </w:r>
    </w:p>
    <w:bookmarkEnd w:id="355"/>
    <w:bookmarkStart w:name="z361" w:id="356"/>
    <w:p>
      <w:pPr>
        <w:spacing w:after="0"/>
        <w:ind w:left="0"/>
        <w:jc w:val="both"/>
      </w:pPr>
      <w:r>
        <w:rPr>
          <w:rFonts w:ascii="Times New Roman"/>
          <w:b w:val="false"/>
          <w:i w:val="false"/>
          <w:color w:val="000000"/>
          <w:sz w:val="28"/>
        </w:rPr>
        <w:t>
      Для обеспечения контроля за расходованием бюджетных средств государственным учреждением, органом государственного казначейства формируются отчет формы 4-09 "Детали периодических обязательств", отчет формы 4-12 "Детали невыполненных обязательств" и отчет формы 4-20 "Сводный отчет по расходам".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p>
    <w:bookmarkEnd w:id="356"/>
    <w:bookmarkStart w:name="z362" w:id="357"/>
    <w:p>
      <w:pPr>
        <w:spacing w:after="0"/>
        <w:ind w:left="0"/>
        <w:jc w:val="both"/>
      </w:pPr>
      <w:r>
        <w:rPr>
          <w:rFonts w:ascii="Times New Roman"/>
          <w:b w:val="false"/>
          <w:i w:val="false"/>
          <w:color w:val="000000"/>
          <w:sz w:val="28"/>
        </w:rPr>
        <w:t>
      Для обеспечения контроля за зачислением поступлений на КСН республиканского и местных бюджетов соответствующим структурным подразделением уполномоченного органа по исполнению бюджета формируются в ИС "Казначейство-клиент" формы отчетов 2-14 "Отчет по сбору поступлений за месяц" и 2-43 "Поступления по коду классификации бюджета" согласно Правил исполнения бюджета и другие формы отчетности по поступлениям в подсистеме АЦ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357"/>
    <w:bookmarkStart w:name="z363" w:id="358"/>
    <w:p>
      <w:pPr>
        <w:spacing w:after="0"/>
        <w:ind w:left="0"/>
        <w:jc w:val="both"/>
      </w:pPr>
      <w:r>
        <w:rPr>
          <w:rFonts w:ascii="Times New Roman"/>
          <w:b w:val="false"/>
          <w:i w:val="false"/>
          <w:color w:val="000000"/>
          <w:sz w:val="28"/>
        </w:rPr>
        <w:t>
      81. Приказом руководителя государственного учреждения назначается кассир, с которым заключается письменный договор о его полной материальной ответственности за сохранность всех принятых им ценностей, а также за ущерб, причиненный государственному учреждению, как в результате его умышленных действий, так и в результате небрежного или недобросовестного отношения к своим обязанностям.</w:t>
      </w:r>
    </w:p>
    <w:bookmarkEnd w:id="358"/>
    <w:bookmarkStart w:name="z364" w:id="359"/>
    <w:p>
      <w:pPr>
        <w:spacing w:after="0"/>
        <w:ind w:left="0"/>
        <w:jc w:val="both"/>
      </w:pPr>
      <w:r>
        <w:rPr>
          <w:rFonts w:ascii="Times New Roman"/>
          <w:b w:val="false"/>
          <w:i w:val="false"/>
          <w:color w:val="000000"/>
          <w:sz w:val="28"/>
        </w:rPr>
        <w:t>
      В государственных учреждениях с малой численностью работающих, не имеющих в штате кассира, обязанности кассира могут исполняться другим работником по письменному распоряжению руководителя государственного учреждения с заключением договора о его полной материальной ответственности.</w:t>
      </w:r>
    </w:p>
    <w:bookmarkEnd w:id="359"/>
    <w:bookmarkStart w:name="z365" w:id="360"/>
    <w:p>
      <w:pPr>
        <w:spacing w:after="0"/>
        <w:ind w:left="0"/>
        <w:jc w:val="both"/>
      </w:pPr>
      <w:r>
        <w:rPr>
          <w:rFonts w:ascii="Times New Roman"/>
          <w:b w:val="false"/>
          <w:i w:val="false"/>
          <w:color w:val="000000"/>
          <w:sz w:val="28"/>
        </w:rPr>
        <w:t xml:space="preserve">
      82. При приеме банкнот и монет кассир руководствуется </w:t>
      </w:r>
      <w:r>
        <w:rPr>
          <w:rFonts w:ascii="Times New Roman"/>
          <w:b w:val="false"/>
          <w:i w:val="false"/>
          <w:color w:val="000000"/>
          <w:sz w:val="28"/>
        </w:rPr>
        <w:t>Правилами</w:t>
      </w:r>
      <w:r>
        <w:rPr>
          <w:rFonts w:ascii="Times New Roman"/>
          <w:b w:val="false"/>
          <w:i w:val="false"/>
          <w:color w:val="000000"/>
          <w:sz w:val="28"/>
        </w:rPr>
        <w:t xml:space="preserve"> определения платежности банкнот и монет национальной валюты Республики Казахстан, утвержденными постановлением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 в Реестре государственной регистрации нормативных правовых актов под № 16120).</w:t>
      </w:r>
    </w:p>
    <w:bookmarkEnd w:id="360"/>
    <w:bookmarkStart w:name="z366" w:id="361"/>
    <w:p>
      <w:pPr>
        <w:spacing w:after="0"/>
        <w:ind w:left="0"/>
        <w:jc w:val="both"/>
      </w:pPr>
      <w:r>
        <w:rPr>
          <w:rFonts w:ascii="Times New Roman"/>
          <w:b w:val="false"/>
          <w:i w:val="false"/>
          <w:color w:val="000000"/>
          <w:sz w:val="28"/>
        </w:rPr>
        <w:t>
      Для получения наличных денег по чеку банка кассир приобретает чековую книжку в банке. Порядок заключения и обязательные условия договора об использовании чеков устанавливаются банковским законодательством Республики Казахстан. Чековая книжка регистрируется в приходно-расходной книге по учету бланков строгой отчетности по форме 448 Форм бухгалтерской документации.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361"/>
    <w:bookmarkStart w:name="z367" w:id="362"/>
    <w:p>
      <w:pPr>
        <w:spacing w:after="0"/>
        <w:ind w:left="0"/>
        <w:jc w:val="both"/>
      </w:pPr>
      <w:r>
        <w:rPr>
          <w:rFonts w:ascii="Times New Roman"/>
          <w:b w:val="false"/>
          <w:i w:val="false"/>
          <w:color w:val="000000"/>
          <w:sz w:val="28"/>
        </w:rPr>
        <w:t>
      Использование чеков государственными учреждениями обеспечивается с соблюдением последовательности номеров бланков чеков, при этом чековая книжка не выносится за пределы кассы государственного учреждения.</w:t>
      </w:r>
    </w:p>
    <w:bookmarkEnd w:id="362"/>
    <w:bookmarkStart w:name="z368" w:id="363"/>
    <w:p>
      <w:pPr>
        <w:spacing w:after="0"/>
        <w:ind w:left="0"/>
        <w:jc w:val="both"/>
      </w:pPr>
      <w:r>
        <w:rPr>
          <w:rFonts w:ascii="Times New Roman"/>
          <w:b w:val="false"/>
          <w:i w:val="false"/>
          <w:color w:val="000000"/>
          <w:sz w:val="28"/>
        </w:rPr>
        <w:t>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или лица его заменяющего.</w:t>
      </w:r>
    </w:p>
    <w:bookmarkEnd w:id="363"/>
    <w:bookmarkStart w:name="z369" w:id="364"/>
    <w:p>
      <w:pPr>
        <w:spacing w:after="0"/>
        <w:ind w:left="0"/>
        <w:jc w:val="both"/>
      </w:pPr>
      <w:r>
        <w:rPr>
          <w:rFonts w:ascii="Times New Roman"/>
          <w:b w:val="false"/>
          <w:i w:val="false"/>
          <w:color w:val="000000"/>
          <w:sz w:val="28"/>
        </w:rPr>
        <w:t>
      83. Кассир не передоверяет выполнение порученной ему работы другим лицам.</w:t>
      </w:r>
    </w:p>
    <w:bookmarkEnd w:id="364"/>
    <w:bookmarkStart w:name="z370" w:id="365"/>
    <w:p>
      <w:pPr>
        <w:spacing w:after="0"/>
        <w:ind w:left="0"/>
        <w:jc w:val="both"/>
      </w:pPr>
      <w:r>
        <w:rPr>
          <w:rFonts w:ascii="Times New Roman"/>
          <w:b w:val="false"/>
          <w:i w:val="false"/>
          <w:color w:val="000000"/>
          <w:sz w:val="28"/>
        </w:rPr>
        <w:t>
      В случае необходимости временной замены кассира исполнение обязанностей на основании приказа руководителя государственного учреждения возлагается на другого работника с заключением договора о полной материальной ответственности.</w:t>
      </w:r>
    </w:p>
    <w:bookmarkEnd w:id="365"/>
    <w:bookmarkStart w:name="z371" w:id="366"/>
    <w:p>
      <w:pPr>
        <w:spacing w:after="0"/>
        <w:ind w:left="0"/>
        <w:jc w:val="both"/>
      </w:pPr>
      <w:r>
        <w:rPr>
          <w:rFonts w:ascii="Times New Roman"/>
          <w:b w:val="false"/>
          <w:i w:val="false"/>
          <w:color w:val="000000"/>
          <w:sz w:val="28"/>
        </w:rPr>
        <w:t>
      В случае внезапного оставления кассиром работы (болезнь и другие причины) находящиеся у него в подотчете наличные деньги немедленно пересчитываются лицом, которому они передаются, в присутствии комиссии из лиц, назначенных руководителем государственного учреждения, при его отсутствии лицом, его заменяющим. О результатах пересчета и передачи ценностей составляется акт за подписями указанных лиц.</w:t>
      </w:r>
    </w:p>
    <w:bookmarkEnd w:id="366"/>
    <w:bookmarkStart w:name="z372" w:id="367"/>
    <w:p>
      <w:pPr>
        <w:spacing w:after="0"/>
        <w:ind w:left="0"/>
        <w:jc w:val="both"/>
      </w:pPr>
      <w:r>
        <w:rPr>
          <w:rFonts w:ascii="Times New Roman"/>
          <w:b w:val="false"/>
          <w:i w:val="false"/>
          <w:color w:val="000000"/>
          <w:sz w:val="28"/>
        </w:rPr>
        <w:t>
      Руководители, главные бухгалтеры и другие работники, пользующиеся правом подписи кассовых документов, не могут исполнять обязанности кассира.</w:t>
      </w:r>
    </w:p>
    <w:bookmarkEnd w:id="367"/>
    <w:bookmarkStart w:name="z373" w:id="368"/>
    <w:p>
      <w:pPr>
        <w:spacing w:after="0"/>
        <w:ind w:left="0"/>
        <w:jc w:val="both"/>
      </w:pPr>
      <w:r>
        <w:rPr>
          <w:rFonts w:ascii="Times New Roman"/>
          <w:b w:val="false"/>
          <w:i w:val="false"/>
          <w:color w:val="000000"/>
          <w:sz w:val="28"/>
        </w:rPr>
        <w:t>
      84. Учет кассовых операций в государственных учреждениях ведется в кассовой книге по форме КО-4 или по форме 440 Форм бухгалтерской документации, если в государственном учреждении имеются денежные операции по бюджетному счету, по КСН платных услуг, по КСН благотворительной помощи, по КСН целевого финансирования.</w:t>
      </w:r>
    </w:p>
    <w:bookmarkEnd w:id="368"/>
    <w:bookmarkStart w:name="z374" w:id="369"/>
    <w:p>
      <w:pPr>
        <w:spacing w:after="0"/>
        <w:ind w:left="0"/>
        <w:jc w:val="both"/>
      </w:pPr>
      <w:r>
        <w:rPr>
          <w:rFonts w:ascii="Times New Roman"/>
          <w:b w:val="false"/>
          <w:i w:val="false"/>
          <w:color w:val="000000"/>
          <w:sz w:val="28"/>
        </w:rPr>
        <w:t>
      Полученная в банке наличность приходуется в кассу государственного учреждения в тот же день по приходному кассовому ордеру по форме № КО-1 Форм бухгалтерской документации. Приходные и расходные кассовые ордера до передачи в кассу регистрируются бухгалтерией в журнале регистрации приходных и расходных кассовых документов в форме № КО-3а Форм бухгалтерской документации.</w:t>
      </w:r>
    </w:p>
    <w:bookmarkEnd w:id="369"/>
    <w:bookmarkStart w:name="z375" w:id="370"/>
    <w:p>
      <w:pPr>
        <w:spacing w:after="0"/>
        <w:ind w:left="0"/>
        <w:jc w:val="both"/>
      </w:pPr>
      <w:r>
        <w:rPr>
          <w:rFonts w:ascii="Times New Roman"/>
          <w:b w:val="false"/>
          <w:i w:val="false"/>
          <w:color w:val="000000"/>
          <w:sz w:val="28"/>
        </w:rPr>
        <w:t>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с выдачей квитанции за подписями последних и кассира, заверенной печатью (штампом) кассира.</w:t>
      </w:r>
    </w:p>
    <w:bookmarkEnd w:id="370"/>
    <w:bookmarkStart w:name="z376" w:id="371"/>
    <w:p>
      <w:pPr>
        <w:spacing w:after="0"/>
        <w:ind w:left="0"/>
        <w:jc w:val="both"/>
      </w:pPr>
      <w:r>
        <w:rPr>
          <w:rFonts w:ascii="Times New Roman"/>
          <w:b w:val="false"/>
          <w:i w:val="false"/>
          <w:color w:val="000000"/>
          <w:sz w:val="28"/>
        </w:rPr>
        <w:t>
      85. Государственные учреждения хранят в кассах наличные деньги, полученные как по чеку, так и путем применения корпоративной платежной карточки банка не более трех рабочих дней, не включая день получения денег в обслуживающем банке, за исключением денежных средств, предусмотренных на осуществление разведывательной, контрразведывательной, оперативно-розыскной деятельности.</w:t>
      </w:r>
    </w:p>
    <w:bookmarkEnd w:id="371"/>
    <w:bookmarkStart w:name="z377" w:id="372"/>
    <w:p>
      <w:pPr>
        <w:spacing w:after="0"/>
        <w:ind w:left="0"/>
        <w:jc w:val="both"/>
      </w:pPr>
      <w:r>
        <w:rPr>
          <w:rFonts w:ascii="Times New Roman"/>
          <w:b w:val="false"/>
          <w:i w:val="false"/>
          <w:color w:val="000000"/>
          <w:sz w:val="28"/>
        </w:rPr>
        <w:t>
      Принятые государственным учреждением в кассу наличные деньги, не позднее трех рабочих дней со дня их приема, за исключением денежных средств, предусмотренных на осуществление разведывательной, контрразведывательной, оперативно-розыскной деятельности, сдаются в банк, для зачисления на соответствующие контрольные счета наличности.</w:t>
      </w:r>
    </w:p>
    <w:bookmarkEnd w:id="372"/>
    <w:bookmarkStart w:name="z378" w:id="373"/>
    <w:p>
      <w:pPr>
        <w:spacing w:after="0"/>
        <w:ind w:left="0"/>
        <w:jc w:val="both"/>
      </w:pPr>
      <w:r>
        <w:rPr>
          <w:rFonts w:ascii="Times New Roman"/>
          <w:b w:val="false"/>
          <w:i w:val="false"/>
          <w:color w:val="000000"/>
          <w:sz w:val="28"/>
        </w:rPr>
        <w:t>
      Использование денег без предварительной сдачи их на соответствующие контрольные счета наличности не допускается.</w:t>
      </w:r>
    </w:p>
    <w:bookmarkEnd w:id="373"/>
    <w:bookmarkStart w:name="z379" w:id="374"/>
    <w:p>
      <w:pPr>
        <w:spacing w:after="0"/>
        <w:ind w:left="0"/>
        <w:jc w:val="both"/>
      </w:pPr>
      <w:r>
        <w:rPr>
          <w:rFonts w:ascii="Times New Roman"/>
          <w:b w:val="false"/>
          <w:i w:val="false"/>
          <w:color w:val="000000"/>
          <w:sz w:val="28"/>
        </w:rPr>
        <w:t>
      Остатки наличных денег в кассе государственного учреждения на 31 декабря отчетного года сдаются в банк.</w:t>
      </w:r>
    </w:p>
    <w:bookmarkEnd w:id="374"/>
    <w:bookmarkStart w:name="z380" w:id="375"/>
    <w:p>
      <w:pPr>
        <w:spacing w:after="0"/>
        <w:ind w:left="0"/>
        <w:jc w:val="both"/>
      </w:pPr>
      <w:r>
        <w:rPr>
          <w:rFonts w:ascii="Times New Roman"/>
          <w:b w:val="false"/>
          <w:i w:val="false"/>
          <w:color w:val="000000"/>
          <w:sz w:val="28"/>
        </w:rPr>
        <w:t xml:space="preserve">
      86. Выдача наличных денег из касс государственных учреждений производится по расходным кассовым ордерам (форма КО-2 Форм бухгалтерской документации) или платежным (расчетно-платежным) ведомостям по форме 49 и форме 389 Форм бухгалтерской документации (далее – ведомости), с наложением на этих документах штампа с реквизитами расходного кассового ордера. </w:t>
      </w:r>
    </w:p>
    <w:bookmarkEnd w:id="375"/>
    <w:bookmarkStart w:name="z381" w:id="376"/>
    <w:p>
      <w:pPr>
        <w:spacing w:after="0"/>
        <w:ind w:left="0"/>
        <w:jc w:val="both"/>
      </w:pP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ведомости.</w:t>
      </w:r>
    </w:p>
    <w:bookmarkEnd w:id="376"/>
    <w:bookmarkStart w:name="z382" w:id="377"/>
    <w:p>
      <w:pPr>
        <w:spacing w:after="0"/>
        <w:ind w:left="0"/>
        <w:jc w:val="both"/>
      </w:pPr>
      <w:r>
        <w:rPr>
          <w:rFonts w:ascii="Times New Roman"/>
          <w:b w:val="false"/>
          <w:i w:val="false"/>
          <w:color w:val="000000"/>
          <w:sz w:val="28"/>
        </w:rPr>
        <w:t>
      При выдаче денег по расходному кассовому ордеру отдельному лицу или по ведомости кассир требует предъявления документа, удостоверяющего личность получателя, записывает наименование и номер документа, кем и когда он выдан.</w:t>
      </w:r>
    </w:p>
    <w:bookmarkEnd w:id="377"/>
    <w:bookmarkStart w:name="z383" w:id="378"/>
    <w:p>
      <w:pPr>
        <w:spacing w:after="0"/>
        <w:ind w:left="0"/>
        <w:jc w:val="both"/>
      </w:pPr>
      <w:r>
        <w:rPr>
          <w:rFonts w:ascii="Times New Roman"/>
          <w:b w:val="false"/>
          <w:i w:val="false"/>
          <w:color w:val="000000"/>
          <w:sz w:val="28"/>
        </w:rPr>
        <w:t>
      Получатель денег расписывается в получении наличных денег собственноручно шариковой ручкой с указанием полученной суммы прописью. При получении наличных денег по ведомости сумма прописью не указывается.</w:t>
      </w:r>
    </w:p>
    <w:bookmarkEnd w:id="378"/>
    <w:bookmarkStart w:name="z384" w:id="379"/>
    <w:p>
      <w:pPr>
        <w:spacing w:after="0"/>
        <w:ind w:left="0"/>
        <w:jc w:val="both"/>
      </w:pPr>
      <w:r>
        <w:rPr>
          <w:rFonts w:ascii="Times New Roman"/>
          <w:b w:val="false"/>
          <w:i w:val="false"/>
          <w:color w:val="000000"/>
          <w:sz w:val="28"/>
        </w:rPr>
        <w:t>
      87. Выдача наличных денег лицам, не состоящим в штатной численности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или приказа руководителя государственного учреждения.</w:t>
      </w:r>
    </w:p>
    <w:bookmarkEnd w:id="379"/>
    <w:bookmarkStart w:name="z385" w:id="380"/>
    <w:p>
      <w:pPr>
        <w:spacing w:after="0"/>
        <w:ind w:left="0"/>
        <w:jc w:val="both"/>
      </w:pPr>
      <w:r>
        <w:rPr>
          <w:rFonts w:ascii="Times New Roman"/>
          <w:b w:val="false"/>
          <w:i w:val="false"/>
          <w:color w:val="000000"/>
          <w:sz w:val="28"/>
        </w:rPr>
        <w:t>
      Выдачу наличных денег кассир производит только лицу, указанному в расходном кассовом ордере или ведомости. Если выдача денег производится по доверенности, то в тексте ордера после фамилии, имени и отчества (при его наличии) получателя денег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производит запись: "по доверенности". Доверенность остается у кассира и прикрепляется к расходному кассовому ордеру или ведомости.</w:t>
      </w:r>
    </w:p>
    <w:bookmarkEnd w:id="380"/>
    <w:bookmarkStart w:name="z386" w:id="381"/>
    <w:p>
      <w:pPr>
        <w:spacing w:after="0"/>
        <w:ind w:left="0"/>
        <w:jc w:val="both"/>
      </w:pPr>
      <w:r>
        <w:rPr>
          <w:rFonts w:ascii="Times New Roman"/>
          <w:b w:val="false"/>
          <w:i w:val="false"/>
          <w:color w:val="000000"/>
          <w:sz w:val="28"/>
        </w:rPr>
        <w:t>
      На титульном (заглавном) листе ведомости производится разрешительная надпись о выдаче наличных денег, за подписями руководителя и главного бухгалтера государственного учреждения или лиц, их заменяющих, с указанием сроков выдачи наличных денег и суммы прописью.</w:t>
      </w:r>
    </w:p>
    <w:bookmarkEnd w:id="381"/>
    <w:bookmarkStart w:name="z387" w:id="382"/>
    <w:p>
      <w:pPr>
        <w:spacing w:after="0"/>
        <w:ind w:left="0"/>
        <w:jc w:val="both"/>
      </w:pPr>
      <w:r>
        <w:rPr>
          <w:rFonts w:ascii="Times New Roman"/>
          <w:b w:val="false"/>
          <w:i w:val="false"/>
          <w:color w:val="000000"/>
          <w:sz w:val="28"/>
        </w:rPr>
        <w:t>
      88. Разовые выдачи наличных денег на заработную плату отдельным лицам производятся по расходным кассовым ордерам.</w:t>
      </w:r>
    </w:p>
    <w:bookmarkEnd w:id="382"/>
    <w:bookmarkStart w:name="z388" w:id="383"/>
    <w:p>
      <w:pPr>
        <w:spacing w:after="0"/>
        <w:ind w:left="0"/>
        <w:jc w:val="both"/>
      </w:pPr>
      <w:r>
        <w:rPr>
          <w:rFonts w:ascii="Times New Roman"/>
          <w:b w:val="false"/>
          <w:i w:val="false"/>
          <w:color w:val="000000"/>
          <w:sz w:val="28"/>
        </w:rPr>
        <w:t>
      Записи в кассовую книгу производятся кассиром сразу же после получения или выдачи денег по каждому кассовому ордеру или ведомости.</w:t>
      </w:r>
    </w:p>
    <w:bookmarkEnd w:id="383"/>
    <w:bookmarkStart w:name="z389" w:id="384"/>
    <w:p>
      <w:pPr>
        <w:spacing w:after="0"/>
        <w:ind w:left="0"/>
        <w:jc w:val="both"/>
      </w:pPr>
      <w:r>
        <w:rPr>
          <w:rFonts w:ascii="Times New Roman"/>
          <w:b w:val="false"/>
          <w:i w:val="false"/>
          <w:color w:val="000000"/>
          <w:sz w:val="28"/>
        </w:rPr>
        <w:t>
      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 кассовой книге. Одновременно кассир сверяет остаток наличных денег в кассе с фактическим наличием денег.</w:t>
      </w:r>
    </w:p>
    <w:bookmarkEnd w:id="384"/>
    <w:bookmarkStart w:name="z390" w:id="385"/>
    <w:p>
      <w:pPr>
        <w:spacing w:after="0"/>
        <w:ind w:left="0"/>
        <w:jc w:val="both"/>
      </w:pPr>
      <w:r>
        <w:rPr>
          <w:rFonts w:ascii="Times New Roman"/>
          <w:b w:val="false"/>
          <w:i w:val="false"/>
          <w:color w:val="000000"/>
          <w:sz w:val="28"/>
        </w:rPr>
        <w:t>
      89. По истечении отчетного месяца в целях отражения на счетах бухгалтерского учета всех осуществляемых операций и составления в установленные сроки бухгалтерской отчетности:</w:t>
      </w:r>
    </w:p>
    <w:bookmarkEnd w:id="385"/>
    <w:bookmarkStart w:name="z391" w:id="386"/>
    <w:p>
      <w:pPr>
        <w:spacing w:after="0"/>
        <w:ind w:left="0"/>
        <w:jc w:val="both"/>
      </w:pPr>
      <w:r>
        <w:rPr>
          <w:rFonts w:ascii="Times New Roman"/>
          <w:b w:val="false"/>
          <w:i w:val="false"/>
          <w:color w:val="000000"/>
          <w:sz w:val="28"/>
        </w:rPr>
        <w:t>
      1) в ведомости против фамилий лиц, которым не произведены выплаты, проставляется штамп или делается отметка от руки "Депонировано";</w:t>
      </w:r>
    </w:p>
    <w:bookmarkEnd w:id="386"/>
    <w:bookmarkStart w:name="z392" w:id="387"/>
    <w:p>
      <w:pPr>
        <w:spacing w:after="0"/>
        <w:ind w:left="0"/>
        <w:jc w:val="both"/>
      </w:pPr>
      <w:r>
        <w:rPr>
          <w:rFonts w:ascii="Times New Roman"/>
          <w:b w:val="false"/>
          <w:i w:val="false"/>
          <w:color w:val="000000"/>
          <w:sz w:val="28"/>
        </w:rPr>
        <w:t>
      2) в конце ведомости делается надпись о фактически выплаченной сумме и о неполученной сумме, подлежащей депонированию, эти суммы, сверяются с общим итогом по ведомости и скрепляются подписью кассира;</w:t>
      </w:r>
    </w:p>
    <w:bookmarkEnd w:id="387"/>
    <w:bookmarkStart w:name="z393" w:id="388"/>
    <w:p>
      <w:pPr>
        <w:spacing w:after="0"/>
        <w:ind w:left="0"/>
        <w:jc w:val="both"/>
      </w:pPr>
      <w:r>
        <w:rPr>
          <w:rFonts w:ascii="Times New Roman"/>
          <w:b w:val="false"/>
          <w:i w:val="false"/>
          <w:color w:val="000000"/>
          <w:sz w:val="28"/>
        </w:rPr>
        <w:t>
      3) фактически выплаченная сумма записывается в кассовую книгу и на ведомости проставляется штамп: "Расходный кассовый ордер № __".</w:t>
      </w:r>
    </w:p>
    <w:bookmarkEnd w:id="388"/>
    <w:bookmarkStart w:name="z394" w:id="389"/>
    <w:p>
      <w:pPr>
        <w:spacing w:after="0"/>
        <w:ind w:left="0"/>
        <w:jc w:val="both"/>
      </w:pPr>
      <w:r>
        <w:rPr>
          <w:rFonts w:ascii="Times New Roman"/>
          <w:b w:val="false"/>
          <w:i w:val="false"/>
          <w:color w:val="000000"/>
          <w:sz w:val="28"/>
        </w:rPr>
        <w:t>
      Бухгалтерская служба проверяет отметки кассира в ведомостях и подсчет выданных и депонированных по ним сумм.</w:t>
      </w:r>
    </w:p>
    <w:bookmarkEnd w:id="389"/>
    <w:bookmarkStart w:name="z395" w:id="390"/>
    <w:p>
      <w:pPr>
        <w:spacing w:after="0"/>
        <w:ind w:left="0"/>
        <w:jc w:val="both"/>
      </w:pPr>
      <w:r>
        <w:rPr>
          <w:rFonts w:ascii="Times New Roman"/>
          <w:b w:val="false"/>
          <w:i w:val="false"/>
          <w:color w:val="000000"/>
          <w:sz w:val="28"/>
        </w:rPr>
        <w:t>
      Депонированные суммы сдаются в банк, и на сданные суммы составляется один общий расходный кассовый ордер, служащий основанием для выписки объявления на взнос наличных денег с обязательным указанием кода бюджетной классификации.</w:t>
      </w:r>
    </w:p>
    <w:bookmarkEnd w:id="390"/>
    <w:bookmarkStart w:name="z396" w:id="391"/>
    <w:p>
      <w:pPr>
        <w:spacing w:after="0"/>
        <w:ind w:left="0"/>
        <w:jc w:val="both"/>
      </w:pPr>
      <w:r>
        <w:rPr>
          <w:rFonts w:ascii="Times New Roman"/>
          <w:b w:val="false"/>
          <w:i w:val="false"/>
          <w:color w:val="000000"/>
          <w:sz w:val="28"/>
        </w:rPr>
        <w:t>
      90. Каждое государственное учреждение ведет только одну кассовую книгу, которая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государственного учреждения.</w:t>
      </w:r>
    </w:p>
    <w:bookmarkEnd w:id="391"/>
    <w:bookmarkStart w:name="z397" w:id="392"/>
    <w:p>
      <w:pPr>
        <w:spacing w:after="0"/>
        <w:ind w:left="0"/>
        <w:jc w:val="both"/>
      </w:pPr>
      <w:r>
        <w:rPr>
          <w:rFonts w:ascii="Times New Roman"/>
          <w:b w:val="false"/>
          <w:i w:val="false"/>
          <w:color w:val="000000"/>
          <w:sz w:val="28"/>
        </w:rPr>
        <w:t>
      Записи в кассовой книге ведутся в 2-х (двух) экземплярах через копировальную бумагу. Вторые экземпляры листов отрываются и служат отчетом кассира. Первые экземпляры листов остаются в кассовой книге. Первые и вторые экземпляры листов нумеруются одинаковыми номерами.</w:t>
      </w:r>
    </w:p>
    <w:bookmarkEnd w:id="392"/>
    <w:bookmarkStart w:name="z398" w:id="393"/>
    <w:p>
      <w:pPr>
        <w:spacing w:after="0"/>
        <w:ind w:left="0"/>
        <w:jc w:val="both"/>
      </w:pPr>
      <w:r>
        <w:rPr>
          <w:rFonts w:ascii="Times New Roman"/>
          <w:b w:val="false"/>
          <w:i w:val="false"/>
          <w:color w:val="000000"/>
          <w:sz w:val="28"/>
        </w:rPr>
        <w:t>
      Подчистки и неоговоренные исправления в кассовой книге не допускаются. Исправление ошибки в кассовой книге оговорено надписью "Исправлено" и подтверждено подписями кассира и главного бухгалтера государственного учреждения или лиц, их заменяющих с указанием даты исправления.</w:t>
      </w:r>
    </w:p>
    <w:bookmarkEnd w:id="393"/>
    <w:bookmarkStart w:name="z399" w:id="394"/>
    <w:p>
      <w:pPr>
        <w:spacing w:after="0"/>
        <w:ind w:left="0"/>
        <w:jc w:val="both"/>
      </w:pPr>
      <w:r>
        <w:rPr>
          <w:rFonts w:ascii="Times New Roman"/>
          <w:b w:val="false"/>
          <w:i w:val="false"/>
          <w:color w:val="000000"/>
          <w:sz w:val="28"/>
        </w:rPr>
        <w:t>
      91. При получении приходных и расходных кассовых ордеров или ведомости кассир проверяет:</w:t>
      </w:r>
    </w:p>
    <w:bookmarkEnd w:id="394"/>
    <w:bookmarkStart w:name="z400" w:id="395"/>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кассовом ордере или ведомости-подписи руководителя государственного учреждения или лиц, ими уполномоченных;</w:t>
      </w:r>
    </w:p>
    <w:bookmarkEnd w:id="395"/>
    <w:bookmarkStart w:name="z401" w:id="396"/>
    <w:p>
      <w:pPr>
        <w:spacing w:after="0"/>
        <w:ind w:left="0"/>
        <w:jc w:val="both"/>
      </w:pPr>
      <w:r>
        <w:rPr>
          <w:rFonts w:ascii="Times New Roman"/>
          <w:b w:val="false"/>
          <w:i w:val="false"/>
          <w:color w:val="000000"/>
          <w:sz w:val="28"/>
        </w:rPr>
        <w:t>
      2) правильность оформления документов;</w:t>
      </w:r>
    </w:p>
    <w:bookmarkEnd w:id="396"/>
    <w:bookmarkStart w:name="z402" w:id="397"/>
    <w:p>
      <w:pPr>
        <w:spacing w:after="0"/>
        <w:ind w:left="0"/>
        <w:jc w:val="both"/>
      </w:pPr>
      <w:r>
        <w:rPr>
          <w:rFonts w:ascii="Times New Roman"/>
          <w:b w:val="false"/>
          <w:i w:val="false"/>
          <w:color w:val="000000"/>
          <w:sz w:val="28"/>
        </w:rPr>
        <w:t xml:space="preserve">
      3) наличие перечисленных в документах приложений. </w:t>
      </w:r>
    </w:p>
    <w:bookmarkEnd w:id="397"/>
    <w:bookmarkStart w:name="z403" w:id="398"/>
    <w:p>
      <w:pPr>
        <w:spacing w:after="0"/>
        <w:ind w:left="0"/>
        <w:jc w:val="both"/>
      </w:pPr>
      <w:r>
        <w:rPr>
          <w:rFonts w:ascii="Times New Roman"/>
          <w:b w:val="false"/>
          <w:i w:val="false"/>
          <w:color w:val="000000"/>
          <w:sz w:val="28"/>
        </w:rPr>
        <w:t>
      В случае несоблюдения хотя бы одного из этих требований кассир незамедлительно возвращает документы в бухгалтерскую службу для надлежащего оформления.</w:t>
      </w:r>
    </w:p>
    <w:bookmarkEnd w:id="398"/>
    <w:bookmarkStart w:name="z404" w:id="399"/>
    <w:p>
      <w:pPr>
        <w:spacing w:after="0"/>
        <w:ind w:left="0"/>
        <w:jc w:val="both"/>
      </w:pPr>
      <w:r>
        <w:rPr>
          <w:rFonts w:ascii="Times New Roman"/>
          <w:b w:val="false"/>
          <w:i w:val="false"/>
          <w:color w:val="000000"/>
          <w:sz w:val="28"/>
        </w:rPr>
        <w:t>
      Приходные и расходные кассовые ордера или ведомости вместе с приложениями подлежат обязательному проставлению штампа "Получено" или "Оплачено" и подписи с указанием числа, месяца, года.</w:t>
      </w:r>
    </w:p>
    <w:bookmarkEnd w:id="399"/>
    <w:bookmarkStart w:name="z405" w:id="400"/>
    <w:p>
      <w:pPr>
        <w:spacing w:after="0"/>
        <w:ind w:left="0"/>
        <w:jc w:val="both"/>
      </w:pPr>
      <w:r>
        <w:rPr>
          <w:rFonts w:ascii="Times New Roman"/>
          <w:b w:val="false"/>
          <w:i w:val="false"/>
          <w:color w:val="000000"/>
          <w:sz w:val="28"/>
        </w:rPr>
        <w:t>
      92. Выдача наличных денег из кассы, не подтвержденная росписью получателя в расходном кассовом ордере или ведомости, в оправдание остатка наличных денег в кассе не принимается. Эта сумма считается недостачей и взыскивается с кассира с его согласия. Наличные деньги, не оправданные приходными кассовыми ордерами, считаются излишком кассы и зачисляются в доход соответствующего бюджета по кодам бюджетной классификации поступлений 204113 "Прочие штрафы, пени, санкции, взыскания, налагаемые государственными учреждениями, финансируемыми из республиканского бюджета, за исключением поступлений от организаций нефтяного сектора и в Фонд компенсации потерпевшим", 204114 "Прочие штрафы, пени, санкции, взыскания, налагаемые государственными учреждениями, финансируемыми из местного бюджета".</w:t>
      </w:r>
    </w:p>
    <w:bookmarkEnd w:id="400"/>
    <w:bookmarkStart w:name="z406" w:id="401"/>
    <w:p>
      <w:pPr>
        <w:spacing w:after="0"/>
        <w:ind w:left="0"/>
        <w:jc w:val="both"/>
      </w:pPr>
      <w:r>
        <w:rPr>
          <w:rFonts w:ascii="Times New Roman"/>
          <w:b w:val="false"/>
          <w:i w:val="false"/>
          <w:color w:val="000000"/>
          <w:sz w:val="28"/>
        </w:rPr>
        <w:t>
      93. Для контроля за учетом целевого использования наличных денег государственные учреждения ведут книгу контроля использования наличных денег по целевому назначению по форме 453 Форм бухгалтерской документации (далее – 453) для бюджетных денег, и книгу контроля использования наличных денег по целевому назначению, поступивших от платных услуг, благотворительной помощи, временного размещения денег, по местному самоуправлению, целевому финансированию по форме 454 Альбома (далее – 454).</w:t>
      </w:r>
    </w:p>
    <w:bookmarkEnd w:id="401"/>
    <w:bookmarkStart w:name="z407" w:id="402"/>
    <w:p>
      <w:pPr>
        <w:spacing w:after="0"/>
        <w:ind w:left="0"/>
        <w:jc w:val="both"/>
      </w:pPr>
      <w:r>
        <w:rPr>
          <w:rFonts w:ascii="Times New Roman"/>
          <w:b w:val="false"/>
          <w:i w:val="false"/>
          <w:color w:val="000000"/>
          <w:sz w:val="28"/>
        </w:rPr>
        <w:t>
      Контроль за правильным ведением кассовой книги и книг контроля по формам 453 и 454 возлагается на главного бухгалтера или лицо, возглавляющее подразделение, обеспечивающее ведение бухгалтерского учета в государственном учреждении.</w:t>
      </w:r>
    </w:p>
    <w:bookmarkEnd w:id="402"/>
    <w:bookmarkStart w:name="z408" w:id="403"/>
    <w:p>
      <w:pPr>
        <w:spacing w:after="0"/>
        <w:ind w:left="0"/>
        <w:jc w:val="both"/>
      </w:pP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при условии наличия в них реквизитов предусмотренных Альбомом форм.</w:t>
      </w:r>
    </w:p>
    <w:bookmarkEnd w:id="403"/>
    <w:bookmarkStart w:name="z409" w:id="404"/>
    <w:p>
      <w:pPr>
        <w:spacing w:after="0"/>
        <w:ind w:left="0"/>
        <w:jc w:val="both"/>
      </w:pPr>
      <w:r>
        <w:rPr>
          <w:rFonts w:ascii="Times New Roman"/>
          <w:b w:val="false"/>
          <w:i w:val="false"/>
          <w:color w:val="000000"/>
          <w:sz w:val="28"/>
        </w:rPr>
        <w:t>
      94. Каждое государственное учреждение для осуществления расчетов наличными деньгами имеет кассу. Двери в кассу во время совершения операций запираются с внутренней стороны. Лица, не имеющие отношения к ее работе, в помещение кассы не допускаются. В каждом государственном учреждении составляется список лиц, имеющих доступ в кассу, который подписывается руководителем, при его отсутствии лицом, его заменяющим, и главным бухгалтером.</w:t>
      </w:r>
    </w:p>
    <w:bookmarkEnd w:id="404"/>
    <w:bookmarkStart w:name="z410" w:id="405"/>
    <w:p>
      <w:pPr>
        <w:spacing w:after="0"/>
        <w:ind w:left="0"/>
        <w:jc w:val="both"/>
      </w:pPr>
      <w:r>
        <w:rPr>
          <w:rFonts w:ascii="Times New Roman"/>
          <w:b w:val="false"/>
          <w:i w:val="false"/>
          <w:color w:val="000000"/>
          <w:sz w:val="28"/>
        </w:rPr>
        <w:t>
      Руководитель государственного учреждения, при его отсутствии лицо, его заменяющее, обеспечивает условиями для сохранности наличных денег при их хранении и транспортировке.</w:t>
      </w:r>
    </w:p>
    <w:bookmarkEnd w:id="405"/>
    <w:bookmarkStart w:name="z411" w:id="406"/>
    <w:p>
      <w:pPr>
        <w:spacing w:after="0"/>
        <w:ind w:left="0"/>
        <w:jc w:val="both"/>
      </w:pPr>
      <w:r>
        <w:rPr>
          <w:rFonts w:ascii="Times New Roman"/>
          <w:b w:val="false"/>
          <w:i w:val="false"/>
          <w:color w:val="000000"/>
          <w:sz w:val="28"/>
        </w:rPr>
        <w:t xml:space="preserve">
      95. Все наличные деньги, чековые книжки, приходно-расходные книги по учету бланков строгой отчетности и кассовая книга в государственном учреждении хранятся в сейфах или несгораемых металлических шкафах, которые по окончании работы кассы закрываются ключом и опечатываются сургучной печатью кассиром. </w:t>
      </w:r>
    </w:p>
    <w:bookmarkEnd w:id="406"/>
    <w:bookmarkStart w:name="z412" w:id="407"/>
    <w:p>
      <w:pPr>
        <w:spacing w:after="0"/>
        <w:ind w:left="0"/>
        <w:jc w:val="both"/>
      </w:pPr>
      <w:r>
        <w:rPr>
          <w:rFonts w:ascii="Times New Roman"/>
          <w:b w:val="false"/>
          <w:i w:val="false"/>
          <w:color w:val="000000"/>
          <w:sz w:val="28"/>
        </w:rPr>
        <w:t>
      Ключи от сейфов и металлических шкафов, а также печати хранятся у кассира. Кассир не оставляет их в условленных местах, не передает посторонним лицам, не изготавливает неучтенные дубликаты.</w:t>
      </w:r>
    </w:p>
    <w:bookmarkEnd w:id="407"/>
    <w:bookmarkStart w:name="z413" w:id="408"/>
    <w:p>
      <w:pPr>
        <w:spacing w:after="0"/>
        <w:ind w:left="0"/>
        <w:jc w:val="both"/>
      </w:pPr>
      <w:r>
        <w:rPr>
          <w:rFonts w:ascii="Times New Roman"/>
          <w:b w:val="false"/>
          <w:i w:val="false"/>
          <w:color w:val="000000"/>
          <w:sz w:val="28"/>
        </w:rPr>
        <w:t>
      Учтенные дубликаты ключей в опечатанных пакетах, шкатулках и других упаковках хранятся у руководителя государственного учреждения. Не реже одного раза в квартал проводится их комиссионная проверка. При обнаружении утраты ключа руководитель государственного учреждения сообщает о происшествии в органы внутренних дел и принимает меры к немедленной замене замка металлического шкафа.</w:t>
      </w:r>
    </w:p>
    <w:bookmarkEnd w:id="408"/>
    <w:bookmarkStart w:name="z414" w:id="409"/>
    <w:p>
      <w:pPr>
        <w:spacing w:after="0"/>
        <w:ind w:left="0"/>
        <w:jc w:val="both"/>
      </w:pPr>
      <w:r>
        <w:rPr>
          <w:rFonts w:ascii="Times New Roman"/>
          <w:b w:val="false"/>
          <w:i w:val="false"/>
          <w:color w:val="000000"/>
          <w:sz w:val="28"/>
        </w:rPr>
        <w:t>
      Хранение в кассе наличных денег и других ценностей, не принадлежащих данному государственному учреждению, не допускается.</w:t>
      </w:r>
    </w:p>
    <w:bookmarkEnd w:id="409"/>
    <w:bookmarkStart w:name="z415" w:id="410"/>
    <w:p>
      <w:pPr>
        <w:spacing w:after="0"/>
        <w:ind w:left="0"/>
        <w:jc w:val="both"/>
      </w:pPr>
      <w:r>
        <w:rPr>
          <w:rFonts w:ascii="Times New Roman"/>
          <w:b w:val="false"/>
          <w:i w:val="false"/>
          <w:color w:val="000000"/>
          <w:sz w:val="28"/>
        </w:rPr>
        <w:t xml:space="preserve">
      96. Перед открытием помещения кассы и металлических шкафов кассир проверяет сохранность замков, дверей, оконных решеток, печатей на дверях, исправность охранной сигнализации. </w:t>
      </w:r>
    </w:p>
    <w:bookmarkEnd w:id="410"/>
    <w:bookmarkStart w:name="z416" w:id="411"/>
    <w:p>
      <w:pPr>
        <w:spacing w:after="0"/>
        <w:ind w:left="0"/>
        <w:jc w:val="both"/>
      </w:pPr>
      <w:r>
        <w:rPr>
          <w:rFonts w:ascii="Times New Roman"/>
          <w:b w:val="false"/>
          <w:i w:val="false"/>
          <w:color w:val="000000"/>
          <w:sz w:val="28"/>
        </w:rPr>
        <w:t xml:space="preserve">
      В случае повреждения или снятия печати, поломки замков, дверей и решеток кассир немедленно докладывает об этом руководителю государственного учреждения, который сообщает о происшествии в органы внутренних дел и принимает меры к охране кассы до прибытия сотрудников органов внутренних дел. </w:t>
      </w:r>
    </w:p>
    <w:bookmarkEnd w:id="411"/>
    <w:bookmarkStart w:name="z417" w:id="412"/>
    <w:p>
      <w:pPr>
        <w:spacing w:after="0"/>
        <w:ind w:left="0"/>
        <w:jc w:val="both"/>
      </w:pPr>
      <w:r>
        <w:rPr>
          <w:rFonts w:ascii="Times New Roman"/>
          <w:b w:val="false"/>
          <w:i w:val="false"/>
          <w:color w:val="000000"/>
          <w:sz w:val="28"/>
        </w:rPr>
        <w:t>
      Руководитель, главный бухгалтер или лица, их заменяющие, а также кассир после получения разрешения органов внутренних дел производят проверку наличия денег и других ценностей, хранящихся в кассе. Проверка производится до начала кассовых операций. О результатах проверки составляется акт в трех экземплярах, который подписывается всеми участвующими в проверке лицами. Первый экземпляр акта передается в органы внутренних дел, второй – администратору бюджетных программ, третий – остается у государственного учреждения.</w:t>
      </w:r>
    </w:p>
    <w:bookmarkEnd w:id="412"/>
    <w:bookmarkStart w:name="z418" w:id="413"/>
    <w:p>
      <w:pPr>
        <w:spacing w:after="0"/>
        <w:ind w:left="0"/>
        <w:jc w:val="both"/>
      </w:pPr>
      <w:r>
        <w:rPr>
          <w:rFonts w:ascii="Times New Roman"/>
          <w:b w:val="false"/>
          <w:i w:val="false"/>
          <w:color w:val="000000"/>
          <w:sz w:val="28"/>
        </w:rPr>
        <w:t>
      97. Инвентаризация кассы проводится в соответствии с Правилами проведения инвентаризации в государственных учреждениях, утвержденными приказом Министра финансов Республики Казахстан от 16 апреля 2025 года № 169 "Об утверждении Правил проведения инвентаризации в государственных учреждениях".</w:t>
      </w:r>
    </w:p>
    <w:bookmarkEnd w:id="413"/>
    <w:bookmarkStart w:name="z419" w:id="414"/>
    <w:p>
      <w:pPr>
        <w:spacing w:after="0"/>
        <w:ind w:left="0"/>
        <w:jc w:val="both"/>
      </w:pPr>
      <w:r>
        <w:rPr>
          <w:rFonts w:ascii="Times New Roman"/>
          <w:b w:val="false"/>
          <w:i w:val="false"/>
          <w:color w:val="000000"/>
          <w:sz w:val="28"/>
        </w:rPr>
        <w:t>
      По результатам инвентаризации кассы составляется Акт инвентаризации наличия денег.</w:t>
      </w:r>
    </w:p>
    <w:bookmarkEnd w:id="414"/>
    <w:bookmarkStart w:name="z420" w:id="415"/>
    <w:p>
      <w:pPr>
        <w:spacing w:after="0"/>
        <w:ind w:left="0"/>
        <w:jc w:val="both"/>
      </w:pPr>
      <w:r>
        <w:rPr>
          <w:rFonts w:ascii="Times New Roman"/>
          <w:b w:val="false"/>
          <w:i w:val="false"/>
          <w:color w:val="000000"/>
          <w:sz w:val="28"/>
        </w:rPr>
        <w:t>
      98. Аналитический учет плановых назначений и оплаченных обязательств ведется на карточках аналитического учета по форме 294-а Форм бухгалтерской документации по каждой программе, подпрограмме с выделением плановых назначений и оплаченных обязательств по спецификам. В карточках подсчитываются итоги за месяц и с начала года.</w:t>
      </w:r>
    </w:p>
    <w:bookmarkEnd w:id="415"/>
    <w:bookmarkStart w:name="z421" w:id="416"/>
    <w:p>
      <w:pPr>
        <w:spacing w:after="0"/>
        <w:ind w:left="0"/>
        <w:jc w:val="both"/>
      </w:pPr>
      <w:r>
        <w:rPr>
          <w:rFonts w:ascii="Times New Roman"/>
          <w:b w:val="false"/>
          <w:i w:val="false"/>
          <w:color w:val="000000"/>
          <w:sz w:val="28"/>
        </w:rPr>
        <w:t>
      99. Аналитический учет целевого использования бюджетных денежных средств по счету 1020 "Текущий счет государственного учреждения" с применением корпоративной платежной карточки ведется в книге по форме 453 Форм бухгалтерской документации.</w:t>
      </w:r>
    </w:p>
    <w:bookmarkEnd w:id="416"/>
    <w:bookmarkStart w:name="z422" w:id="417"/>
    <w:p>
      <w:pPr>
        <w:spacing w:after="0"/>
        <w:ind w:left="0"/>
        <w:jc w:val="both"/>
      </w:pPr>
      <w:r>
        <w:rPr>
          <w:rFonts w:ascii="Times New Roman"/>
          <w:b w:val="false"/>
          <w:i w:val="false"/>
          <w:color w:val="000000"/>
          <w:sz w:val="28"/>
        </w:rPr>
        <w:t>
      100. Аналитический учет по субсчету 1030 "Расчетный счет" ведется на карточках форма 292-а Форм бухгалтерской документации.</w:t>
      </w:r>
    </w:p>
    <w:bookmarkEnd w:id="417"/>
    <w:bookmarkStart w:name="z423" w:id="418"/>
    <w:p>
      <w:pPr>
        <w:spacing w:after="0"/>
        <w:ind w:left="0"/>
        <w:jc w:val="both"/>
      </w:pPr>
      <w:r>
        <w:rPr>
          <w:rFonts w:ascii="Times New Roman"/>
          <w:b w:val="false"/>
          <w:i w:val="false"/>
          <w:color w:val="000000"/>
          <w:sz w:val="28"/>
        </w:rPr>
        <w:t>
      101. Учет операций по движению денежных средств по субсчету 1041 "КСН благотворительной помощи" ведется в накопительной ведомости по форме 381 Форм бухгалтерской документации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1041 "КСН благотворительной помощи" по отдельным видам филантропической деятельности и (или) спонсорской деятельности, и (или) меценатской деятельности, и (или) деятельности по оказанию поддержки малой родине ведется на карточках форма 292-а Форм бухгалтерской документации (в книге форма 292 Форм бухгалтерской документации).</w:t>
      </w:r>
    </w:p>
    <w:bookmarkEnd w:id="418"/>
    <w:bookmarkStart w:name="z424" w:id="419"/>
    <w:p>
      <w:pPr>
        <w:spacing w:after="0"/>
        <w:ind w:left="0"/>
        <w:jc w:val="both"/>
      </w:pPr>
      <w:r>
        <w:rPr>
          <w:rFonts w:ascii="Times New Roman"/>
          <w:b w:val="false"/>
          <w:i w:val="false"/>
          <w:color w:val="000000"/>
          <w:sz w:val="28"/>
        </w:rPr>
        <w:t>
      Учет операций по движению денежных средств по субсчету 1042 "КСН платных услуг" ведется в накопительной ведомости по форме 381 Форм бухгалтерской документации (мемориальный ордер 3) на основании форм 5-33 "Отчет об остатках на КСН платных услуг", 5-15 "Ежедневная выписка по проведенным платежам государственного учреждения" и приложенным к ним документам.</w:t>
      </w:r>
    </w:p>
    <w:bookmarkEnd w:id="419"/>
    <w:bookmarkStart w:name="z425" w:id="420"/>
    <w:p>
      <w:pPr>
        <w:spacing w:after="0"/>
        <w:ind w:left="0"/>
        <w:jc w:val="both"/>
      </w:pPr>
      <w:r>
        <w:rPr>
          <w:rFonts w:ascii="Times New Roman"/>
          <w:b w:val="false"/>
          <w:i w:val="false"/>
          <w:color w:val="000000"/>
          <w:sz w:val="28"/>
        </w:rPr>
        <w:t>
      Учет операций по движению денежных средств по субсчету 1043 "КСН временного размещения" ведется в накопительной ведомости по форме 381 Форм бухгалтерской документации (мемориальный ордер 3) на основании форм 5-20 "Выписка с контрольного счета наличности", 5-15 "Ежедневная выписка по проведенным платежам государственного учреждения" и приложенным к ним документам. Аналитический учет по субсчету 1043 "КСН временного размещения денег" ведется на карточках по форме 292-а Форм бухгалтерской документации (в книге по форме 292 Форм бухгалтерской документации).</w:t>
      </w:r>
    </w:p>
    <w:bookmarkEnd w:id="420"/>
    <w:bookmarkStart w:name="z426" w:id="421"/>
    <w:p>
      <w:pPr>
        <w:spacing w:after="0"/>
        <w:ind w:left="0"/>
        <w:jc w:val="both"/>
      </w:pPr>
      <w:r>
        <w:rPr>
          <w:rFonts w:ascii="Times New Roman"/>
          <w:b w:val="false"/>
          <w:i w:val="false"/>
          <w:color w:val="000000"/>
          <w:sz w:val="28"/>
        </w:rPr>
        <w:t>
      102. Учет операций по движению денежных средств по субсчету 1050 "Счет в иностранной валюте" ведется в тенге в накопительной ведомости форме 381 Форм бухгалтерской документации (мемориальный ордер 3), а аналитический учет операций на карточках формы 292-а Форм бухгалтерской документации или в книге формы 292 Форм бухгалтерской документации.</w:t>
      </w:r>
    </w:p>
    <w:bookmarkEnd w:id="421"/>
    <w:bookmarkStart w:name="z427" w:id="422"/>
    <w:p>
      <w:pPr>
        <w:spacing w:after="0"/>
        <w:ind w:left="0"/>
        <w:jc w:val="both"/>
      </w:pPr>
      <w:r>
        <w:rPr>
          <w:rFonts w:ascii="Times New Roman"/>
          <w:b w:val="false"/>
          <w:i w:val="false"/>
          <w:color w:val="000000"/>
          <w:sz w:val="28"/>
        </w:rPr>
        <w:t>
      103. Учет операций по движению связанных грантов субсчет 1061 "Специальный счет связанного гранта" ведется в накопительной ведомости форма 381 Форм бухгалтерской документации (мемориальный ордер 3). Аналитический учет по субсчету 1061 "Специальный счет связанного гранта" ведется на карточках формы 294-а Форм бухгалтерской документации.</w:t>
      </w:r>
    </w:p>
    <w:bookmarkEnd w:id="422"/>
    <w:bookmarkStart w:name="z428" w:id="423"/>
    <w:p>
      <w:pPr>
        <w:spacing w:after="0"/>
        <w:ind w:left="0"/>
        <w:jc w:val="both"/>
      </w:pPr>
      <w:r>
        <w:rPr>
          <w:rFonts w:ascii="Times New Roman"/>
          <w:b w:val="false"/>
          <w:i w:val="false"/>
          <w:color w:val="000000"/>
          <w:sz w:val="28"/>
        </w:rPr>
        <w:t>
      104. Учет операций по движению средств внешних займов субсчета 1062 "Специальный счет внешнего займа" ведется в накопительной ведомости форма 381 Форм бухгалтерской документации (мемориальный ордер 3). Записи производятся на основании выписки по счету банка второго уровня и приложенных к ним документов. Аналитический учет по субсчету 1062 "Специальный счет внешнего займа" ведется по кодам бюджетной классификации расходов на карточках форма 294-а Форм бухгалтерской документации.</w:t>
      </w:r>
    </w:p>
    <w:bookmarkEnd w:id="423"/>
    <w:bookmarkStart w:name="z429" w:id="424"/>
    <w:p>
      <w:pPr>
        <w:spacing w:after="0"/>
        <w:ind w:left="0"/>
        <w:jc w:val="both"/>
      </w:pPr>
      <w:r>
        <w:rPr>
          <w:rFonts w:ascii="Times New Roman"/>
          <w:b w:val="false"/>
          <w:i w:val="false"/>
          <w:color w:val="000000"/>
          <w:sz w:val="28"/>
        </w:rPr>
        <w:t>
      105. Аналитический учет по субсчету 1071 "Аккредитивы" ведется по каждому открытому аккредитиву на карточках формы 292-а Форм бухгалтерской документации (в книге формы 292 Форм бухгалтерской документации).</w:t>
      </w:r>
    </w:p>
    <w:bookmarkEnd w:id="424"/>
    <w:bookmarkStart w:name="z430" w:id="425"/>
    <w:p>
      <w:pPr>
        <w:spacing w:after="0"/>
        <w:ind w:left="0"/>
        <w:jc w:val="both"/>
      </w:pPr>
      <w:r>
        <w:rPr>
          <w:rFonts w:ascii="Times New Roman"/>
          <w:b w:val="false"/>
          <w:i w:val="false"/>
          <w:color w:val="000000"/>
          <w:sz w:val="28"/>
        </w:rPr>
        <w:t>
      Аналитический учет денежных документов по каждому виду ведется на карточках формы 292-а Форм бухгалтерской документации (в книге формы 292 Форм бухгалтерской документации).</w:t>
      </w:r>
    </w:p>
    <w:bookmarkEnd w:id="425"/>
    <w:bookmarkStart w:name="z431" w:id="426"/>
    <w:p>
      <w:pPr>
        <w:spacing w:after="0"/>
        <w:ind w:left="0"/>
        <w:jc w:val="both"/>
      </w:pPr>
      <w:r>
        <w:rPr>
          <w:rFonts w:ascii="Times New Roman"/>
          <w:b w:val="false"/>
          <w:i w:val="false"/>
          <w:color w:val="000000"/>
          <w:sz w:val="28"/>
        </w:rPr>
        <w:t>
      106. Учет операций по движению средств на кодах государственных учреждений ведется в накопительной ведомости по форме 381 Форм бухгалтерской документации (мемориальный ордер 2). Записи производятся на основании отчетов формы 4-20 "Сводный отчет по расходам" и формы 5-15 "Ежедневная выписка по проведенным платежам государственного учреждения" и приложенных к ним документов. Основанием для записи по возврату платежей текущего финансового года является платежное поручение по форме 2-38 и отчет формы 5-17 "Реестр восстановлений и переносов", представленное органом государственного казначейства. Основанием для записи по возврату платежей прошлых лет является платежное поручение по форме 2-38, представленное органом государственного казначейства, а по перечислению в доход местного бюджета суммы возврата дебиторской задолженности прошлых лет – платежное поручение органа государственного казначейства.</w:t>
      </w:r>
    </w:p>
    <w:bookmarkEnd w:id="426"/>
    <w:bookmarkStart w:name="z432" w:id="427"/>
    <w:p>
      <w:pPr>
        <w:spacing w:after="0"/>
        <w:ind w:left="0"/>
        <w:jc w:val="both"/>
      </w:pPr>
      <w:r>
        <w:rPr>
          <w:rFonts w:ascii="Times New Roman"/>
          <w:b w:val="false"/>
          <w:i w:val="false"/>
          <w:color w:val="000000"/>
          <w:sz w:val="28"/>
        </w:rPr>
        <w:t>
      Аналитический учет плановых назначений и оплаченных обязательств в централизованных бухгалтериях ведется в разрезе программ и подпрограмм на карточках аналитического учета формы 294-а Форм бухгалтерской документации. Итоги в карточках формы 294-а Форм бухгалтерской документации подсчитываются за месяц и с начала года.</w:t>
      </w:r>
    </w:p>
    <w:bookmarkEnd w:id="427"/>
    <w:bookmarkStart w:name="z433" w:id="428"/>
    <w:p>
      <w:pPr>
        <w:spacing w:after="0"/>
        <w:ind w:left="0"/>
        <w:jc w:val="both"/>
      </w:pPr>
      <w:r>
        <w:rPr>
          <w:rFonts w:ascii="Times New Roman"/>
          <w:b w:val="false"/>
          <w:i w:val="false"/>
          <w:color w:val="000000"/>
          <w:sz w:val="28"/>
        </w:rPr>
        <w:t>
      В государственных учреждениях, осуществляющих учет исполнения индивидуальных планов финансирования по обязательствам и платежам самостоятельно, и в централизованных бухгалтериях при составлении индивидуальных планов финансирования по обязательствам и платежам по государственным учреждениям аналитический учет плановых назначений на принятие обязательств, оплаченных обязательств ведется в книге учета плановых назначений и расходов форма 294 Форм бухгалтерской документации по программам, подпрограммам и спецификам бюджетной классификации. Записи производятся по каждому документу, поступившему за день.</w:t>
      </w:r>
    </w:p>
    <w:bookmarkEnd w:id="428"/>
    <w:bookmarkStart w:name="z434" w:id="429"/>
    <w:p>
      <w:pPr>
        <w:spacing w:after="0"/>
        <w:ind w:left="0"/>
        <w:jc w:val="left"/>
      </w:pPr>
      <w:r>
        <w:rPr>
          <w:rFonts w:ascii="Times New Roman"/>
          <w:b/>
          <w:i w:val="false"/>
          <w:color w:val="000000"/>
        </w:rPr>
        <w:t xml:space="preserve"> Глава 5. Порядок учета финансовых инвестиций и финансовых обязательств</w:t>
      </w:r>
    </w:p>
    <w:bookmarkEnd w:id="429"/>
    <w:bookmarkStart w:name="z435" w:id="430"/>
    <w:p>
      <w:pPr>
        <w:spacing w:after="0"/>
        <w:ind w:left="0"/>
        <w:jc w:val="both"/>
      </w:pPr>
      <w:r>
        <w:rPr>
          <w:rFonts w:ascii="Times New Roman"/>
          <w:b w:val="false"/>
          <w:i w:val="false"/>
          <w:color w:val="000000"/>
          <w:sz w:val="28"/>
        </w:rPr>
        <w:t>
      107. Для учета операций по финансовым инвестициям предназначены следующие счета:</w:t>
      </w:r>
    </w:p>
    <w:bookmarkEnd w:id="430"/>
    <w:bookmarkStart w:name="z436" w:id="431"/>
    <w:p>
      <w:pPr>
        <w:spacing w:after="0"/>
        <w:ind w:left="0"/>
        <w:jc w:val="both"/>
      </w:pPr>
      <w:r>
        <w:rPr>
          <w:rFonts w:ascii="Times New Roman"/>
          <w:b w:val="false"/>
          <w:i w:val="false"/>
          <w:color w:val="000000"/>
          <w:sz w:val="28"/>
        </w:rPr>
        <w:t>
      1110 "Краткосрочные займы предоставленные";</w:t>
      </w:r>
    </w:p>
    <w:bookmarkEnd w:id="431"/>
    <w:bookmarkStart w:name="z437" w:id="432"/>
    <w:p>
      <w:pPr>
        <w:spacing w:after="0"/>
        <w:ind w:left="0"/>
        <w:jc w:val="both"/>
      </w:pPr>
      <w:r>
        <w:rPr>
          <w:rFonts w:ascii="Times New Roman"/>
          <w:b w:val="false"/>
          <w:i w:val="false"/>
          <w:color w:val="000000"/>
          <w:sz w:val="28"/>
        </w:rPr>
        <w:t>
      1120 "Краткосрочные финансовые инвестиции";</w:t>
      </w:r>
    </w:p>
    <w:bookmarkEnd w:id="432"/>
    <w:bookmarkStart w:name="z438" w:id="433"/>
    <w:p>
      <w:pPr>
        <w:spacing w:after="0"/>
        <w:ind w:left="0"/>
        <w:jc w:val="both"/>
      </w:pPr>
      <w:r>
        <w:rPr>
          <w:rFonts w:ascii="Times New Roman"/>
          <w:b w:val="false"/>
          <w:i w:val="false"/>
          <w:color w:val="000000"/>
          <w:sz w:val="28"/>
        </w:rPr>
        <w:t xml:space="preserve">
      1130 "Резерв на обесценение краткосрочных финансовых инвестиций"; </w:t>
      </w:r>
    </w:p>
    <w:bookmarkEnd w:id="433"/>
    <w:bookmarkStart w:name="z439" w:id="434"/>
    <w:p>
      <w:pPr>
        <w:spacing w:after="0"/>
        <w:ind w:left="0"/>
        <w:jc w:val="both"/>
      </w:pPr>
      <w:r>
        <w:rPr>
          <w:rFonts w:ascii="Times New Roman"/>
          <w:b w:val="false"/>
          <w:i w:val="false"/>
          <w:color w:val="000000"/>
          <w:sz w:val="28"/>
        </w:rPr>
        <w:t>
      2110 "Долгосрочные займы предоставленные";</w:t>
      </w:r>
    </w:p>
    <w:bookmarkEnd w:id="434"/>
    <w:bookmarkStart w:name="z440" w:id="435"/>
    <w:p>
      <w:pPr>
        <w:spacing w:after="0"/>
        <w:ind w:left="0"/>
        <w:jc w:val="both"/>
      </w:pPr>
      <w:r>
        <w:rPr>
          <w:rFonts w:ascii="Times New Roman"/>
          <w:b w:val="false"/>
          <w:i w:val="false"/>
          <w:color w:val="000000"/>
          <w:sz w:val="28"/>
        </w:rPr>
        <w:t>
      2120 "Долгосрочные финансовые инвестиции";</w:t>
      </w:r>
    </w:p>
    <w:bookmarkEnd w:id="435"/>
    <w:bookmarkStart w:name="z441" w:id="436"/>
    <w:p>
      <w:pPr>
        <w:spacing w:after="0"/>
        <w:ind w:left="0"/>
        <w:jc w:val="both"/>
      </w:pPr>
      <w:r>
        <w:rPr>
          <w:rFonts w:ascii="Times New Roman"/>
          <w:b w:val="false"/>
          <w:i w:val="false"/>
          <w:color w:val="000000"/>
          <w:sz w:val="28"/>
        </w:rPr>
        <w:t>
      2130 "Резерв на обесценение долгосрочных финансовых инвестиций".</w:t>
      </w:r>
    </w:p>
    <w:bookmarkEnd w:id="436"/>
    <w:bookmarkStart w:name="z442" w:id="437"/>
    <w:p>
      <w:pPr>
        <w:spacing w:after="0"/>
        <w:ind w:left="0"/>
        <w:jc w:val="both"/>
      </w:pPr>
      <w:r>
        <w:rPr>
          <w:rFonts w:ascii="Times New Roman"/>
          <w:b w:val="false"/>
          <w:i w:val="false"/>
          <w:color w:val="000000"/>
          <w:sz w:val="28"/>
        </w:rPr>
        <w:t>
      108. Для учета операций с финансовыми обязательствами предназначены следующие счета:</w:t>
      </w:r>
    </w:p>
    <w:bookmarkEnd w:id="437"/>
    <w:bookmarkStart w:name="z443" w:id="438"/>
    <w:p>
      <w:pPr>
        <w:spacing w:after="0"/>
        <w:ind w:left="0"/>
        <w:jc w:val="both"/>
      </w:pPr>
      <w:r>
        <w:rPr>
          <w:rFonts w:ascii="Times New Roman"/>
          <w:b w:val="false"/>
          <w:i w:val="false"/>
          <w:color w:val="000000"/>
          <w:sz w:val="28"/>
        </w:rPr>
        <w:t>
      3010 "Краткосрочные внешние займы полученные";</w:t>
      </w:r>
    </w:p>
    <w:bookmarkEnd w:id="438"/>
    <w:bookmarkStart w:name="z444" w:id="439"/>
    <w:p>
      <w:pPr>
        <w:spacing w:after="0"/>
        <w:ind w:left="0"/>
        <w:jc w:val="both"/>
      </w:pPr>
      <w:r>
        <w:rPr>
          <w:rFonts w:ascii="Times New Roman"/>
          <w:b w:val="false"/>
          <w:i w:val="false"/>
          <w:color w:val="000000"/>
          <w:sz w:val="28"/>
        </w:rPr>
        <w:t>
      3020 "Краткосрочные внутренние займы полученные";</w:t>
      </w:r>
    </w:p>
    <w:bookmarkEnd w:id="439"/>
    <w:bookmarkStart w:name="z445" w:id="440"/>
    <w:p>
      <w:pPr>
        <w:spacing w:after="0"/>
        <w:ind w:left="0"/>
        <w:jc w:val="both"/>
      </w:pPr>
      <w:r>
        <w:rPr>
          <w:rFonts w:ascii="Times New Roman"/>
          <w:b w:val="false"/>
          <w:i w:val="false"/>
          <w:color w:val="000000"/>
          <w:sz w:val="28"/>
        </w:rPr>
        <w:t>
      3030 "Прочие краткосрочные финансовые обязательства";</w:t>
      </w:r>
    </w:p>
    <w:bookmarkEnd w:id="440"/>
    <w:bookmarkStart w:name="z446" w:id="441"/>
    <w:p>
      <w:pPr>
        <w:spacing w:after="0"/>
        <w:ind w:left="0"/>
        <w:jc w:val="both"/>
      </w:pPr>
      <w:r>
        <w:rPr>
          <w:rFonts w:ascii="Times New Roman"/>
          <w:b w:val="false"/>
          <w:i w:val="false"/>
          <w:color w:val="000000"/>
          <w:sz w:val="28"/>
        </w:rPr>
        <w:t>
      3040 "Краткосрочные обязательства по проектам государственно-частного партнерства";</w:t>
      </w:r>
    </w:p>
    <w:bookmarkEnd w:id="441"/>
    <w:bookmarkStart w:name="z447" w:id="442"/>
    <w:p>
      <w:pPr>
        <w:spacing w:after="0"/>
        <w:ind w:left="0"/>
        <w:jc w:val="both"/>
      </w:pPr>
      <w:r>
        <w:rPr>
          <w:rFonts w:ascii="Times New Roman"/>
          <w:b w:val="false"/>
          <w:i w:val="false"/>
          <w:color w:val="000000"/>
          <w:sz w:val="28"/>
        </w:rPr>
        <w:t>
      4010 "Долгосрочные внешние займы полученные";</w:t>
      </w:r>
    </w:p>
    <w:bookmarkEnd w:id="442"/>
    <w:bookmarkStart w:name="z448" w:id="443"/>
    <w:p>
      <w:pPr>
        <w:spacing w:after="0"/>
        <w:ind w:left="0"/>
        <w:jc w:val="both"/>
      </w:pPr>
      <w:r>
        <w:rPr>
          <w:rFonts w:ascii="Times New Roman"/>
          <w:b w:val="false"/>
          <w:i w:val="false"/>
          <w:color w:val="000000"/>
          <w:sz w:val="28"/>
        </w:rPr>
        <w:t>
      4020 "Долгосрочные внутренние займы полученные";</w:t>
      </w:r>
    </w:p>
    <w:bookmarkEnd w:id="443"/>
    <w:bookmarkStart w:name="z449" w:id="444"/>
    <w:p>
      <w:pPr>
        <w:spacing w:after="0"/>
        <w:ind w:left="0"/>
        <w:jc w:val="both"/>
      </w:pPr>
      <w:r>
        <w:rPr>
          <w:rFonts w:ascii="Times New Roman"/>
          <w:b w:val="false"/>
          <w:i w:val="false"/>
          <w:color w:val="000000"/>
          <w:sz w:val="28"/>
        </w:rPr>
        <w:t>
      4030 "Прочие долгосрочные финансовые обязательства";</w:t>
      </w:r>
    </w:p>
    <w:bookmarkEnd w:id="444"/>
    <w:bookmarkStart w:name="z450" w:id="445"/>
    <w:p>
      <w:pPr>
        <w:spacing w:after="0"/>
        <w:ind w:left="0"/>
        <w:jc w:val="both"/>
      </w:pPr>
      <w:r>
        <w:rPr>
          <w:rFonts w:ascii="Times New Roman"/>
          <w:b w:val="false"/>
          <w:i w:val="false"/>
          <w:color w:val="000000"/>
          <w:sz w:val="28"/>
        </w:rPr>
        <w:t>
      4040 "Долгосрочные обязательства по проектам государственно-частного партнерства".</w:t>
      </w:r>
    </w:p>
    <w:bookmarkEnd w:id="445"/>
    <w:bookmarkStart w:name="z451" w:id="446"/>
    <w:p>
      <w:pPr>
        <w:spacing w:after="0"/>
        <w:ind w:left="0"/>
        <w:jc w:val="both"/>
      </w:pPr>
      <w:r>
        <w:rPr>
          <w:rFonts w:ascii="Times New Roman"/>
          <w:b w:val="false"/>
          <w:i w:val="false"/>
          <w:color w:val="000000"/>
          <w:sz w:val="28"/>
        </w:rPr>
        <w:t>
      109. Государственное учреждение осуществляет последующий учет финансовых инвестиций с использованием следующих методов:</w:t>
      </w:r>
    </w:p>
    <w:bookmarkEnd w:id="446"/>
    <w:bookmarkStart w:name="z452" w:id="447"/>
    <w:p>
      <w:pPr>
        <w:spacing w:after="0"/>
        <w:ind w:left="0"/>
        <w:jc w:val="both"/>
      </w:pPr>
      <w:r>
        <w:rPr>
          <w:rFonts w:ascii="Times New Roman"/>
          <w:b w:val="false"/>
          <w:i w:val="false"/>
          <w:color w:val="000000"/>
          <w:sz w:val="28"/>
        </w:rPr>
        <w:t>
      финансовые инвестиции в субъекты квазигосударственного сектора:</w:t>
      </w:r>
    </w:p>
    <w:bookmarkEnd w:id="447"/>
    <w:bookmarkStart w:name="z453" w:id="448"/>
    <w:p>
      <w:pPr>
        <w:spacing w:after="0"/>
        <w:ind w:left="0"/>
        <w:jc w:val="both"/>
      </w:pPr>
      <w:r>
        <w:rPr>
          <w:rFonts w:ascii="Times New Roman"/>
          <w:b w:val="false"/>
          <w:i w:val="false"/>
          <w:color w:val="000000"/>
          <w:sz w:val="28"/>
        </w:rPr>
        <w:t>
      по себестоимости;</w:t>
      </w:r>
    </w:p>
    <w:bookmarkEnd w:id="448"/>
    <w:bookmarkStart w:name="z454" w:id="449"/>
    <w:p>
      <w:pPr>
        <w:spacing w:after="0"/>
        <w:ind w:left="0"/>
        <w:jc w:val="both"/>
      </w:pPr>
      <w:r>
        <w:rPr>
          <w:rFonts w:ascii="Times New Roman"/>
          <w:b w:val="false"/>
          <w:i w:val="false"/>
          <w:color w:val="000000"/>
          <w:sz w:val="28"/>
        </w:rPr>
        <w:t>
      долевого участия;</w:t>
      </w:r>
    </w:p>
    <w:bookmarkEnd w:id="449"/>
    <w:bookmarkStart w:name="z455" w:id="450"/>
    <w:p>
      <w:pPr>
        <w:spacing w:after="0"/>
        <w:ind w:left="0"/>
        <w:jc w:val="both"/>
      </w:pPr>
      <w:r>
        <w:rPr>
          <w:rFonts w:ascii="Times New Roman"/>
          <w:b w:val="false"/>
          <w:i w:val="false"/>
          <w:color w:val="000000"/>
          <w:sz w:val="28"/>
        </w:rPr>
        <w:t>
      долгосрочные займы, предоставленные субъектам квазигосударственного сектора – по амортизированной стоимости с применением метода эффективной ставки процента;</w:t>
      </w:r>
    </w:p>
    <w:bookmarkEnd w:id="450"/>
    <w:bookmarkStart w:name="z456" w:id="451"/>
    <w:p>
      <w:pPr>
        <w:spacing w:after="0"/>
        <w:ind w:left="0"/>
        <w:jc w:val="both"/>
      </w:pPr>
      <w:r>
        <w:rPr>
          <w:rFonts w:ascii="Times New Roman"/>
          <w:b w:val="false"/>
          <w:i w:val="false"/>
          <w:color w:val="000000"/>
          <w:sz w:val="28"/>
        </w:rPr>
        <w:t>
      финансовые инвестиции в ассоциированные организации или совместные предприятия:</w:t>
      </w:r>
    </w:p>
    <w:bookmarkEnd w:id="451"/>
    <w:bookmarkStart w:name="z457" w:id="452"/>
    <w:p>
      <w:pPr>
        <w:spacing w:after="0"/>
        <w:ind w:left="0"/>
        <w:jc w:val="both"/>
      </w:pPr>
      <w:r>
        <w:rPr>
          <w:rFonts w:ascii="Times New Roman"/>
          <w:b w:val="false"/>
          <w:i w:val="false"/>
          <w:color w:val="000000"/>
          <w:sz w:val="28"/>
        </w:rPr>
        <w:t>
      долевого участия;</w:t>
      </w:r>
    </w:p>
    <w:bookmarkEnd w:id="452"/>
    <w:bookmarkStart w:name="z458" w:id="453"/>
    <w:p>
      <w:pPr>
        <w:spacing w:after="0"/>
        <w:ind w:left="0"/>
        <w:jc w:val="both"/>
      </w:pPr>
      <w:r>
        <w:rPr>
          <w:rFonts w:ascii="Times New Roman"/>
          <w:b w:val="false"/>
          <w:i w:val="false"/>
          <w:color w:val="000000"/>
          <w:sz w:val="28"/>
        </w:rPr>
        <w:t>
      прочие финансовые инвестиции:</w:t>
      </w:r>
    </w:p>
    <w:bookmarkEnd w:id="453"/>
    <w:bookmarkStart w:name="z459" w:id="454"/>
    <w:p>
      <w:pPr>
        <w:spacing w:after="0"/>
        <w:ind w:left="0"/>
        <w:jc w:val="both"/>
      </w:pPr>
      <w:r>
        <w:rPr>
          <w:rFonts w:ascii="Times New Roman"/>
          <w:b w:val="false"/>
          <w:i w:val="false"/>
          <w:color w:val="000000"/>
          <w:sz w:val="28"/>
        </w:rPr>
        <w:t>
      по себестоимости;</w:t>
      </w:r>
    </w:p>
    <w:bookmarkEnd w:id="454"/>
    <w:bookmarkStart w:name="z460" w:id="455"/>
    <w:p>
      <w:pPr>
        <w:spacing w:after="0"/>
        <w:ind w:left="0"/>
        <w:jc w:val="both"/>
      </w:pPr>
      <w:r>
        <w:rPr>
          <w:rFonts w:ascii="Times New Roman"/>
          <w:b w:val="false"/>
          <w:i w:val="false"/>
          <w:color w:val="000000"/>
          <w:sz w:val="28"/>
        </w:rPr>
        <w:t>
      по справедливой стоимости;</w:t>
      </w:r>
    </w:p>
    <w:bookmarkEnd w:id="455"/>
    <w:bookmarkStart w:name="z461" w:id="456"/>
    <w:p>
      <w:pPr>
        <w:spacing w:after="0"/>
        <w:ind w:left="0"/>
        <w:jc w:val="both"/>
      </w:pPr>
      <w:r>
        <w:rPr>
          <w:rFonts w:ascii="Times New Roman"/>
          <w:b w:val="false"/>
          <w:i w:val="false"/>
          <w:color w:val="000000"/>
          <w:sz w:val="28"/>
        </w:rPr>
        <w:t>
      по амортизированной стоимости.</w:t>
      </w:r>
    </w:p>
    <w:bookmarkEnd w:id="456"/>
    <w:bookmarkStart w:name="z462" w:id="457"/>
    <w:p>
      <w:pPr>
        <w:spacing w:after="0"/>
        <w:ind w:left="0"/>
        <w:jc w:val="both"/>
      </w:pPr>
      <w:r>
        <w:rPr>
          <w:rFonts w:ascii="Times New Roman"/>
          <w:b w:val="false"/>
          <w:i w:val="false"/>
          <w:color w:val="000000"/>
          <w:sz w:val="28"/>
        </w:rPr>
        <w:t>
      110. При первоначальном признании финансовые активы и финансовые обязательства оцениваются по справедливой стоимости, увеличенной или уменьшенной, в случае финансового актива или финансового обязательства, не учитываемых по справедливой стоимости через финансовый результат, затраты по сделке, которые напрямую связаны с приобретением или выпуском такого финансового актива или финансового обязательства.</w:t>
      </w:r>
    </w:p>
    <w:bookmarkEnd w:id="457"/>
    <w:bookmarkStart w:name="z463" w:id="458"/>
    <w:p>
      <w:pPr>
        <w:spacing w:after="0"/>
        <w:ind w:left="0"/>
        <w:jc w:val="both"/>
      </w:pPr>
      <w:r>
        <w:rPr>
          <w:rFonts w:ascii="Times New Roman"/>
          <w:b w:val="false"/>
          <w:i w:val="false"/>
          <w:color w:val="000000"/>
          <w:sz w:val="28"/>
        </w:rPr>
        <w:t>
      111. При перечислении денежных средств, выделенных администратору бюджетных программ на основании решения Правительства Республики Казахстан, местных исполнительных органов на образование или пополнение уставного капитала субъектов квазигосударственного сектора, администратор бюджетных программ производит запись по дебету счета 2120 "Долгосрочные финансовые инвестиции" и кредиту субсчетов 1082 "Плановые назначения на принятие обязательств по капитальным вложениям", 1092 "Плановые назначения на принятие обязательств по капитальным вложениям".</w:t>
      </w:r>
    </w:p>
    <w:bookmarkEnd w:id="458"/>
    <w:bookmarkStart w:name="z464" w:id="459"/>
    <w:p>
      <w:pPr>
        <w:spacing w:after="0"/>
        <w:ind w:left="0"/>
        <w:jc w:val="both"/>
      </w:pPr>
      <w:r>
        <w:rPr>
          <w:rFonts w:ascii="Times New Roman"/>
          <w:b w:val="false"/>
          <w:i w:val="false"/>
          <w:color w:val="000000"/>
          <w:sz w:val="28"/>
        </w:rPr>
        <w:t>
      112. Отражение в бухгалтерском учете передачи основного средства администратором бюджетных программ на образование или пополнение уставного капитала субъектов квазигосударственного сектора производится на основании решений Правительства Республики Казахстан, местных исполнительных органов, уполномоченного органа по распоряжению государственным имуществом.</w:t>
      </w:r>
    </w:p>
    <w:bookmarkEnd w:id="459"/>
    <w:bookmarkStart w:name="z465" w:id="460"/>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субъектов квазигосударственного сектора (государственных предприятий) по балансовой стоимости администратором бюджетных программ производятся записи:</w:t>
      </w:r>
    </w:p>
    <w:bookmarkEnd w:id="460"/>
    <w:bookmarkStart w:name="z466" w:id="461"/>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 Плана счетов;</w:t>
      </w:r>
    </w:p>
    <w:bookmarkEnd w:id="461"/>
    <w:bookmarkStart w:name="z467" w:id="462"/>
    <w:p>
      <w:pPr>
        <w:spacing w:after="0"/>
        <w:ind w:left="0"/>
        <w:jc w:val="both"/>
      </w:pPr>
      <w:r>
        <w:rPr>
          <w:rFonts w:ascii="Times New Roman"/>
          <w:b w:val="false"/>
          <w:i w:val="false"/>
          <w:color w:val="000000"/>
          <w:sz w:val="28"/>
        </w:rPr>
        <w:t>
      на сумму накопленной амортизации:</w:t>
      </w:r>
    </w:p>
    <w:bookmarkEnd w:id="462"/>
    <w:bookmarkStart w:name="z468" w:id="463"/>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 Плана счетов.</w:t>
      </w:r>
    </w:p>
    <w:bookmarkEnd w:id="463"/>
    <w:bookmarkStart w:name="z469" w:id="464"/>
    <w:p>
      <w:pPr>
        <w:spacing w:after="0"/>
        <w:ind w:left="0"/>
        <w:jc w:val="both"/>
      </w:pPr>
      <w:r>
        <w:rPr>
          <w:rFonts w:ascii="Times New Roman"/>
          <w:b w:val="false"/>
          <w:i w:val="false"/>
          <w:color w:val="000000"/>
          <w:sz w:val="28"/>
        </w:rPr>
        <w:t>
      В случае уменьшения финансовых инвестиций в уставный капитал субъектов квазигосударственного сектора (государственных предприятий), путем возврата основных средств, администратором бюджетных программ производится обратная корреспонденция счетов на основании акта приема-передачи.</w:t>
      </w:r>
    </w:p>
    <w:bookmarkEnd w:id="464"/>
    <w:bookmarkStart w:name="z470" w:id="465"/>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Законом Республики Казахстан "Об оценочной деятельности в Республике Казахстан" производятся записи.</w:t>
      </w:r>
    </w:p>
    <w:bookmarkEnd w:id="465"/>
    <w:bookmarkStart w:name="z471" w:id="466"/>
    <w:p>
      <w:pPr>
        <w:spacing w:after="0"/>
        <w:ind w:left="0"/>
        <w:jc w:val="both"/>
      </w:pPr>
      <w:r>
        <w:rPr>
          <w:rFonts w:ascii="Times New Roman"/>
          <w:b w:val="false"/>
          <w:i w:val="false"/>
          <w:color w:val="000000"/>
          <w:sz w:val="28"/>
        </w:rPr>
        <w:t>
      Переоценка (дооценка) основных средств:</w:t>
      </w:r>
    </w:p>
    <w:bookmarkEnd w:id="466"/>
    <w:bookmarkStart w:name="z472" w:id="467"/>
    <w:p>
      <w:pPr>
        <w:spacing w:after="0"/>
        <w:ind w:left="0"/>
        <w:jc w:val="both"/>
      </w:pPr>
      <w:r>
        <w:rPr>
          <w:rFonts w:ascii="Times New Roman"/>
          <w:b w:val="false"/>
          <w:i w:val="false"/>
          <w:color w:val="000000"/>
          <w:sz w:val="28"/>
        </w:rPr>
        <w:t>
      дебет счета 2300 "Основные средства" и кредит субсчета 5111 "Резерв на переоценку основных средств";</w:t>
      </w:r>
    </w:p>
    <w:bookmarkEnd w:id="467"/>
    <w:bookmarkStart w:name="z473" w:id="468"/>
    <w:p>
      <w:pPr>
        <w:spacing w:after="0"/>
        <w:ind w:left="0"/>
        <w:jc w:val="both"/>
      </w:pPr>
      <w:r>
        <w:rPr>
          <w:rFonts w:ascii="Times New Roman"/>
          <w:b w:val="false"/>
          <w:i w:val="false"/>
          <w:color w:val="000000"/>
          <w:sz w:val="28"/>
        </w:rPr>
        <w:t>
      на сумму корректировки накопленной амортизации:</w:t>
      </w:r>
    </w:p>
    <w:bookmarkEnd w:id="468"/>
    <w:bookmarkStart w:name="z474" w:id="469"/>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2391 "Накопленная амортизация основных средств".</w:t>
      </w:r>
    </w:p>
    <w:bookmarkEnd w:id="469"/>
    <w:bookmarkStart w:name="z475" w:id="470"/>
    <w:p>
      <w:pPr>
        <w:spacing w:after="0"/>
        <w:ind w:left="0"/>
        <w:jc w:val="both"/>
      </w:pPr>
      <w:r>
        <w:rPr>
          <w:rFonts w:ascii="Times New Roman"/>
          <w:b w:val="false"/>
          <w:i w:val="false"/>
          <w:color w:val="000000"/>
          <w:sz w:val="28"/>
        </w:rPr>
        <w:t>
      Передача основных средств:</w:t>
      </w:r>
    </w:p>
    <w:bookmarkEnd w:id="470"/>
    <w:bookmarkStart w:name="z476" w:id="471"/>
    <w:p>
      <w:pPr>
        <w:spacing w:after="0"/>
        <w:ind w:left="0"/>
        <w:jc w:val="both"/>
      </w:pPr>
      <w:r>
        <w:rPr>
          <w:rFonts w:ascii="Times New Roman"/>
          <w:b w:val="false"/>
          <w:i w:val="false"/>
          <w:color w:val="000000"/>
          <w:sz w:val="28"/>
        </w:rPr>
        <w:t>
      дебет счета 2120 "Долгосрочные финансовые инвестиции" и кредит счетов подраздела 2300 "Основные средства" Плана счетов;</w:t>
      </w:r>
    </w:p>
    <w:bookmarkEnd w:id="471"/>
    <w:bookmarkStart w:name="z477" w:id="472"/>
    <w:p>
      <w:pPr>
        <w:spacing w:after="0"/>
        <w:ind w:left="0"/>
        <w:jc w:val="both"/>
      </w:pPr>
      <w:r>
        <w:rPr>
          <w:rFonts w:ascii="Times New Roman"/>
          <w:b w:val="false"/>
          <w:i w:val="false"/>
          <w:color w:val="000000"/>
          <w:sz w:val="28"/>
        </w:rPr>
        <w:t>
      на сумму накопленной амортизации:</w:t>
      </w:r>
    </w:p>
    <w:bookmarkEnd w:id="472"/>
    <w:bookmarkStart w:name="z478" w:id="473"/>
    <w:p>
      <w:pPr>
        <w:spacing w:after="0"/>
        <w:ind w:left="0"/>
        <w:jc w:val="both"/>
      </w:pPr>
      <w:r>
        <w:rPr>
          <w:rFonts w:ascii="Times New Roman"/>
          <w:b w:val="false"/>
          <w:i w:val="false"/>
          <w:color w:val="000000"/>
          <w:sz w:val="28"/>
        </w:rPr>
        <w:t>
      дебет субсчета 2391 "Накопленная амортизация основных средств" и кредит счетов подраздела 2300 "Основные средства" Плана счетов;</w:t>
      </w:r>
    </w:p>
    <w:bookmarkEnd w:id="473"/>
    <w:bookmarkStart w:name="z479" w:id="474"/>
    <w:p>
      <w:pPr>
        <w:spacing w:after="0"/>
        <w:ind w:left="0"/>
        <w:jc w:val="both"/>
      </w:pPr>
      <w:r>
        <w:rPr>
          <w:rFonts w:ascii="Times New Roman"/>
          <w:b w:val="false"/>
          <w:i w:val="false"/>
          <w:color w:val="000000"/>
          <w:sz w:val="28"/>
        </w:rPr>
        <w:t>
      списание резерва по переоценке основных средств:</w:t>
      </w:r>
    </w:p>
    <w:bookmarkEnd w:id="474"/>
    <w:bookmarkStart w:name="z480" w:id="475"/>
    <w:p>
      <w:pPr>
        <w:spacing w:after="0"/>
        <w:ind w:left="0"/>
        <w:jc w:val="both"/>
      </w:pPr>
      <w:r>
        <w:rPr>
          <w:rFonts w:ascii="Times New Roman"/>
          <w:b w:val="false"/>
          <w:i w:val="false"/>
          <w:color w:val="000000"/>
          <w:sz w:val="28"/>
        </w:rPr>
        <w:t>
      дебет субсчета 5111 "Резерв на переоценку основных средств" и кредит счета 5220 "Финансовый результат предыдущих лет".</w:t>
      </w:r>
    </w:p>
    <w:bookmarkEnd w:id="475"/>
    <w:bookmarkStart w:name="z481" w:id="476"/>
    <w:p>
      <w:pPr>
        <w:spacing w:after="0"/>
        <w:ind w:left="0"/>
        <w:jc w:val="both"/>
      </w:pPr>
      <w:r>
        <w:rPr>
          <w:rFonts w:ascii="Times New Roman"/>
          <w:b w:val="false"/>
          <w:i w:val="false"/>
          <w:color w:val="000000"/>
          <w:sz w:val="28"/>
        </w:rPr>
        <w:t>
      Учет операций при переоценке, повлекшей уменьшение балансовой стоимости основных средств, производится в соответствии с пунктом 309 настоящих Правил.</w:t>
      </w:r>
    </w:p>
    <w:bookmarkEnd w:id="476"/>
    <w:bookmarkStart w:name="z482" w:id="477"/>
    <w:p>
      <w:pPr>
        <w:spacing w:after="0"/>
        <w:ind w:left="0"/>
        <w:jc w:val="both"/>
      </w:pPr>
      <w:r>
        <w:rPr>
          <w:rFonts w:ascii="Times New Roman"/>
          <w:b w:val="false"/>
          <w:i w:val="false"/>
          <w:color w:val="000000"/>
          <w:sz w:val="28"/>
        </w:rPr>
        <w:t>
      При передаче, в соответствии с законодательством Республики Казахстан о государственном имуществе, основных средств на образование или пополнение уставного капитала субъекта квазигосударственного сектора администратором бюджетных программ, не являющимся органом государственного управления данного субъекта, финансовые инвестиции передаются органу государственного управления актом приема-передачи вместе с актом приема-передачи акций, оплаченных передаваемым имуществом.</w:t>
      </w:r>
    </w:p>
    <w:bookmarkEnd w:id="477"/>
    <w:bookmarkStart w:name="z483" w:id="478"/>
    <w:p>
      <w:pPr>
        <w:spacing w:after="0"/>
        <w:ind w:left="0"/>
        <w:jc w:val="both"/>
      </w:pPr>
      <w:r>
        <w:rPr>
          <w:rFonts w:ascii="Times New Roman"/>
          <w:b w:val="false"/>
          <w:i w:val="false"/>
          <w:color w:val="000000"/>
          <w:sz w:val="28"/>
        </w:rPr>
        <w:t>
      При передаче государственного пакета акций и государственной доли участия в доверительное управление финансовые инвестиции отражаются в учете органа государственного управления до момента заключения договора купли-продажи, перечисления денежных средств в соответствующий бюджет и выполнения других обязательств в соответствии с договором купли-продажи.</w:t>
      </w:r>
    </w:p>
    <w:bookmarkEnd w:id="478"/>
    <w:bookmarkStart w:name="z484" w:id="479"/>
    <w:p>
      <w:pPr>
        <w:spacing w:after="0"/>
        <w:ind w:left="0"/>
        <w:jc w:val="both"/>
      </w:pPr>
      <w:r>
        <w:rPr>
          <w:rFonts w:ascii="Times New Roman"/>
          <w:b w:val="false"/>
          <w:i w:val="false"/>
          <w:color w:val="000000"/>
          <w:sz w:val="28"/>
        </w:rPr>
        <w:t>
      Администраторы бюджетных программ, осуществившие эмиссию в соответствии с Бюджетным кодексом в субъекты квазигосударственного сектора, но не имеющие права владения и пользования государственным пакетом акций указанных юридических лиц передают финансовые инвестиции органу государственного управления актом приема-передачи в год осуществления эмиссии.</w:t>
      </w:r>
    </w:p>
    <w:bookmarkEnd w:id="479"/>
    <w:bookmarkStart w:name="z485" w:id="480"/>
    <w:p>
      <w:pPr>
        <w:spacing w:after="0"/>
        <w:ind w:left="0"/>
        <w:jc w:val="both"/>
      </w:pPr>
      <w:r>
        <w:rPr>
          <w:rFonts w:ascii="Times New Roman"/>
          <w:b w:val="false"/>
          <w:i w:val="false"/>
          <w:color w:val="000000"/>
          <w:sz w:val="28"/>
        </w:rPr>
        <w:t>
      113. Выбытие инвестиций, в том числе, путем передачи, продажи, ликвидации, отражается записью по дебету счета 7420 "Расходы от выбытия долгосрочных активов" и кредиту субсчета 2120 "Долгосрочные финансовые инвестиции".</w:t>
      </w:r>
    </w:p>
    <w:bookmarkEnd w:id="480"/>
    <w:bookmarkStart w:name="z486" w:id="481"/>
    <w:p>
      <w:pPr>
        <w:spacing w:after="0"/>
        <w:ind w:left="0"/>
        <w:jc w:val="both"/>
      </w:pPr>
      <w:r>
        <w:rPr>
          <w:rFonts w:ascii="Times New Roman"/>
          <w:b w:val="false"/>
          <w:i w:val="false"/>
          <w:color w:val="000000"/>
          <w:sz w:val="28"/>
        </w:rPr>
        <w:t>
      Выбытие инвестиций осуществляется в соответствии с требованиями законодательства Республики Казахстан в сфере управления государственным имуществом.</w:t>
      </w:r>
    </w:p>
    <w:bookmarkEnd w:id="481"/>
    <w:bookmarkStart w:name="z487" w:id="482"/>
    <w:p>
      <w:pPr>
        <w:spacing w:after="0"/>
        <w:ind w:left="0"/>
        <w:jc w:val="both"/>
      </w:pPr>
      <w:r>
        <w:rPr>
          <w:rFonts w:ascii="Times New Roman"/>
          <w:b w:val="false"/>
          <w:i w:val="false"/>
          <w:color w:val="000000"/>
          <w:sz w:val="28"/>
        </w:rPr>
        <w:t>
      В случаях реорганизации субъектов квазигосударственного сектора учет инвестиций осуществляется на основании решений Правительства Республики Казахстан, местных исполнительных органов, уполномоченного органа в сфере управления государственным имуществом.</w:t>
      </w:r>
    </w:p>
    <w:bookmarkEnd w:id="482"/>
    <w:bookmarkStart w:name="z488" w:id="483"/>
    <w:p>
      <w:pPr>
        <w:spacing w:after="0"/>
        <w:ind w:left="0"/>
        <w:jc w:val="both"/>
      </w:pPr>
      <w:r>
        <w:rPr>
          <w:rFonts w:ascii="Times New Roman"/>
          <w:b w:val="false"/>
          <w:i w:val="false"/>
          <w:color w:val="000000"/>
          <w:sz w:val="28"/>
        </w:rPr>
        <w:t>
      При этом, инвестиции в реорганизованные субъекты квазигосударственного сектора отражаются по дебету счета 7420 "Расходы от выбытия долгосрочных активов" и кредиту счета 2120 "Долгосрочные финансовые инвестиции", инвестиции во вновь образованные субъекты квазигосударственного сектора отражаются по дебету счета 2120 "Долгосрочные финансовые инвестиции" и кредиту счета 6360 "Прочие доходы".</w:t>
      </w:r>
    </w:p>
    <w:bookmarkEnd w:id="483"/>
    <w:bookmarkStart w:name="z489" w:id="484"/>
    <w:p>
      <w:pPr>
        <w:spacing w:after="0"/>
        <w:ind w:left="0"/>
        <w:jc w:val="both"/>
      </w:pPr>
      <w:r>
        <w:rPr>
          <w:rFonts w:ascii="Times New Roman"/>
          <w:b w:val="false"/>
          <w:i w:val="false"/>
          <w:color w:val="000000"/>
          <w:sz w:val="28"/>
        </w:rPr>
        <w:t>
      Учет финансовых инвестиций в юридические лица-нерезиденты ведется в порядке, предусмотренном главой 5 настоящих Правил.</w:t>
      </w:r>
    </w:p>
    <w:bookmarkEnd w:id="484"/>
    <w:bookmarkStart w:name="z490" w:id="485"/>
    <w:p>
      <w:pPr>
        <w:spacing w:after="0"/>
        <w:ind w:left="0"/>
        <w:jc w:val="both"/>
      </w:pPr>
      <w:r>
        <w:rPr>
          <w:rFonts w:ascii="Times New Roman"/>
          <w:b w:val="false"/>
          <w:i w:val="false"/>
          <w:color w:val="000000"/>
          <w:sz w:val="28"/>
        </w:rPr>
        <w:t>
      114. Метод учета по себестоимости представляет собой метод учета инвестиций в уставной капитал субъектов квазигосударственного сектора, при котором инвестиции признаются по себестоимости. Администратор бюджетных программ признает доход от инвестиций только в той степени, в которой он (как инвестор) получает распределения из накопленных чистых прибылей объекта инвестиций, возникающих с даты инвестирования.</w:t>
      </w:r>
    </w:p>
    <w:bookmarkEnd w:id="485"/>
    <w:bookmarkStart w:name="z491" w:id="486"/>
    <w:p>
      <w:pPr>
        <w:spacing w:after="0"/>
        <w:ind w:left="0"/>
        <w:jc w:val="both"/>
      </w:pPr>
      <w:r>
        <w:rPr>
          <w:rFonts w:ascii="Times New Roman"/>
          <w:b w:val="false"/>
          <w:i w:val="false"/>
          <w:color w:val="000000"/>
          <w:sz w:val="28"/>
        </w:rPr>
        <w:t>
      Дивиденды по долевым инструментам и отчисления части чистого дохода государственных предприятий относятся на счет доходов от управления активами, когда установлено право на получение выплаты и являются доходами бюджета.</w:t>
      </w:r>
    </w:p>
    <w:bookmarkEnd w:id="486"/>
    <w:bookmarkStart w:name="z492" w:id="487"/>
    <w:p>
      <w:pPr>
        <w:spacing w:after="0"/>
        <w:ind w:left="0"/>
        <w:jc w:val="both"/>
      </w:pPr>
      <w:r>
        <w:rPr>
          <w:rFonts w:ascii="Times New Roman"/>
          <w:b w:val="false"/>
          <w:i w:val="false"/>
          <w:color w:val="000000"/>
          <w:sz w:val="28"/>
        </w:rPr>
        <w:t>
      Администратор бюджетных программ отражает начисление дивидендов и отчислений части чистого дохода объектов инвестиций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487"/>
    <w:bookmarkStart w:name="z493" w:id="488"/>
    <w:p>
      <w:pPr>
        <w:spacing w:after="0"/>
        <w:ind w:left="0"/>
        <w:jc w:val="both"/>
      </w:pPr>
      <w:r>
        <w:rPr>
          <w:rFonts w:ascii="Times New Roman"/>
          <w:b w:val="false"/>
          <w:i w:val="false"/>
          <w:color w:val="000000"/>
          <w:sz w:val="28"/>
        </w:rPr>
        <w:t>
      115. Метод долевого участия представляет собой метод учета инвестиций в субъекты квазигосударственного сектора, совместные предприятия и ассоциированные организации, в соответствии с которым инвестиции первоначально учитываются по себестоимости, а затем балансовая стоимость инвестиции увеличивается или уменьшается, отражая признание доли инвестора в чистых активах/капитале объекта инвестиции после даты приобретения.</w:t>
      </w:r>
    </w:p>
    <w:bookmarkEnd w:id="488"/>
    <w:bookmarkStart w:name="z494" w:id="489"/>
    <w:p>
      <w:pPr>
        <w:spacing w:after="0"/>
        <w:ind w:left="0"/>
        <w:jc w:val="both"/>
      </w:pPr>
      <w:r>
        <w:rPr>
          <w:rFonts w:ascii="Times New Roman"/>
          <w:b w:val="false"/>
          <w:i w:val="false"/>
          <w:color w:val="000000"/>
          <w:sz w:val="28"/>
        </w:rPr>
        <w:t>
      Доля инвестора в прибыли или убытке объекта инвестиций признается на финансовом результате текущего года инвестора.</w:t>
      </w:r>
    </w:p>
    <w:bookmarkEnd w:id="489"/>
    <w:bookmarkStart w:name="z495" w:id="490"/>
    <w:p>
      <w:pPr>
        <w:spacing w:after="0"/>
        <w:ind w:left="0"/>
        <w:jc w:val="both"/>
      </w:pPr>
      <w:r>
        <w:rPr>
          <w:rFonts w:ascii="Times New Roman"/>
          <w:b w:val="false"/>
          <w:i w:val="false"/>
          <w:color w:val="000000"/>
          <w:sz w:val="28"/>
        </w:rPr>
        <w:t>
      Выплаты, полученные от объекта инвестиций, уменьшают балансовую стоимость инвестиций. Корректировки балансовой стоимости необходимы для учета изменений в пропорциональной доле участия инвестора в объекте инвестиций, возникающих в результате изменений в капитале объекта инвестиции, не признанные в прибыли или убытке объекта инвестиций. К ним относятся такие изменения, возникающие в результате переоценки основных средств и отражения курсовых разниц.</w:t>
      </w:r>
    </w:p>
    <w:bookmarkEnd w:id="490"/>
    <w:bookmarkStart w:name="z496" w:id="491"/>
    <w:p>
      <w:pPr>
        <w:spacing w:after="0"/>
        <w:ind w:left="0"/>
        <w:jc w:val="both"/>
      </w:pPr>
      <w:r>
        <w:rPr>
          <w:rFonts w:ascii="Times New Roman"/>
          <w:b w:val="false"/>
          <w:i w:val="false"/>
          <w:color w:val="000000"/>
          <w:sz w:val="28"/>
        </w:rPr>
        <w:t>
      Доля инвестора в этих изменениях отражается отдельно в чистых активах/капитале инвестора.</w:t>
      </w:r>
    </w:p>
    <w:bookmarkEnd w:id="491"/>
    <w:bookmarkStart w:name="z497" w:id="492"/>
    <w:p>
      <w:pPr>
        <w:spacing w:after="0"/>
        <w:ind w:left="0"/>
        <w:jc w:val="both"/>
      </w:pPr>
      <w:r>
        <w:rPr>
          <w:rFonts w:ascii="Times New Roman"/>
          <w:b w:val="false"/>
          <w:i w:val="false"/>
          <w:color w:val="000000"/>
          <w:sz w:val="28"/>
        </w:rPr>
        <w:t>
      Администраторы бюджетных программ отражают долю участия в прибыли (убытке) объекта инвестиций следующими записями:</w:t>
      </w:r>
    </w:p>
    <w:bookmarkEnd w:id="492"/>
    <w:bookmarkStart w:name="z498" w:id="493"/>
    <w:p>
      <w:pPr>
        <w:spacing w:after="0"/>
        <w:ind w:left="0"/>
        <w:jc w:val="both"/>
      </w:pPr>
      <w:r>
        <w:rPr>
          <w:rFonts w:ascii="Times New Roman"/>
          <w:b w:val="false"/>
          <w:i w:val="false"/>
          <w:color w:val="000000"/>
          <w:sz w:val="28"/>
        </w:rPr>
        <w:t>
      доля прибыли: по дебету счета 2120 "Долгосрочные финансовые инвестиции" и кредиту счета 6220 "Прочие доходы от управления активами", или доля убытков: по дебету счета 7320 "Прочие расходы по управлению активами" и кредиту счета 2120 "Долгосрочные финансовые инвестиции".</w:t>
      </w:r>
    </w:p>
    <w:bookmarkEnd w:id="493"/>
    <w:bookmarkStart w:name="z499" w:id="494"/>
    <w:p>
      <w:pPr>
        <w:spacing w:after="0"/>
        <w:ind w:left="0"/>
        <w:jc w:val="both"/>
      </w:pPr>
      <w:r>
        <w:rPr>
          <w:rFonts w:ascii="Times New Roman"/>
          <w:b w:val="false"/>
          <w:i w:val="false"/>
          <w:color w:val="000000"/>
          <w:sz w:val="28"/>
        </w:rPr>
        <w:t>
      Если доля инвестора в убытках объекта инвестиции равна или превышает балансовую стоимость инвестиций, то инвестор прекращает включать в отчетность свою долю будущих убытков.</w:t>
      </w:r>
    </w:p>
    <w:bookmarkEnd w:id="494"/>
    <w:bookmarkStart w:name="z500" w:id="495"/>
    <w:p>
      <w:pPr>
        <w:spacing w:after="0"/>
        <w:ind w:left="0"/>
        <w:jc w:val="both"/>
      </w:pPr>
      <w:r>
        <w:rPr>
          <w:rFonts w:ascii="Times New Roman"/>
          <w:b w:val="false"/>
          <w:i w:val="false"/>
          <w:color w:val="000000"/>
          <w:sz w:val="28"/>
        </w:rPr>
        <w:t>
      Если впоследствии объект инвестиции показывает в своих отчетах прибыль, инвестор возобновляет отражение своей доли прибылей только после того, как она будет равна доле непризнанного убытка.</w:t>
      </w:r>
    </w:p>
    <w:bookmarkEnd w:id="495"/>
    <w:bookmarkStart w:name="z501" w:id="496"/>
    <w:p>
      <w:pPr>
        <w:spacing w:after="0"/>
        <w:ind w:left="0"/>
        <w:jc w:val="both"/>
      </w:pPr>
      <w:r>
        <w:rPr>
          <w:rFonts w:ascii="Times New Roman"/>
          <w:b w:val="false"/>
          <w:i w:val="false"/>
          <w:color w:val="000000"/>
          <w:sz w:val="28"/>
        </w:rPr>
        <w:t>
      Отражение начисленных дивидендов к получению и отчислений части чистого дохода государственных предприятий осуществляется записью: дебет счета 1250 "Краткосрочные вознаграждения к получению" и кредиту счета 2120 "Долгосрочные финансовые инвестиции". Одновременно производится запись: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496"/>
    <w:bookmarkStart w:name="z502" w:id="497"/>
    <w:p>
      <w:pPr>
        <w:spacing w:after="0"/>
        <w:ind w:left="0"/>
        <w:jc w:val="both"/>
      </w:pPr>
      <w:r>
        <w:rPr>
          <w:rFonts w:ascii="Times New Roman"/>
          <w:b w:val="false"/>
          <w:i w:val="false"/>
          <w:color w:val="000000"/>
          <w:sz w:val="28"/>
        </w:rPr>
        <w:t xml:space="preserve">
      При применении метода долевого участия администратор бюджетных программ использует самую последнюю доступную финансовую отчетность субъекта квазигосударственного сектора. </w:t>
      </w:r>
    </w:p>
    <w:bookmarkEnd w:id="497"/>
    <w:bookmarkStart w:name="z503" w:id="498"/>
    <w:p>
      <w:pPr>
        <w:spacing w:after="0"/>
        <w:ind w:left="0"/>
        <w:jc w:val="both"/>
      </w:pPr>
      <w:r>
        <w:rPr>
          <w:rFonts w:ascii="Times New Roman"/>
          <w:b w:val="false"/>
          <w:i w:val="false"/>
          <w:color w:val="000000"/>
          <w:sz w:val="28"/>
        </w:rPr>
        <w:t>
      Когда даты конца отчетного периода государственного учреждения и субъекта квазигосударственного сектора различаются, государственное учреждение или:</w:t>
      </w:r>
    </w:p>
    <w:bookmarkEnd w:id="498"/>
    <w:bookmarkStart w:name="z504" w:id="499"/>
    <w:p>
      <w:pPr>
        <w:spacing w:after="0"/>
        <w:ind w:left="0"/>
        <w:jc w:val="both"/>
      </w:pPr>
      <w:r>
        <w:rPr>
          <w:rFonts w:ascii="Times New Roman"/>
          <w:b w:val="false"/>
          <w:i w:val="false"/>
          <w:color w:val="000000"/>
          <w:sz w:val="28"/>
        </w:rPr>
        <w:t>
      1) использует самую последнюю финансовую отчетность субъекта квазигосударственного сектора,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499"/>
    <w:bookmarkStart w:name="z505" w:id="500"/>
    <w:p>
      <w:pPr>
        <w:spacing w:after="0"/>
        <w:ind w:left="0"/>
        <w:jc w:val="both"/>
      </w:pPr>
      <w:r>
        <w:rPr>
          <w:rFonts w:ascii="Times New Roman"/>
          <w:b w:val="false"/>
          <w:i w:val="false"/>
          <w:color w:val="000000"/>
          <w:sz w:val="28"/>
        </w:rPr>
        <w:t>
      2) использует самую последнюю финансовую отчетность субъекта квазигосударственного сектора, а также включает операции, произведенные за отчетный период:</w:t>
      </w:r>
    </w:p>
    <w:bookmarkEnd w:id="500"/>
    <w:bookmarkStart w:name="z506" w:id="501"/>
    <w:p>
      <w:pPr>
        <w:spacing w:after="0"/>
        <w:ind w:left="0"/>
        <w:jc w:val="both"/>
      </w:pPr>
      <w:r>
        <w:rPr>
          <w:rFonts w:ascii="Times New Roman"/>
          <w:b w:val="false"/>
          <w:i w:val="false"/>
          <w:color w:val="000000"/>
          <w:sz w:val="28"/>
        </w:rPr>
        <w:t>
      перечисление денежных средств, выделенных администратору бюджетных программ на образование или пополнение уставного капитала субъектов квазигосударственного сектора;</w:t>
      </w:r>
    </w:p>
    <w:bookmarkEnd w:id="501"/>
    <w:bookmarkStart w:name="z507" w:id="502"/>
    <w:p>
      <w:pPr>
        <w:spacing w:after="0"/>
        <w:ind w:left="0"/>
        <w:jc w:val="both"/>
      </w:pPr>
      <w:r>
        <w:rPr>
          <w:rFonts w:ascii="Times New Roman"/>
          <w:b w:val="false"/>
          <w:i w:val="false"/>
          <w:color w:val="000000"/>
          <w:sz w:val="28"/>
        </w:rPr>
        <w:t>
      передачи основных средств администратором бюджетных программ на образование или пополнение уставного капитала субъектов квазигосударственного сектора;</w:t>
      </w:r>
    </w:p>
    <w:bookmarkEnd w:id="502"/>
    <w:bookmarkStart w:name="z508" w:id="503"/>
    <w:p>
      <w:pPr>
        <w:spacing w:after="0"/>
        <w:ind w:left="0"/>
        <w:jc w:val="both"/>
      </w:pPr>
      <w:r>
        <w:rPr>
          <w:rFonts w:ascii="Times New Roman"/>
          <w:b w:val="false"/>
          <w:i w:val="false"/>
          <w:color w:val="000000"/>
          <w:sz w:val="28"/>
        </w:rPr>
        <w:t xml:space="preserve">
      передачи,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(далее – Закон о государственном имуществе), основных средств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 администратором бюджетных программ по результатам оценки передаваемых основных средств, произведенных оценщиком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503"/>
    <w:bookmarkStart w:name="z509" w:id="504"/>
    <w:p>
      <w:pPr>
        <w:spacing w:after="0"/>
        <w:ind w:left="0"/>
        <w:jc w:val="both"/>
      </w:pPr>
      <w:r>
        <w:rPr>
          <w:rFonts w:ascii="Times New Roman"/>
          <w:b w:val="false"/>
          <w:i w:val="false"/>
          <w:color w:val="000000"/>
          <w:sz w:val="28"/>
        </w:rPr>
        <w:t>
      выплата дивидендов на государственные пакеты акций, долей участия в юридических лицах, отчисления части чистого дохода государственных предприятий;</w:t>
      </w:r>
    </w:p>
    <w:bookmarkEnd w:id="504"/>
    <w:bookmarkStart w:name="z510" w:id="505"/>
    <w:p>
      <w:pPr>
        <w:spacing w:after="0"/>
        <w:ind w:left="0"/>
        <w:jc w:val="both"/>
      </w:pPr>
      <w:r>
        <w:rPr>
          <w:rFonts w:ascii="Times New Roman"/>
          <w:b w:val="false"/>
          <w:i w:val="false"/>
          <w:color w:val="000000"/>
          <w:sz w:val="28"/>
        </w:rPr>
        <w:t>
      перечисление денежных средств на материально-техническое оснащение и капитальный ремонт помещений, зданий, сооружений государственных предприятий;</w:t>
      </w:r>
    </w:p>
    <w:bookmarkEnd w:id="505"/>
    <w:bookmarkStart w:name="z511" w:id="506"/>
    <w:p>
      <w:pPr>
        <w:spacing w:after="0"/>
        <w:ind w:left="0"/>
        <w:jc w:val="both"/>
      </w:pPr>
      <w:r>
        <w:rPr>
          <w:rFonts w:ascii="Times New Roman"/>
          <w:b w:val="false"/>
          <w:i w:val="false"/>
          <w:color w:val="000000"/>
          <w:sz w:val="28"/>
        </w:rPr>
        <w:t>
      возврат основных средств администратору бюджетных программ, ранее переданных на пополнение уставных капитала государственных предприятий.</w:t>
      </w:r>
    </w:p>
    <w:bookmarkEnd w:id="506"/>
    <w:bookmarkStart w:name="z512" w:id="507"/>
    <w:p>
      <w:pPr>
        <w:spacing w:after="0"/>
        <w:ind w:left="0"/>
        <w:jc w:val="both"/>
      </w:pPr>
      <w:r>
        <w:rPr>
          <w:rFonts w:ascii="Times New Roman"/>
          <w:b w:val="false"/>
          <w:i w:val="false"/>
          <w:color w:val="000000"/>
          <w:sz w:val="28"/>
        </w:rPr>
        <w:t>
      116. Если государственное учреждение имеет количественную долю владения и владеет прямо или косвенно 20 (двадцатью) или более процентами голосов в объекте бюджетных инвестиций, то государство имеет значительное влияние в результате инвестиций, осуществленных посредством участия государства в уставном капитале организации (юридического лица).</w:t>
      </w:r>
    </w:p>
    <w:bookmarkEnd w:id="507"/>
    <w:bookmarkStart w:name="z513" w:id="508"/>
    <w:p>
      <w:pPr>
        <w:spacing w:after="0"/>
        <w:ind w:left="0"/>
        <w:jc w:val="both"/>
      </w:pPr>
      <w:r>
        <w:rPr>
          <w:rFonts w:ascii="Times New Roman"/>
          <w:b w:val="false"/>
          <w:i w:val="false"/>
          <w:color w:val="000000"/>
          <w:sz w:val="28"/>
        </w:rPr>
        <w:t>
      117. Наличие значительного влияния государственного учреждения подтверждается одним или несколькими из перечисленных ниже признаков:</w:t>
      </w:r>
    </w:p>
    <w:bookmarkEnd w:id="508"/>
    <w:bookmarkStart w:name="z514" w:id="509"/>
    <w:p>
      <w:pPr>
        <w:spacing w:after="0"/>
        <w:ind w:left="0"/>
        <w:jc w:val="both"/>
      </w:pPr>
      <w:r>
        <w:rPr>
          <w:rFonts w:ascii="Times New Roman"/>
          <w:b w:val="false"/>
          <w:i w:val="false"/>
          <w:color w:val="000000"/>
          <w:sz w:val="28"/>
        </w:rPr>
        <w:t>
      1) представительство в Совете директоров или аналогичном органе управления объекта инвестиций;</w:t>
      </w:r>
    </w:p>
    <w:bookmarkEnd w:id="509"/>
    <w:bookmarkStart w:name="z515" w:id="510"/>
    <w:p>
      <w:pPr>
        <w:spacing w:after="0"/>
        <w:ind w:left="0"/>
        <w:jc w:val="both"/>
      </w:pPr>
      <w:r>
        <w:rPr>
          <w:rFonts w:ascii="Times New Roman"/>
          <w:b w:val="false"/>
          <w:i w:val="false"/>
          <w:color w:val="000000"/>
          <w:sz w:val="28"/>
        </w:rPr>
        <w:t>
      2) участие в процессах выработки политики, включая участие в принятии решений по дивидендам или аналогичным выплатам;</w:t>
      </w:r>
    </w:p>
    <w:bookmarkEnd w:id="510"/>
    <w:bookmarkStart w:name="z516" w:id="511"/>
    <w:p>
      <w:pPr>
        <w:spacing w:after="0"/>
        <w:ind w:left="0"/>
        <w:jc w:val="both"/>
      </w:pPr>
      <w:r>
        <w:rPr>
          <w:rFonts w:ascii="Times New Roman"/>
          <w:b w:val="false"/>
          <w:i w:val="false"/>
          <w:color w:val="000000"/>
          <w:sz w:val="28"/>
        </w:rPr>
        <w:t>
      3) операции между инвестором и объектом инвестиций;</w:t>
      </w:r>
    </w:p>
    <w:bookmarkEnd w:id="511"/>
    <w:bookmarkStart w:name="z517" w:id="512"/>
    <w:p>
      <w:pPr>
        <w:spacing w:after="0"/>
        <w:ind w:left="0"/>
        <w:jc w:val="both"/>
      </w:pPr>
      <w:r>
        <w:rPr>
          <w:rFonts w:ascii="Times New Roman"/>
          <w:b w:val="false"/>
          <w:i w:val="false"/>
          <w:color w:val="000000"/>
          <w:sz w:val="28"/>
        </w:rPr>
        <w:t>
      4) обмен управленческим персоналом; или</w:t>
      </w:r>
    </w:p>
    <w:bookmarkEnd w:id="512"/>
    <w:bookmarkStart w:name="z518" w:id="513"/>
    <w:p>
      <w:pPr>
        <w:spacing w:after="0"/>
        <w:ind w:left="0"/>
        <w:jc w:val="both"/>
      </w:pPr>
      <w:r>
        <w:rPr>
          <w:rFonts w:ascii="Times New Roman"/>
          <w:b w:val="false"/>
          <w:i w:val="false"/>
          <w:color w:val="000000"/>
          <w:sz w:val="28"/>
        </w:rPr>
        <w:t>
      5) предоставление технической информации.</w:t>
      </w:r>
    </w:p>
    <w:bookmarkEnd w:id="513"/>
    <w:bookmarkStart w:name="z519" w:id="514"/>
    <w:p>
      <w:pPr>
        <w:spacing w:after="0"/>
        <w:ind w:left="0"/>
        <w:jc w:val="both"/>
      </w:pPr>
      <w:r>
        <w:rPr>
          <w:rFonts w:ascii="Times New Roman"/>
          <w:b w:val="false"/>
          <w:i w:val="false"/>
          <w:color w:val="000000"/>
          <w:sz w:val="28"/>
        </w:rPr>
        <w:t>
      118. Государственное учреждение (как инвестор) прекращает использование метода долевого участия с той даты, когда ее инвестиция перестает быть ассоциированной организацией или совместным предприятием.</w:t>
      </w:r>
    </w:p>
    <w:bookmarkEnd w:id="514"/>
    <w:bookmarkStart w:name="z520" w:id="515"/>
    <w:p>
      <w:pPr>
        <w:spacing w:after="0"/>
        <w:ind w:left="0"/>
        <w:jc w:val="both"/>
      </w:pPr>
      <w:r>
        <w:rPr>
          <w:rFonts w:ascii="Times New Roman"/>
          <w:b w:val="false"/>
          <w:i w:val="false"/>
          <w:color w:val="000000"/>
          <w:sz w:val="28"/>
        </w:rPr>
        <w:t>
      Если инвестиция в ассоциированную организацию становится инвестицией в совместное предприятие или инвестиция в совместное предприятие становится инвестицией в ассоциированную организацию, государственное учреждение продолжает использовать метод долевого участия и не производит переоценку оставшейся доли.</w:t>
      </w:r>
    </w:p>
    <w:bookmarkEnd w:id="515"/>
    <w:bookmarkStart w:name="z521" w:id="516"/>
    <w:p>
      <w:pPr>
        <w:spacing w:after="0"/>
        <w:ind w:left="0"/>
        <w:jc w:val="both"/>
      </w:pPr>
      <w:r>
        <w:rPr>
          <w:rFonts w:ascii="Times New Roman"/>
          <w:b w:val="false"/>
          <w:i w:val="false"/>
          <w:color w:val="000000"/>
          <w:sz w:val="28"/>
        </w:rPr>
        <w:t>
      119. Если доля владения инвестора в ассоциированной организации или совместном предприятии уменьшается, но инвестиция продолжает классифицироваться соответственно, как ассоциированная организация или совместное предприятие, то государственное учреждение переводит прямо в состав прибыли или убытка часть дохода или убытка, ранее признанную в составе чистых активов/капитала, связанного с данным уменьшением доли владения. Доход или убыток требуется перевести прямо в состав прибыли или убытка при выбытии соответствующих активов или обязательств.</w:t>
      </w:r>
    </w:p>
    <w:bookmarkEnd w:id="516"/>
    <w:bookmarkStart w:name="z522" w:id="517"/>
    <w:p>
      <w:pPr>
        <w:spacing w:after="0"/>
        <w:ind w:left="0"/>
        <w:jc w:val="both"/>
      </w:pPr>
      <w:r>
        <w:rPr>
          <w:rFonts w:ascii="Times New Roman"/>
          <w:b w:val="false"/>
          <w:i w:val="false"/>
          <w:color w:val="000000"/>
          <w:sz w:val="28"/>
        </w:rPr>
        <w:t>
      120. Инвестиция учитывается по методу долевого участия, начиная с даты, с которой она становится ассоциированной организацией или совместным предприятием. При приобретении инвестиции любая разница между стоимостью инвестиции и долей государственного учреждения в чистой справедливой стоимости идентифицируемых активов и обязательств объекта инвестиций учитывается следующим образом:</w:t>
      </w:r>
    </w:p>
    <w:bookmarkEnd w:id="517"/>
    <w:bookmarkStart w:name="z523" w:id="518"/>
    <w:p>
      <w:pPr>
        <w:spacing w:after="0"/>
        <w:ind w:left="0"/>
        <w:jc w:val="both"/>
      </w:pPr>
      <w:r>
        <w:rPr>
          <w:rFonts w:ascii="Times New Roman"/>
          <w:b w:val="false"/>
          <w:i w:val="false"/>
          <w:color w:val="000000"/>
          <w:sz w:val="28"/>
        </w:rPr>
        <w:t>
      1) если государственное учреждение включила, деловую репутацию, относящуюся к ассоциированной организации или совместному предприятию в балансовую стоимость инвестиции, амортизация этой деловой репутации не разрешается;</w:t>
      </w:r>
    </w:p>
    <w:bookmarkEnd w:id="518"/>
    <w:bookmarkStart w:name="z524" w:id="519"/>
    <w:p>
      <w:pPr>
        <w:spacing w:after="0"/>
        <w:ind w:left="0"/>
        <w:jc w:val="both"/>
      </w:pPr>
      <w:r>
        <w:rPr>
          <w:rFonts w:ascii="Times New Roman"/>
          <w:b w:val="false"/>
          <w:i w:val="false"/>
          <w:color w:val="000000"/>
          <w:sz w:val="28"/>
        </w:rPr>
        <w:t>
      2) превышение доли государственного учреждения в чистой справедливой стоимости идентифицируемых активов и обязательств объекта инвестиций над стоимостью инвестиции включается в выручку при определении доли инвестора в прибыли или убытке ассоциированной организации или совместного предприятия за тот период, в котором инвестиция была приобретена.</w:t>
      </w:r>
    </w:p>
    <w:bookmarkEnd w:id="519"/>
    <w:bookmarkStart w:name="z525" w:id="520"/>
    <w:p>
      <w:pPr>
        <w:spacing w:after="0"/>
        <w:ind w:left="0"/>
        <w:jc w:val="both"/>
      </w:pPr>
      <w:r>
        <w:rPr>
          <w:rFonts w:ascii="Times New Roman"/>
          <w:b w:val="false"/>
          <w:i w:val="false"/>
          <w:color w:val="000000"/>
          <w:sz w:val="28"/>
        </w:rPr>
        <w:t>
      Выполняются необходимые корректировки доли инвестора в прибыли или убытке ассоциированной организации или совместного предприятия после приобретения для отражения. Аналогичным образом, производятся соответствующие корректировки доли инвестора в прибыли или убытке ассоциированной организации или совместного предприятия после приобретения для учета убытков от обесценения (от обесценения основных средств или деловой репутации).</w:t>
      </w:r>
    </w:p>
    <w:bookmarkEnd w:id="520"/>
    <w:bookmarkStart w:name="z526" w:id="521"/>
    <w:p>
      <w:pPr>
        <w:spacing w:after="0"/>
        <w:ind w:left="0"/>
        <w:jc w:val="both"/>
      </w:pPr>
      <w:r>
        <w:rPr>
          <w:rFonts w:ascii="Times New Roman"/>
          <w:b w:val="false"/>
          <w:i w:val="false"/>
          <w:color w:val="000000"/>
          <w:sz w:val="28"/>
        </w:rPr>
        <w:t>
      121. При применении метода долевого участия администратор бюджетных программ использует самую последнюю доступную финансовую отчетность ассоциированной организации или совместного предприятия. Когда даты конца отчетного периода государственного учреждения и ассоциированной организации или совместного предприятия различаются, государственное учреждение или:</w:t>
      </w:r>
    </w:p>
    <w:bookmarkEnd w:id="521"/>
    <w:bookmarkStart w:name="z527" w:id="522"/>
    <w:p>
      <w:pPr>
        <w:spacing w:after="0"/>
        <w:ind w:left="0"/>
        <w:jc w:val="both"/>
      </w:pPr>
      <w:r>
        <w:rPr>
          <w:rFonts w:ascii="Times New Roman"/>
          <w:b w:val="false"/>
          <w:i w:val="false"/>
          <w:color w:val="000000"/>
          <w:sz w:val="28"/>
        </w:rPr>
        <w:t>
      1) получает, для целей применения метода долевого участия, дополнительную финансовую информацию на ту же дату что и финансовая отчетность государственного учреждения; или</w:t>
      </w:r>
    </w:p>
    <w:bookmarkEnd w:id="522"/>
    <w:bookmarkStart w:name="z528" w:id="523"/>
    <w:p>
      <w:pPr>
        <w:spacing w:after="0"/>
        <w:ind w:left="0"/>
        <w:jc w:val="both"/>
      </w:pPr>
      <w:r>
        <w:rPr>
          <w:rFonts w:ascii="Times New Roman"/>
          <w:b w:val="false"/>
          <w:i w:val="false"/>
          <w:color w:val="000000"/>
          <w:sz w:val="28"/>
        </w:rPr>
        <w:t>
      2) использует самую последнюю финансовую отчетность ассоциированной организации или совместного предприятия, где учтено влияние существенных операций или событий, произошедших между датой их финансовой отчетности и датой финансовой отчетности государственного учреждения.</w:t>
      </w:r>
    </w:p>
    <w:bookmarkEnd w:id="523"/>
    <w:bookmarkStart w:name="z529" w:id="524"/>
    <w:p>
      <w:pPr>
        <w:spacing w:after="0"/>
        <w:ind w:left="0"/>
        <w:jc w:val="both"/>
      </w:pPr>
      <w:r>
        <w:rPr>
          <w:rFonts w:ascii="Times New Roman"/>
          <w:b w:val="false"/>
          <w:i w:val="false"/>
          <w:color w:val="000000"/>
          <w:sz w:val="28"/>
        </w:rPr>
        <w:t>
      Финансовая отчетность государственного учреждения составляется с использованием единой учетной политики для аналогичных операций и событий в сходных обстоятельствах.";</w:t>
      </w:r>
    </w:p>
    <w:bookmarkEnd w:id="524"/>
    <w:bookmarkStart w:name="z530" w:id="525"/>
    <w:p>
      <w:pPr>
        <w:spacing w:after="0"/>
        <w:ind w:left="0"/>
        <w:jc w:val="both"/>
      </w:pPr>
      <w:r>
        <w:rPr>
          <w:rFonts w:ascii="Times New Roman"/>
          <w:b w:val="false"/>
          <w:i w:val="false"/>
          <w:color w:val="000000"/>
          <w:sz w:val="28"/>
        </w:rPr>
        <w:t>
      122. Если ассоциированная организация или совместное предприятие применяют учетную политику, отличную от учетной политики государственного учреждения в отношении аналогичных операций и событий, имевших место при сходных обстоятельствах, производятся корректировки с целью приведения учетной политики ассоциированной организации или совместного предприятия в соответствие с учетной политикой государственного учреждения, если финансовая отчетность ассоциированной организации или совместного предприятия используется государственным учреждением, при применении метода долевого участия. Если инвестор имеет долю в ассоциированной организации или совместном предприятии, которое является инвестиционной организацией, инвестор при применении метода долевого участия сохраняет оценку справедливой стоимости, применяемую ассоциированной организацией или совместным предприятием этой инвестиционной организации к их доле в контролируемых организациях.</w:t>
      </w:r>
    </w:p>
    <w:bookmarkEnd w:id="525"/>
    <w:bookmarkStart w:name="z531" w:id="526"/>
    <w:p>
      <w:pPr>
        <w:spacing w:after="0"/>
        <w:ind w:left="0"/>
        <w:jc w:val="both"/>
      </w:pPr>
      <w:r>
        <w:rPr>
          <w:rFonts w:ascii="Times New Roman"/>
          <w:b w:val="false"/>
          <w:i w:val="false"/>
          <w:color w:val="000000"/>
          <w:sz w:val="28"/>
        </w:rPr>
        <w:t>
      123. Если доля инвестора в убытке ассоциированной организации или совместного предприятия равна или превышает ее долю в ассоциированной организации или совместном предприятии, то инвестор прекращает признание своей доли в дальнейшем убытке. Доля в ассоциированной организации или совместном предприятии соответствует балансовой стоимости инвестиций в ассоциированную организацию или совместное предприятие, определенных с использованием метода долевого участия, вместе с долгосрочными вложениями, в сущности, составляющих часть чистых инвестиций государственного учреждения в ассоциированную организацию или совместное предприятие.</w:t>
      </w:r>
    </w:p>
    <w:bookmarkEnd w:id="526"/>
    <w:bookmarkStart w:name="z532" w:id="527"/>
    <w:p>
      <w:pPr>
        <w:spacing w:after="0"/>
        <w:ind w:left="0"/>
        <w:jc w:val="both"/>
      </w:pPr>
      <w:r>
        <w:rPr>
          <w:rFonts w:ascii="Times New Roman"/>
          <w:b w:val="false"/>
          <w:i w:val="false"/>
          <w:color w:val="000000"/>
          <w:sz w:val="28"/>
        </w:rPr>
        <w:t>
      124. После применения метода долевого участия, включая признание прибыли ассоциированной организации или совместного предприятия, администратор бюджетных программ применяет требования учета финансовых инструментов для определения дополнительных убытков от обесценения в отношении ее чистых инвестиций в ассоциированную организацию или совместное предприятие.</w:t>
      </w:r>
    </w:p>
    <w:bookmarkEnd w:id="527"/>
    <w:bookmarkStart w:name="z533" w:id="528"/>
    <w:p>
      <w:pPr>
        <w:spacing w:after="0"/>
        <w:ind w:left="0"/>
        <w:jc w:val="both"/>
      </w:pPr>
      <w:r>
        <w:rPr>
          <w:rFonts w:ascii="Times New Roman"/>
          <w:b w:val="false"/>
          <w:i w:val="false"/>
          <w:color w:val="000000"/>
          <w:sz w:val="28"/>
        </w:rPr>
        <w:t>
      Администратор бюджетных программ применяет требования по учету финансовых инструментов для определения необходимости признать дополнительные убытки от обесценения в отношении доли государственного учреждения в ассоциированной организации или совместном предприятии, которая не является частью чистых инвестиций и суммы таких убытков от обесценения.</w:t>
      </w:r>
    </w:p>
    <w:bookmarkEnd w:id="528"/>
    <w:bookmarkStart w:name="z534" w:id="529"/>
    <w:p>
      <w:pPr>
        <w:spacing w:after="0"/>
        <w:ind w:left="0"/>
        <w:jc w:val="both"/>
      </w:pPr>
      <w:r>
        <w:rPr>
          <w:rFonts w:ascii="Times New Roman"/>
          <w:b w:val="false"/>
          <w:i w:val="false"/>
          <w:color w:val="000000"/>
          <w:sz w:val="28"/>
        </w:rPr>
        <w:t>
      Когда применение требований по учету финансовых инструментов указывает на то, что инвестиции в ассоциированную организацию или совместное предприятие обесценивается, применяется требования в отношении учета обесценения активов, генерирующих денежные средства и при необходимости, обесценения активов, не генерирующих денежные средства.</w:t>
      </w:r>
    </w:p>
    <w:bookmarkEnd w:id="529"/>
    <w:bookmarkStart w:name="z535" w:id="530"/>
    <w:p>
      <w:pPr>
        <w:spacing w:after="0"/>
        <w:ind w:left="0"/>
        <w:jc w:val="both"/>
      </w:pPr>
      <w:r>
        <w:rPr>
          <w:rFonts w:ascii="Times New Roman"/>
          <w:b w:val="false"/>
          <w:i w:val="false"/>
          <w:color w:val="000000"/>
          <w:sz w:val="28"/>
        </w:rPr>
        <w:t>
      Требования в отношении учета обесценения активов, генерирующих денежные средства, предусматривают определение ценности использования инвестиций, генерирующих денежные средства. При определении ценности использования инвестиций, генерирующих денежные средства, государственное учреждение оценивает:</w:t>
      </w:r>
    </w:p>
    <w:bookmarkEnd w:id="530"/>
    <w:bookmarkStart w:name="z536" w:id="531"/>
    <w:p>
      <w:pPr>
        <w:spacing w:after="0"/>
        <w:ind w:left="0"/>
        <w:jc w:val="both"/>
      </w:pPr>
      <w:r>
        <w:rPr>
          <w:rFonts w:ascii="Times New Roman"/>
          <w:b w:val="false"/>
          <w:i w:val="false"/>
          <w:color w:val="000000"/>
          <w:sz w:val="28"/>
        </w:rPr>
        <w:t>
      1) свою долю в дисконтированной стоимости прогнозируемых будущих денежных потоков, ожидаемых от ассоциированной организации или совместного предприятия, включая денежные потоки от операций ассоциированной организации или совместного предприятия и поступления от окончательного выбытия инвестиций; или</w:t>
      </w:r>
    </w:p>
    <w:bookmarkEnd w:id="531"/>
    <w:bookmarkStart w:name="z537" w:id="532"/>
    <w:p>
      <w:pPr>
        <w:spacing w:after="0"/>
        <w:ind w:left="0"/>
        <w:jc w:val="both"/>
      </w:pPr>
      <w:r>
        <w:rPr>
          <w:rFonts w:ascii="Times New Roman"/>
          <w:b w:val="false"/>
          <w:i w:val="false"/>
          <w:color w:val="000000"/>
          <w:sz w:val="28"/>
        </w:rPr>
        <w:t>
      2) дисконтированную стоимость прогнозируемых будущих денежных потоков, ожидаемых от дивидендов или аналогичных выплат, полученные от инвестиций или от их окончательной продажи.</w:t>
      </w:r>
    </w:p>
    <w:bookmarkEnd w:id="532"/>
    <w:bookmarkStart w:name="z538" w:id="533"/>
    <w:p>
      <w:pPr>
        <w:spacing w:after="0"/>
        <w:ind w:left="0"/>
        <w:jc w:val="both"/>
      </w:pPr>
      <w:r>
        <w:rPr>
          <w:rFonts w:ascii="Times New Roman"/>
          <w:b w:val="false"/>
          <w:i w:val="false"/>
          <w:color w:val="000000"/>
          <w:sz w:val="28"/>
        </w:rPr>
        <w:t>
      При соответствующих допущениях оба метода дают одинаковые результаты.</w:t>
      </w:r>
    </w:p>
    <w:bookmarkEnd w:id="533"/>
    <w:bookmarkStart w:name="z539" w:id="534"/>
    <w:p>
      <w:pPr>
        <w:spacing w:after="0"/>
        <w:ind w:left="0"/>
        <w:jc w:val="both"/>
      </w:pPr>
      <w:r>
        <w:rPr>
          <w:rFonts w:ascii="Times New Roman"/>
          <w:b w:val="false"/>
          <w:i w:val="false"/>
          <w:color w:val="000000"/>
          <w:sz w:val="28"/>
        </w:rPr>
        <w:t>
      Требования в отношении учета обесценения активов, не генерирующих денежные средства, предусматривают, чтобы балансовая стоимость была уменьшена до возмещаемой стоимости актива при возмещении стоимости актива меньше его балансовой стоимости. Возмещаемая стоимость является наибольшей из справедливой стоимости актива, за вычетом затрат на продажу и ценности использования. Ценность использования актива, не генерирующего денежные средства, определяется как дисконтированная стоимость оставшейся возможности полезного использования актива. Дисконтированная стоимость оставшейся возможности полезного использования оценивается с использованием метода амортизированной стоимости замещения, метода восстановительной стоимости или метода полезных единиц.</w:t>
      </w:r>
    </w:p>
    <w:bookmarkEnd w:id="534"/>
    <w:bookmarkStart w:name="z540" w:id="535"/>
    <w:p>
      <w:pPr>
        <w:spacing w:after="0"/>
        <w:ind w:left="0"/>
        <w:jc w:val="both"/>
      </w:pPr>
      <w:r>
        <w:rPr>
          <w:rFonts w:ascii="Times New Roman"/>
          <w:b w:val="false"/>
          <w:i w:val="false"/>
          <w:color w:val="000000"/>
          <w:sz w:val="28"/>
        </w:rPr>
        <w:t>
      125. Возмещаемая сумма инвестиций в ассоциированную организацию или совместное предприятие оценивается по каждой ассоциированной организации или совместному предприятию в отдельности, за исключением случаев, когда ассоциированная организация или совместное предприятие не генерируют денежные притоки от продолжающейся деятельности, которые независимы от денежных притоков от прочих активов государственного учреждения.</w:t>
      </w:r>
    </w:p>
    <w:bookmarkEnd w:id="535"/>
    <w:bookmarkStart w:name="z541" w:id="536"/>
    <w:p>
      <w:pPr>
        <w:spacing w:after="0"/>
        <w:ind w:left="0"/>
        <w:jc w:val="both"/>
      </w:pPr>
      <w:r>
        <w:rPr>
          <w:rFonts w:ascii="Times New Roman"/>
          <w:b w:val="false"/>
          <w:i w:val="false"/>
          <w:color w:val="000000"/>
          <w:sz w:val="28"/>
        </w:rPr>
        <w:t xml:space="preserve">
      126. При передаче государственным учреждением основного средства по договору доверительного управления, основное средство учитывается на балансе государственного учреждения. Амортизация основного средства начисляется балансодержателем. Государственное учреждение отражает доходы от эксплуатации актива и расходы по амортизации основного средства, переданного в доверительное управление. </w:t>
      </w:r>
    </w:p>
    <w:bookmarkEnd w:id="536"/>
    <w:bookmarkStart w:name="z542" w:id="537"/>
    <w:p>
      <w:pPr>
        <w:spacing w:after="0"/>
        <w:ind w:left="0"/>
        <w:jc w:val="both"/>
      </w:pPr>
      <w:r>
        <w:rPr>
          <w:rFonts w:ascii="Times New Roman"/>
          <w:b w:val="false"/>
          <w:i w:val="false"/>
          <w:color w:val="000000"/>
          <w:sz w:val="28"/>
        </w:rPr>
        <w:t>
      127. При учете финансовых инвестиций, оцениваемых по справедливой стоимости, справедливой стоимостью финансовых инвестиций является их рыночная котировочная цена на активном рынке.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537"/>
    <w:bookmarkStart w:name="z543" w:id="538"/>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оцениваемых по справедливой стоимости, отражается:</w:t>
      </w:r>
    </w:p>
    <w:bookmarkEnd w:id="538"/>
    <w:bookmarkStart w:name="z544" w:id="539"/>
    <w:p>
      <w:pPr>
        <w:spacing w:after="0"/>
        <w:ind w:left="0"/>
        <w:jc w:val="both"/>
      </w:pPr>
      <w:r>
        <w:rPr>
          <w:rFonts w:ascii="Times New Roman"/>
          <w:b w:val="false"/>
          <w:i w:val="false"/>
          <w:color w:val="000000"/>
          <w:sz w:val="28"/>
        </w:rPr>
        <w:t>
      доход от изменения справедливой стоимости: дебет счета 1120 "Краткосрочные финансовые инвестиции" и кредит счета 6310 "Доходы от изменения справедливой стоимости";</w:t>
      </w:r>
    </w:p>
    <w:bookmarkEnd w:id="539"/>
    <w:bookmarkStart w:name="z545" w:id="540"/>
    <w:p>
      <w:pPr>
        <w:spacing w:after="0"/>
        <w:ind w:left="0"/>
        <w:jc w:val="both"/>
      </w:pPr>
      <w:r>
        <w:rPr>
          <w:rFonts w:ascii="Times New Roman"/>
          <w:b w:val="false"/>
          <w:i w:val="false"/>
          <w:color w:val="000000"/>
          <w:sz w:val="28"/>
        </w:rPr>
        <w:t>
      расход от изменения справедливой стоимости: дебет счета 7410 "Расходы от изменения справедливой стоимости" и кредит счета 1120 "Краткосрочные финансовые инвестиции".</w:t>
      </w:r>
    </w:p>
    <w:bookmarkEnd w:id="540"/>
    <w:bookmarkStart w:name="z546" w:id="541"/>
    <w:p>
      <w:pPr>
        <w:spacing w:after="0"/>
        <w:ind w:left="0"/>
        <w:jc w:val="both"/>
      </w:pPr>
      <w:r>
        <w:rPr>
          <w:rFonts w:ascii="Times New Roman"/>
          <w:b w:val="false"/>
          <w:i w:val="false"/>
          <w:color w:val="000000"/>
          <w:sz w:val="28"/>
        </w:rPr>
        <w:t>
      Результат от изменения справедливой стоимости финансовых инвестиций, имеющихся в наличии для продажи, признается непосредственно в составе чистых активов/капитала:</w:t>
      </w:r>
    </w:p>
    <w:bookmarkEnd w:id="541"/>
    <w:bookmarkStart w:name="z547" w:id="542"/>
    <w:p>
      <w:pPr>
        <w:spacing w:after="0"/>
        <w:ind w:left="0"/>
        <w:jc w:val="both"/>
      </w:pPr>
      <w:r>
        <w:rPr>
          <w:rFonts w:ascii="Times New Roman"/>
          <w:b w:val="false"/>
          <w:i w:val="false"/>
          <w:color w:val="000000"/>
          <w:sz w:val="28"/>
        </w:rPr>
        <w:t>
      при увеличении: дебет счета 1120 "Краткосрочные финансовые инвестиции", дебет счета 2120 "Долгосрочные финансовые инвестиции" и кредит субсчета 5113 "Резерв на переоценку финансовых инвестиций";</w:t>
      </w:r>
    </w:p>
    <w:bookmarkEnd w:id="542"/>
    <w:bookmarkStart w:name="z548" w:id="543"/>
    <w:p>
      <w:pPr>
        <w:spacing w:after="0"/>
        <w:ind w:left="0"/>
        <w:jc w:val="both"/>
      </w:pPr>
      <w:r>
        <w:rPr>
          <w:rFonts w:ascii="Times New Roman"/>
          <w:b w:val="false"/>
          <w:i w:val="false"/>
          <w:color w:val="000000"/>
          <w:sz w:val="28"/>
        </w:rPr>
        <w:t>
      при уменьшении: дебет субсчета 5113 "Резерв на переоценку финансовых инвестиций" и кредит счетов 1120 "Краткосрочные финансовые инвестиции", 2120 "Долгосрочные финансовые инвестиции".</w:t>
      </w:r>
    </w:p>
    <w:bookmarkEnd w:id="543"/>
    <w:bookmarkStart w:name="z549" w:id="544"/>
    <w:p>
      <w:pPr>
        <w:spacing w:after="0"/>
        <w:ind w:left="0"/>
        <w:jc w:val="both"/>
      </w:pPr>
      <w:r>
        <w:rPr>
          <w:rFonts w:ascii="Times New Roman"/>
          <w:b w:val="false"/>
          <w:i w:val="false"/>
          <w:color w:val="000000"/>
          <w:sz w:val="28"/>
        </w:rPr>
        <w:t>
      128. Учет финансовых инвестиций, удерживаемых до погашения, и финансовых обязательств по амортизированной стоимости осуществляется с применением метода эффективной ставки процента.</w:t>
      </w:r>
    </w:p>
    <w:bookmarkEnd w:id="544"/>
    <w:bookmarkStart w:name="z550" w:id="545"/>
    <w:p>
      <w:pPr>
        <w:spacing w:after="0"/>
        <w:ind w:left="0"/>
        <w:jc w:val="both"/>
      </w:pPr>
      <w:r>
        <w:rPr>
          <w:rFonts w:ascii="Times New Roman"/>
          <w:b w:val="false"/>
          <w:i w:val="false"/>
          <w:color w:val="000000"/>
          <w:sz w:val="28"/>
        </w:rPr>
        <w:t>
      Учет долгосрочных займов, предоставленных субъектам квазигосударственного сектора осуществляется по амортизированной стоимости с применением метода эффективной ставки процента.</w:t>
      </w:r>
    </w:p>
    <w:bookmarkEnd w:id="545"/>
    <w:bookmarkStart w:name="z551" w:id="546"/>
    <w:p>
      <w:pPr>
        <w:spacing w:after="0"/>
        <w:ind w:left="0"/>
        <w:jc w:val="both"/>
      </w:pPr>
      <w:r>
        <w:rPr>
          <w:rFonts w:ascii="Times New Roman"/>
          <w:b w:val="false"/>
          <w:i w:val="false"/>
          <w:color w:val="000000"/>
          <w:sz w:val="28"/>
        </w:rPr>
        <w:t>
      Амортизированной стоимостью финансового актива или финансового обязательства признается величина, в которой финансовые активы или обязательства измерены при первоначальном признании, за вычетом выплат в погашение основной суммы долга, уменьшенная или увеличенная на сумму накопленной с использованием метода эффективной ставки процента амортизации разницы между первоначальной стоимостью и суммой погашения, а также за вычетом суммы уменьшения (прямого или путем использования счета оценочного резерва) на обесценение или безнадежную задолженность.</w:t>
      </w:r>
    </w:p>
    <w:bookmarkEnd w:id="546"/>
    <w:bookmarkStart w:name="z552" w:id="547"/>
    <w:p>
      <w:pPr>
        <w:spacing w:after="0"/>
        <w:ind w:left="0"/>
        <w:jc w:val="both"/>
      </w:pPr>
      <w:r>
        <w:rPr>
          <w:rFonts w:ascii="Times New Roman"/>
          <w:b w:val="false"/>
          <w:i w:val="false"/>
          <w:color w:val="000000"/>
          <w:sz w:val="28"/>
        </w:rPr>
        <w:t>
      После первоначального признания государственным учреждением финансовые обязательства оцениваются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с признанием на финансовый результат.</w:t>
      </w:r>
    </w:p>
    <w:bookmarkEnd w:id="547"/>
    <w:bookmarkStart w:name="z553" w:id="548"/>
    <w:p>
      <w:pPr>
        <w:spacing w:after="0"/>
        <w:ind w:left="0"/>
        <w:jc w:val="both"/>
      </w:pPr>
      <w:r>
        <w:rPr>
          <w:rFonts w:ascii="Times New Roman"/>
          <w:b w:val="false"/>
          <w:i w:val="false"/>
          <w:color w:val="000000"/>
          <w:sz w:val="28"/>
        </w:rPr>
        <w:t>
      Метод эффективной ставки процента рассмотрен в разделе "Принципы дисконтирования" настоящих Правил.</w:t>
      </w:r>
    </w:p>
    <w:bookmarkEnd w:id="548"/>
    <w:bookmarkStart w:name="z554" w:id="549"/>
    <w:p>
      <w:pPr>
        <w:spacing w:after="0"/>
        <w:ind w:left="0"/>
        <w:jc w:val="both"/>
      </w:pPr>
      <w:r>
        <w:rPr>
          <w:rFonts w:ascii="Times New Roman"/>
          <w:b w:val="false"/>
          <w:i w:val="false"/>
          <w:color w:val="000000"/>
          <w:sz w:val="28"/>
        </w:rPr>
        <w:t>
      129. При наличии признаков обесценения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финансовых инвестиций. В акте инвентаризации указываются причины обесценения (наличие объективных признаков обесценения).</w:t>
      </w:r>
    </w:p>
    <w:bookmarkEnd w:id="549"/>
    <w:bookmarkStart w:name="z555" w:id="550"/>
    <w:p>
      <w:pPr>
        <w:spacing w:after="0"/>
        <w:ind w:left="0"/>
        <w:jc w:val="both"/>
      </w:pPr>
      <w:r>
        <w:rPr>
          <w:rFonts w:ascii="Times New Roman"/>
          <w:b w:val="false"/>
          <w:i w:val="false"/>
          <w:color w:val="000000"/>
          <w:sz w:val="28"/>
        </w:rPr>
        <w:t>
      Финансовый актив обесценивается, если существуют объективные признаки обесценения в результате одного или нескольких событий, имевших место после первоначального признания актива, и такое событие, приводящее к убытку, влияет на ожидаемые будущие денежные потоки по финансовому активу или группе финансовых активов, сумма которых надежно оценивается. Не всегда возможно назвать единичное событие, вызывавшее обесценение, так как причиной обесценения является комбинированный результат нескольких событий.</w:t>
      </w:r>
    </w:p>
    <w:bookmarkEnd w:id="550"/>
    <w:bookmarkStart w:name="z556" w:id="551"/>
    <w:p>
      <w:pPr>
        <w:spacing w:after="0"/>
        <w:ind w:left="0"/>
        <w:jc w:val="both"/>
      </w:pPr>
      <w:r>
        <w:rPr>
          <w:rFonts w:ascii="Times New Roman"/>
          <w:b w:val="false"/>
          <w:i w:val="false"/>
          <w:color w:val="000000"/>
          <w:sz w:val="28"/>
        </w:rPr>
        <w:t>
      К объективным признакам обесценения финансовой инвестиции относится ставшая известной инвестору информация о:</w:t>
      </w:r>
    </w:p>
    <w:bookmarkEnd w:id="551"/>
    <w:bookmarkStart w:name="z557" w:id="552"/>
    <w:p>
      <w:pPr>
        <w:spacing w:after="0"/>
        <w:ind w:left="0"/>
        <w:jc w:val="both"/>
      </w:pPr>
      <w:r>
        <w:rPr>
          <w:rFonts w:ascii="Times New Roman"/>
          <w:b w:val="false"/>
          <w:i w:val="false"/>
          <w:color w:val="000000"/>
          <w:sz w:val="28"/>
        </w:rPr>
        <w:t>
      значительных финансовых трудностях, испытываемых объектом инвестиции;</w:t>
      </w:r>
    </w:p>
    <w:bookmarkEnd w:id="552"/>
    <w:bookmarkStart w:name="z558" w:id="553"/>
    <w:p>
      <w:pPr>
        <w:spacing w:after="0"/>
        <w:ind w:left="0"/>
        <w:jc w:val="both"/>
      </w:pPr>
      <w:r>
        <w:rPr>
          <w:rFonts w:ascii="Times New Roman"/>
          <w:b w:val="false"/>
          <w:i w:val="false"/>
          <w:color w:val="000000"/>
          <w:sz w:val="28"/>
        </w:rPr>
        <w:t>
      нарушение договора, например неуплата или нарушение сроков платежа или основной суммы долга;</w:t>
      </w:r>
    </w:p>
    <w:bookmarkEnd w:id="553"/>
    <w:bookmarkStart w:name="z559" w:id="554"/>
    <w:p>
      <w:pPr>
        <w:spacing w:after="0"/>
        <w:ind w:left="0"/>
        <w:jc w:val="both"/>
      </w:pPr>
      <w:r>
        <w:rPr>
          <w:rFonts w:ascii="Times New Roman"/>
          <w:b w:val="false"/>
          <w:i w:val="false"/>
          <w:color w:val="000000"/>
          <w:sz w:val="28"/>
        </w:rPr>
        <w:t>
      предоставление кредитором должнику уступок, экономически или юридически, связанных с финансовыми затруднениями заемщика, которые не были бы предоставлены в противном случае;</w:t>
      </w:r>
    </w:p>
    <w:bookmarkEnd w:id="554"/>
    <w:bookmarkStart w:name="z560" w:id="555"/>
    <w:p>
      <w:pPr>
        <w:spacing w:after="0"/>
        <w:ind w:left="0"/>
        <w:jc w:val="both"/>
      </w:pPr>
      <w:r>
        <w:rPr>
          <w:rFonts w:ascii="Times New Roman"/>
          <w:b w:val="false"/>
          <w:i w:val="false"/>
          <w:color w:val="000000"/>
          <w:sz w:val="28"/>
        </w:rPr>
        <w:t>
      вероятности банкротства или финансовой реорганизации объекта инвестиции;</w:t>
      </w:r>
    </w:p>
    <w:bookmarkEnd w:id="555"/>
    <w:bookmarkStart w:name="z561" w:id="556"/>
    <w:p>
      <w:pPr>
        <w:spacing w:after="0"/>
        <w:ind w:left="0"/>
        <w:jc w:val="both"/>
      </w:pPr>
      <w:r>
        <w:rPr>
          <w:rFonts w:ascii="Times New Roman"/>
          <w:b w:val="false"/>
          <w:i w:val="false"/>
          <w:color w:val="000000"/>
          <w:sz w:val="28"/>
        </w:rPr>
        <w:t>
      наличие наблюдаемых данных, свидетельствующих о снижении суммы ожидаемых будущих денежных средств по группе финансовых активов после первоначального признания;</w:t>
      </w:r>
    </w:p>
    <w:bookmarkEnd w:id="556"/>
    <w:bookmarkStart w:name="z562" w:id="557"/>
    <w:p>
      <w:pPr>
        <w:spacing w:after="0"/>
        <w:ind w:left="0"/>
        <w:jc w:val="both"/>
      </w:pPr>
      <w:r>
        <w:rPr>
          <w:rFonts w:ascii="Times New Roman"/>
          <w:b w:val="false"/>
          <w:i w:val="false"/>
          <w:color w:val="000000"/>
          <w:sz w:val="28"/>
        </w:rPr>
        <w:t>
      исчезновение активного рынка для данного вида актива по причине финансовых трудностей и прочее.</w:t>
      </w:r>
    </w:p>
    <w:bookmarkEnd w:id="557"/>
    <w:bookmarkStart w:name="z563" w:id="558"/>
    <w:p>
      <w:pPr>
        <w:spacing w:after="0"/>
        <w:ind w:left="0"/>
        <w:jc w:val="both"/>
      </w:pPr>
      <w:r>
        <w:rPr>
          <w:rFonts w:ascii="Times New Roman"/>
          <w:b w:val="false"/>
          <w:i w:val="false"/>
          <w:color w:val="000000"/>
          <w:sz w:val="28"/>
        </w:rPr>
        <w:t>
      130. При наличии объективных признаков убытка от обесценения финансовой инвестиции, учитываемой по себестоимости, потому, что его справедливая стоимость надежно не оценена, величина убытка определяется как разность между балансовой стоимостью финансовой инвестиции и дисконтированной стоимостью предполагаемых будущих потоков денежных средств, рассчитанной с использованием текущей рыночной ставки процента для аналогичных финансовых инвестиций. Такие убытки от обесценения не подлежат реверсированию (восстановлению).</w:t>
      </w:r>
    </w:p>
    <w:bookmarkEnd w:id="558"/>
    <w:bookmarkStart w:name="z564" w:id="559"/>
    <w:p>
      <w:pPr>
        <w:spacing w:after="0"/>
        <w:ind w:left="0"/>
        <w:jc w:val="both"/>
      </w:pPr>
      <w:r>
        <w:rPr>
          <w:rFonts w:ascii="Times New Roman"/>
          <w:b w:val="false"/>
          <w:i w:val="false"/>
          <w:color w:val="000000"/>
          <w:sz w:val="28"/>
        </w:rPr>
        <w:t>
      Если снижение справедливой стоимости имеющегося в наличии для продажи финансового актива признано непосредственно в чистых активах/капитале, и при этом имеется объективное свидетельство обесценения актива то накопленный убыток, признанный непосредственно в чистых активах/капитале, исключается из чистых активов/капитала и признается в составе финансовых результатов, даже если признание финансового актива не было прекращено.</w:t>
      </w:r>
    </w:p>
    <w:bookmarkEnd w:id="559"/>
    <w:bookmarkStart w:name="z565" w:id="560"/>
    <w:p>
      <w:pPr>
        <w:spacing w:after="0"/>
        <w:ind w:left="0"/>
        <w:jc w:val="both"/>
      </w:pPr>
      <w:r>
        <w:rPr>
          <w:rFonts w:ascii="Times New Roman"/>
          <w:b w:val="false"/>
          <w:i w:val="false"/>
          <w:color w:val="000000"/>
          <w:sz w:val="28"/>
        </w:rPr>
        <w:t>
      Сумма накопленного убытка, исключенная из чистых активов/ капитала и признанная в составе финансовых результатов представляет собой разницу между затратами на приобретение актива (за вычетом полученных выплат основной суммы и амортизации) и текущей справедливой стоимостью, за вычетом убытка от обесценения этого финансового актива ранее признанного в составе финансовых результатов.</w:t>
      </w:r>
    </w:p>
    <w:bookmarkEnd w:id="560"/>
    <w:bookmarkStart w:name="z566" w:id="561"/>
    <w:p>
      <w:pPr>
        <w:spacing w:after="0"/>
        <w:ind w:left="0"/>
        <w:jc w:val="both"/>
      </w:pPr>
      <w:r>
        <w:rPr>
          <w:rFonts w:ascii="Times New Roman"/>
          <w:b w:val="false"/>
          <w:i w:val="false"/>
          <w:color w:val="000000"/>
          <w:sz w:val="28"/>
        </w:rPr>
        <w:t>
      Убытки от обесценения, признанные в составе финансовых результатов, по инвестиции в долевой инструмент, классифицированной как имеющейся в наличии для продажи, не могут восстанавливаться с отражением в составе финансового результата за период.</w:t>
      </w:r>
    </w:p>
    <w:bookmarkEnd w:id="561"/>
    <w:bookmarkStart w:name="z567" w:id="562"/>
    <w:p>
      <w:pPr>
        <w:spacing w:after="0"/>
        <w:ind w:left="0"/>
        <w:jc w:val="both"/>
      </w:pPr>
      <w:r>
        <w:rPr>
          <w:rFonts w:ascii="Times New Roman"/>
          <w:b w:val="false"/>
          <w:i w:val="false"/>
          <w:color w:val="000000"/>
          <w:sz w:val="28"/>
        </w:rPr>
        <w:t>
      Если существует объективное свидетельство понесения убытка от обесценения удерживаемых до погашения инвестиций, учитываемых по амортизированной стоимости, то сумма убытка измеряется как разница между балансовой стоимостью актива и дисконтированной стоимостью расчетных будущих денежных потоков (исключая будущие кредитные убытки, которые не были понесены), дисконтированная по первоначальной эффективной ставке процента по финансовому активу (то есть, эффективный ставке процента, рассчитанной при первоначальном признании).</w:t>
      </w:r>
    </w:p>
    <w:bookmarkEnd w:id="562"/>
    <w:bookmarkStart w:name="z568" w:id="563"/>
    <w:p>
      <w:pPr>
        <w:spacing w:after="0"/>
        <w:ind w:left="0"/>
        <w:jc w:val="both"/>
      </w:pPr>
      <w:r>
        <w:rPr>
          <w:rFonts w:ascii="Times New Roman"/>
          <w:b w:val="false"/>
          <w:i w:val="false"/>
          <w:color w:val="000000"/>
          <w:sz w:val="28"/>
        </w:rPr>
        <w:t>
      При обесценении ценных бумаг, удерживаемых до погашения, учитываемых по амортизированной стоимости, балансовая стоимость актива уменьшается непосредственно или посредством счета оценочного резерва. Сумма убытка при этом признается в финансовом результате отчетного года.</w:t>
      </w:r>
    </w:p>
    <w:bookmarkEnd w:id="563"/>
    <w:bookmarkStart w:name="z569" w:id="564"/>
    <w:p>
      <w:pPr>
        <w:spacing w:after="0"/>
        <w:ind w:left="0"/>
        <w:jc w:val="both"/>
      </w:pPr>
      <w:r>
        <w:rPr>
          <w:rFonts w:ascii="Times New Roman"/>
          <w:b w:val="false"/>
          <w:i w:val="false"/>
          <w:color w:val="000000"/>
          <w:sz w:val="28"/>
        </w:rPr>
        <w:t>
      Обесценение ценных бумаг, удерживаемых до погашения, с использованием счета оценочного резерва отражается записью: дебет счета 7440 "Расходы от обесценения активов" и кредит счетов 1130 "Резерв на обесценение краткосрочных финансовых инвестиций", 2130 "Резерв на обесценение долгосрочных финансовых инвестиций".</w:t>
      </w:r>
    </w:p>
    <w:bookmarkEnd w:id="564"/>
    <w:bookmarkStart w:name="z570" w:id="565"/>
    <w:p>
      <w:pPr>
        <w:spacing w:after="0"/>
        <w:ind w:left="0"/>
        <w:jc w:val="both"/>
      </w:pPr>
      <w:r>
        <w:rPr>
          <w:rFonts w:ascii="Times New Roman"/>
          <w:b w:val="false"/>
          <w:i w:val="false"/>
          <w:color w:val="000000"/>
          <w:sz w:val="28"/>
        </w:rPr>
        <w:t>
      Если в последующем периоде величина убытка от обесценения сокращается, и это сокращение можно объективно связать с событием, произошедшим после того, как было признано обесценение (с повышением рейтинга кредитоспособности дебитора), ранее признанный убыток от обесценения восстанавливается либо непосредственно, либо путем корректировки счета оценочного резерва. Такая реверсивная запись не приводит к тому, чтобы балансовая стоимость финансового актива превысила его амортизированную стоимость, рассчитанную, как если бы обесценение не было признано, на дату восстановления обесценения. Сумма реверсивной записи признается в составе финансовых результатов за период.</w:t>
      </w:r>
    </w:p>
    <w:bookmarkEnd w:id="565"/>
    <w:bookmarkStart w:name="z571" w:id="566"/>
    <w:p>
      <w:pPr>
        <w:spacing w:after="0"/>
        <w:ind w:left="0"/>
        <w:jc w:val="both"/>
      </w:pPr>
      <w:r>
        <w:rPr>
          <w:rFonts w:ascii="Times New Roman"/>
          <w:b w:val="false"/>
          <w:i w:val="false"/>
          <w:color w:val="000000"/>
          <w:sz w:val="28"/>
        </w:rPr>
        <w:t>
      131. При предоставлении бюджетных кредитов по внутреннему кредитованию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566"/>
    <w:bookmarkStart w:name="z572" w:id="567"/>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567"/>
    <w:bookmarkStart w:name="z573" w:id="568"/>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568"/>
    <w:bookmarkStart w:name="z574" w:id="569"/>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по кредиту субсчета 3133 "Краткосрочная кредиторская задолженность перед бюджетом по прочим операциям".</w:t>
      </w:r>
    </w:p>
    <w:bookmarkEnd w:id="569"/>
    <w:bookmarkStart w:name="z575" w:id="570"/>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по кредиту счетов 1110 "Краткосрочные займы предоставленные", 2110 "Долгосрочные займы предоставленные".</w:t>
      </w:r>
    </w:p>
    <w:bookmarkEnd w:id="570"/>
    <w:bookmarkStart w:name="z576" w:id="571"/>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по кредиту счета 1250 "Краткосрочные вознаграждения к получению".</w:t>
      </w:r>
    </w:p>
    <w:bookmarkEnd w:id="571"/>
    <w:bookmarkStart w:name="z577" w:id="572"/>
    <w:p>
      <w:pPr>
        <w:spacing w:after="0"/>
        <w:ind w:left="0"/>
        <w:jc w:val="both"/>
      </w:pPr>
      <w:r>
        <w:rPr>
          <w:rFonts w:ascii="Times New Roman"/>
          <w:b w:val="false"/>
          <w:i w:val="false"/>
          <w:color w:val="000000"/>
          <w:sz w:val="28"/>
        </w:rPr>
        <w:t>
      132. При предоставлении бюджетных кредитов субъектам квазигосударственного сектора осуществляется следующая корреспонденция счетов по дебету счета 1110 "Краткосрочные займы предоставленные", 2110 "Долгосрочные займы предоставленные" и кредиту счетов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w:t>
      </w:r>
    </w:p>
    <w:bookmarkEnd w:id="572"/>
    <w:bookmarkStart w:name="z578" w:id="573"/>
    <w:p>
      <w:pPr>
        <w:spacing w:after="0"/>
        <w:ind w:left="0"/>
        <w:jc w:val="both"/>
      </w:pPr>
      <w:r>
        <w:rPr>
          <w:rFonts w:ascii="Times New Roman"/>
          <w:b w:val="false"/>
          <w:i w:val="false"/>
          <w:color w:val="000000"/>
          <w:sz w:val="28"/>
        </w:rPr>
        <w:t>
      Одновременно на сумму предоставленного кредита начисляется задолженность по расчетам с бюджетом: по дебету счета 7120 "Расходы по расчетам с бюджетом" и кредиту счета 3133 "Краткосрочная кредиторская задолженность перед бюджетом по прочим операциям", 4130 "Долгосрочная кредиторская задолженность перед бюджетом".</w:t>
      </w:r>
    </w:p>
    <w:bookmarkEnd w:id="573"/>
    <w:bookmarkStart w:name="z579" w:id="574"/>
    <w:p>
      <w:pPr>
        <w:spacing w:after="0"/>
        <w:ind w:left="0"/>
        <w:jc w:val="both"/>
      </w:pPr>
      <w:r>
        <w:rPr>
          <w:rFonts w:ascii="Times New Roman"/>
          <w:b w:val="false"/>
          <w:i w:val="false"/>
          <w:color w:val="000000"/>
          <w:sz w:val="28"/>
        </w:rPr>
        <w:t>
      Отражение справедливой стоимости при предоставлении долгосрочного кредита субъектам квазигосударственного сектора отражается следующей корреспонденцией:</w:t>
      </w:r>
    </w:p>
    <w:bookmarkEnd w:id="574"/>
    <w:bookmarkStart w:name="z580" w:id="575"/>
    <w:p>
      <w:pPr>
        <w:spacing w:after="0"/>
        <w:ind w:left="0"/>
        <w:jc w:val="both"/>
      </w:pPr>
      <w:r>
        <w:rPr>
          <w:rFonts w:ascii="Times New Roman"/>
          <w:b w:val="false"/>
          <w:i w:val="false"/>
          <w:color w:val="000000"/>
          <w:sz w:val="28"/>
        </w:rPr>
        <w:t>
      в случаях, когда справедливая стоимость меньше номинальной:</w:t>
      </w:r>
    </w:p>
    <w:bookmarkEnd w:id="575"/>
    <w:bookmarkStart w:name="z581" w:id="576"/>
    <w:p>
      <w:pPr>
        <w:spacing w:after="0"/>
        <w:ind w:left="0"/>
        <w:jc w:val="both"/>
      </w:pPr>
      <w:r>
        <w:rPr>
          <w:rFonts w:ascii="Times New Roman"/>
          <w:b w:val="false"/>
          <w:i w:val="false"/>
          <w:color w:val="000000"/>
          <w:sz w:val="28"/>
        </w:rPr>
        <w:t>
      по дебету субсчета 7483 "Расходы от первоначального признания выданных займов" и кредиту счета 2150 "Положительная разница между номинальной и справедливой стоимостью предоставленных займов";</w:t>
      </w:r>
    </w:p>
    <w:bookmarkEnd w:id="576"/>
    <w:bookmarkStart w:name="z582" w:id="577"/>
    <w:p>
      <w:pPr>
        <w:spacing w:after="0"/>
        <w:ind w:left="0"/>
        <w:jc w:val="both"/>
      </w:pPr>
      <w:r>
        <w:rPr>
          <w:rFonts w:ascii="Times New Roman"/>
          <w:b w:val="false"/>
          <w:i w:val="false"/>
          <w:color w:val="000000"/>
          <w:sz w:val="28"/>
        </w:rPr>
        <w:t>
      в случаях, когда справедливая стоимость больше номинальной:</w:t>
      </w:r>
    </w:p>
    <w:bookmarkEnd w:id="577"/>
    <w:bookmarkStart w:name="z583" w:id="578"/>
    <w:p>
      <w:pPr>
        <w:spacing w:after="0"/>
        <w:ind w:left="0"/>
        <w:jc w:val="both"/>
      </w:pPr>
      <w:r>
        <w:rPr>
          <w:rFonts w:ascii="Times New Roman"/>
          <w:b w:val="false"/>
          <w:i w:val="false"/>
          <w:color w:val="000000"/>
          <w:sz w:val="28"/>
        </w:rPr>
        <w:t xml:space="preserve">
      по дебету счета 2160 "Отрицательная разница между номинальной и справедливой стоимостью предоставленных займов" и кредиту субсчета 6383 "Доходы от первоначального признания выданных займов". </w:t>
      </w:r>
    </w:p>
    <w:bookmarkEnd w:id="578"/>
    <w:bookmarkStart w:name="z584" w:id="579"/>
    <w:p>
      <w:pPr>
        <w:spacing w:after="0"/>
        <w:ind w:left="0"/>
        <w:jc w:val="both"/>
      </w:pPr>
      <w:r>
        <w:rPr>
          <w:rFonts w:ascii="Times New Roman"/>
          <w:b w:val="false"/>
          <w:i w:val="false"/>
          <w:color w:val="000000"/>
          <w:sz w:val="28"/>
        </w:rPr>
        <w:t>
      Начисление вознаграждения по предоставленному кредиту отражается корреспонденцией по дебету счета 1250 "Краткосрочные вознаграждения к получению" и по кредиту счета 6210 "Доходы по вознаграждениям".</w:t>
      </w:r>
    </w:p>
    <w:bookmarkEnd w:id="579"/>
    <w:bookmarkStart w:name="z585" w:id="580"/>
    <w:p>
      <w:pPr>
        <w:spacing w:after="0"/>
        <w:ind w:left="0"/>
        <w:jc w:val="both"/>
      </w:pPr>
      <w:r>
        <w:rPr>
          <w:rFonts w:ascii="Times New Roman"/>
          <w:b w:val="false"/>
          <w:i w:val="false"/>
          <w:color w:val="000000"/>
          <w:sz w:val="28"/>
        </w:rPr>
        <w:t>
      Одновременно осуществляется вторая запись по признанию обязательства перед бюджетом: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580"/>
    <w:bookmarkStart w:name="z586" w:id="581"/>
    <w:p>
      <w:pPr>
        <w:spacing w:after="0"/>
        <w:ind w:left="0"/>
        <w:jc w:val="both"/>
      </w:pPr>
      <w:r>
        <w:rPr>
          <w:rFonts w:ascii="Times New Roman"/>
          <w:b w:val="false"/>
          <w:i w:val="false"/>
          <w:color w:val="000000"/>
          <w:sz w:val="28"/>
        </w:rPr>
        <w:t>
      Погашение основного долга по бюджетному кредиту производится записью: по дебету субсчета 3133 "Краткосрочная кредиторская задолженность перед бюджетом по прочим операциям", по дебету счета 4130 "Долгосрочная кредиторская задолженность перед бюджетом" и кредиту счетов 1110 "Краткосрочные займы предоставленные", 2110 "Долгосрочные займы предоставленные".</w:t>
      </w:r>
    </w:p>
    <w:bookmarkEnd w:id="581"/>
    <w:bookmarkStart w:name="z587" w:id="582"/>
    <w:p>
      <w:pPr>
        <w:spacing w:after="0"/>
        <w:ind w:left="0"/>
        <w:jc w:val="both"/>
      </w:pPr>
      <w:r>
        <w:rPr>
          <w:rFonts w:ascii="Times New Roman"/>
          <w:b w:val="false"/>
          <w:i w:val="false"/>
          <w:color w:val="000000"/>
          <w:sz w:val="28"/>
        </w:rPr>
        <w:t>
      Оплата вознаграждения в бюджет производится записью: по дебету субсчета 3133 "Краткосрочная кредиторская задолженность перед бюджетом по прочим операциям" и кредиту счета 1250 "Краткосрочные вознаграждения к получению".</w:t>
      </w:r>
    </w:p>
    <w:bookmarkEnd w:id="582"/>
    <w:bookmarkStart w:name="z588" w:id="583"/>
    <w:p>
      <w:pPr>
        <w:spacing w:after="0"/>
        <w:ind w:left="0"/>
        <w:jc w:val="both"/>
      </w:pPr>
      <w:r>
        <w:rPr>
          <w:rFonts w:ascii="Times New Roman"/>
          <w:b w:val="false"/>
          <w:i w:val="false"/>
          <w:color w:val="000000"/>
          <w:sz w:val="28"/>
        </w:rPr>
        <w:t xml:space="preserve">
      По состоянию на отчетную дату начисляется амортизация положительной разницы между номинальной и справедливой стоимостью предоставленных займов (справедливая стоимость меньше номинальной) записью: по дебету счета 2150 "Положительная разница между номинальной и справедливой стоимостью предоставленных займов" и кредиту счета 6210 "Доходы по вознаграждениям", </w:t>
      </w:r>
    </w:p>
    <w:bookmarkEnd w:id="583"/>
    <w:bookmarkStart w:name="z589" w:id="584"/>
    <w:p>
      <w:pPr>
        <w:spacing w:after="0"/>
        <w:ind w:left="0"/>
        <w:jc w:val="both"/>
      </w:pPr>
      <w:r>
        <w:rPr>
          <w:rFonts w:ascii="Times New Roman"/>
          <w:b w:val="false"/>
          <w:i w:val="false"/>
          <w:color w:val="000000"/>
          <w:sz w:val="28"/>
        </w:rPr>
        <w:t>
      либо амортизация отрицательной разницы между номинальной и справедливой стоимостью предоставленных займов (справедливая стоимость больше номинальной) по дебету счета 7310 "Расходы по вознаграждениям" и кредиту счета 2160 "Отрицательная разница между номинальной и справедливой стоимостью предоставленных займов".";</w:t>
      </w:r>
    </w:p>
    <w:bookmarkEnd w:id="584"/>
    <w:bookmarkStart w:name="z590" w:id="585"/>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по которым ведутся лицевые счета налогоплательщиков (налоговых агентов), налоговый период для которых установлен календарный месяц или календарный квартал (акцизы, налог на добычу полезных ископаемых, налог на игорный бизнес).</w:t>
      </w:r>
    </w:p>
    <w:bookmarkEnd w:id="585"/>
    <w:bookmarkStart w:name="z591" w:id="586"/>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по которым не ведутся лицевые счета налогоплательщиков (налоговых агентов) доходы признаются в момент оплаты в соответствии с налоговым законодательством Республики Казахстан. </w:t>
      </w:r>
    </w:p>
    <w:bookmarkEnd w:id="586"/>
    <w:bookmarkStart w:name="z592" w:id="587"/>
    <w:p>
      <w:pPr>
        <w:spacing w:after="0"/>
        <w:ind w:left="0"/>
        <w:jc w:val="both"/>
      </w:pPr>
      <w:r>
        <w:rPr>
          <w:rFonts w:ascii="Times New Roman"/>
          <w:b w:val="false"/>
          <w:i w:val="false"/>
          <w:color w:val="000000"/>
          <w:sz w:val="28"/>
        </w:rPr>
        <w:t>
      133. Прекращение признания выданных займов в финансовой отчетности осуществляется в момент:</w:t>
      </w:r>
    </w:p>
    <w:bookmarkEnd w:id="587"/>
    <w:bookmarkStart w:name="z593" w:id="588"/>
    <w:p>
      <w:pPr>
        <w:spacing w:after="0"/>
        <w:ind w:left="0"/>
        <w:jc w:val="both"/>
      </w:pPr>
      <w:r>
        <w:rPr>
          <w:rFonts w:ascii="Times New Roman"/>
          <w:b w:val="false"/>
          <w:i w:val="false"/>
          <w:color w:val="000000"/>
          <w:sz w:val="28"/>
        </w:rPr>
        <w:t xml:space="preserve">
      полного исполнения обязательств заемщика; </w:t>
      </w:r>
    </w:p>
    <w:bookmarkEnd w:id="588"/>
    <w:bookmarkStart w:name="z594" w:id="589"/>
    <w:p>
      <w:pPr>
        <w:spacing w:after="0"/>
        <w:ind w:left="0"/>
        <w:jc w:val="both"/>
      </w:pPr>
      <w:r>
        <w:rPr>
          <w:rFonts w:ascii="Times New Roman"/>
          <w:b w:val="false"/>
          <w:i w:val="false"/>
          <w:color w:val="000000"/>
          <w:sz w:val="28"/>
        </w:rPr>
        <w:t>
      признания займа безнадежным (в соответствии с действующим законодательством Республики Казахстан в сфере бухгалтерского учета и финансовой отчетности государственных учреждений).</w:t>
      </w:r>
    </w:p>
    <w:bookmarkEnd w:id="589"/>
    <w:bookmarkStart w:name="z595" w:id="590"/>
    <w:p>
      <w:pPr>
        <w:spacing w:after="0"/>
        <w:ind w:left="0"/>
        <w:jc w:val="both"/>
      </w:pPr>
      <w:r>
        <w:rPr>
          <w:rFonts w:ascii="Times New Roman"/>
          <w:b w:val="false"/>
          <w:i w:val="false"/>
          <w:color w:val="000000"/>
          <w:sz w:val="28"/>
        </w:rPr>
        <w:t>
      134. Проценты, дивиденды, убытки и прибыли, относящиеся к финансовому инструменту или его компоненту, классифицированному как финансовое обязательство, отражаются как доходы или расходы на счете финансовый результат.</w:t>
      </w:r>
    </w:p>
    <w:bookmarkEnd w:id="590"/>
    <w:bookmarkStart w:name="z596" w:id="591"/>
    <w:p>
      <w:pPr>
        <w:spacing w:after="0"/>
        <w:ind w:left="0"/>
        <w:jc w:val="both"/>
      </w:pPr>
      <w:r>
        <w:rPr>
          <w:rFonts w:ascii="Times New Roman"/>
          <w:b w:val="false"/>
          <w:i w:val="false"/>
          <w:color w:val="000000"/>
          <w:sz w:val="28"/>
        </w:rPr>
        <w:t>
      135. Прекращение признания финансового обязательства производится, когда оно погашено, то есть, когда указанное в договоре обязательство исполнено, аннулировано или срок его действия истек.</w:t>
      </w:r>
    </w:p>
    <w:bookmarkEnd w:id="591"/>
    <w:bookmarkStart w:name="z597" w:id="592"/>
    <w:p>
      <w:pPr>
        <w:spacing w:after="0"/>
        <w:ind w:left="0"/>
        <w:jc w:val="both"/>
      </w:pPr>
      <w:r>
        <w:rPr>
          <w:rFonts w:ascii="Times New Roman"/>
          <w:b w:val="false"/>
          <w:i w:val="false"/>
          <w:color w:val="000000"/>
          <w:sz w:val="28"/>
        </w:rPr>
        <w:t>
      136. Внешние займы, поступившие в соответствующий бюджет, отражаются по дебету 1046 "КСН республиканского бюджета", 1047 "КСН местных бюджетов" и кредит счетов 3010 "Краткосрочные внешние займы полученные", 4010 "Долгосрочные внешние займы полученные".</w:t>
      </w:r>
    </w:p>
    <w:bookmarkEnd w:id="592"/>
    <w:bookmarkStart w:name="z598" w:id="593"/>
    <w:p>
      <w:pPr>
        <w:spacing w:after="0"/>
        <w:ind w:left="0"/>
        <w:jc w:val="both"/>
      </w:pPr>
      <w:r>
        <w:rPr>
          <w:rFonts w:ascii="Times New Roman"/>
          <w:b w:val="false"/>
          <w:i w:val="false"/>
          <w:color w:val="000000"/>
          <w:sz w:val="28"/>
        </w:rPr>
        <w:t>
      Внутренние займы, поступившие из республиканского бюджета в местные бюджеты отражают по дебету счета 1047 "КСН местных бюджетов" и кредит счетов 3020 "Краткосрочные внутренние займы полученные", 4020 "Долгосрочные внутренние займы полученные".</w:t>
      </w:r>
    </w:p>
    <w:bookmarkEnd w:id="593"/>
    <w:bookmarkStart w:name="z599" w:id="594"/>
    <w:p>
      <w:pPr>
        <w:spacing w:after="0"/>
        <w:ind w:left="0"/>
        <w:jc w:val="both"/>
      </w:pPr>
      <w:r>
        <w:rPr>
          <w:rFonts w:ascii="Times New Roman"/>
          <w:b w:val="false"/>
          <w:i w:val="false"/>
          <w:color w:val="000000"/>
          <w:sz w:val="28"/>
        </w:rPr>
        <w:t>
      137. Начисление вознаграждения по займам полученным отражается по дебету счета 7310 "Расходы по вознаграждениям" и кредиту счета 3250 "Краткосрочные вознаграждения к выплате". При оплате вознаграждения осуществляется запись: дебет счета 3250 "Краткосрочные вознаграждения к выплате" и кредит соответствующего субсчета счета денежных средств Плана счетов.</w:t>
      </w:r>
    </w:p>
    <w:bookmarkEnd w:id="594"/>
    <w:bookmarkStart w:name="z600" w:id="595"/>
    <w:p>
      <w:pPr>
        <w:spacing w:after="0"/>
        <w:ind w:left="0"/>
        <w:jc w:val="both"/>
      </w:pPr>
      <w:r>
        <w:rPr>
          <w:rFonts w:ascii="Times New Roman"/>
          <w:b w:val="false"/>
          <w:i w:val="false"/>
          <w:color w:val="000000"/>
          <w:sz w:val="28"/>
        </w:rPr>
        <w:t>
      138. Затраты по займам признаются в составе расходов того периода, в котором они были произведены.</w:t>
      </w:r>
    </w:p>
    <w:bookmarkEnd w:id="595"/>
    <w:bookmarkStart w:name="z601" w:id="596"/>
    <w:p>
      <w:pPr>
        <w:spacing w:after="0"/>
        <w:ind w:left="0"/>
        <w:jc w:val="both"/>
      </w:pPr>
      <w:r>
        <w:rPr>
          <w:rFonts w:ascii="Times New Roman"/>
          <w:b w:val="false"/>
          <w:i w:val="false"/>
          <w:color w:val="000000"/>
          <w:sz w:val="28"/>
        </w:rPr>
        <w:t>
      139. Аналитический учет финансовых инвестиций и финансовых обязательств ведется в учетных регистрах по каждому виду на карточках форма 292-а Форм бухгалтерской документации и в книге форма 292 Форм бухгалтерской документации.</w:t>
      </w:r>
    </w:p>
    <w:bookmarkEnd w:id="596"/>
    <w:bookmarkStart w:name="z602" w:id="597"/>
    <w:p>
      <w:pPr>
        <w:spacing w:after="0"/>
        <w:ind w:left="0"/>
        <w:jc w:val="left"/>
      </w:pPr>
      <w:r>
        <w:rPr>
          <w:rFonts w:ascii="Times New Roman"/>
          <w:b/>
          <w:i w:val="false"/>
          <w:color w:val="000000"/>
        </w:rPr>
        <w:t xml:space="preserve"> Глава 6. Порядок учета дебиторской и кредиторской задолженности</w:t>
      </w:r>
    </w:p>
    <w:bookmarkEnd w:id="597"/>
    <w:bookmarkStart w:name="z603" w:id="598"/>
    <w:p>
      <w:pPr>
        <w:spacing w:after="0"/>
        <w:ind w:left="0"/>
        <w:jc w:val="both"/>
      </w:pPr>
      <w:r>
        <w:rPr>
          <w:rFonts w:ascii="Times New Roman"/>
          <w:b w:val="false"/>
          <w:i w:val="false"/>
          <w:color w:val="000000"/>
          <w:sz w:val="28"/>
        </w:rPr>
        <w:t>
      140. Дебиторская задолженность государственного учреждения определяется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598"/>
    <w:bookmarkStart w:name="z604" w:id="599"/>
    <w:p>
      <w:pPr>
        <w:spacing w:after="0"/>
        <w:ind w:left="0"/>
        <w:jc w:val="both"/>
      </w:pPr>
      <w:r>
        <w:rPr>
          <w:rFonts w:ascii="Times New Roman"/>
          <w:b w:val="false"/>
          <w:i w:val="false"/>
          <w:color w:val="000000"/>
          <w:sz w:val="28"/>
        </w:rPr>
        <w:t>
      141. Для учета дебиторской задолженности предназначены счета:</w:t>
      </w:r>
    </w:p>
    <w:bookmarkEnd w:id="599"/>
    <w:bookmarkStart w:name="z605" w:id="600"/>
    <w:p>
      <w:pPr>
        <w:spacing w:after="0"/>
        <w:ind w:left="0"/>
        <w:jc w:val="both"/>
      </w:pPr>
      <w:r>
        <w:rPr>
          <w:rFonts w:ascii="Times New Roman"/>
          <w:b w:val="false"/>
          <w:i w:val="false"/>
          <w:color w:val="000000"/>
          <w:sz w:val="28"/>
        </w:rPr>
        <w:t>
      1210 "Краткосрочная дебиторская задолженность по бюджетным выплатам";</w:t>
      </w:r>
    </w:p>
    <w:bookmarkEnd w:id="600"/>
    <w:bookmarkStart w:name="z606" w:id="601"/>
    <w:p>
      <w:pPr>
        <w:spacing w:after="0"/>
        <w:ind w:left="0"/>
        <w:jc w:val="both"/>
      </w:pPr>
      <w:r>
        <w:rPr>
          <w:rFonts w:ascii="Times New Roman"/>
          <w:b w:val="false"/>
          <w:i w:val="false"/>
          <w:color w:val="000000"/>
          <w:sz w:val="28"/>
        </w:rPr>
        <w:t>
      1220 "Краткосрочная дебиторская задолженность по расчетам с бюджетом";</w:t>
      </w:r>
    </w:p>
    <w:bookmarkEnd w:id="601"/>
    <w:bookmarkStart w:name="z607" w:id="602"/>
    <w:p>
      <w:pPr>
        <w:spacing w:after="0"/>
        <w:ind w:left="0"/>
        <w:jc w:val="both"/>
      </w:pPr>
      <w:r>
        <w:rPr>
          <w:rFonts w:ascii="Times New Roman"/>
          <w:b w:val="false"/>
          <w:i w:val="false"/>
          <w:color w:val="000000"/>
          <w:sz w:val="28"/>
        </w:rPr>
        <w:t>
      1230 "Краткосрочная дебиторская задолженность покупателей и заказчиков";</w:t>
      </w:r>
    </w:p>
    <w:bookmarkEnd w:id="602"/>
    <w:bookmarkStart w:name="z608" w:id="603"/>
    <w:p>
      <w:pPr>
        <w:spacing w:after="0"/>
        <w:ind w:left="0"/>
        <w:jc w:val="both"/>
      </w:pPr>
      <w:r>
        <w:rPr>
          <w:rFonts w:ascii="Times New Roman"/>
          <w:b w:val="false"/>
          <w:i w:val="false"/>
          <w:color w:val="000000"/>
          <w:sz w:val="28"/>
        </w:rPr>
        <w:t>
      1240 "Краткосрочная дебиторская задолженность по ведомственным расчетам";</w:t>
      </w:r>
    </w:p>
    <w:bookmarkEnd w:id="603"/>
    <w:bookmarkStart w:name="z609" w:id="604"/>
    <w:p>
      <w:pPr>
        <w:spacing w:after="0"/>
        <w:ind w:left="0"/>
        <w:jc w:val="both"/>
      </w:pPr>
      <w:r>
        <w:rPr>
          <w:rFonts w:ascii="Times New Roman"/>
          <w:b w:val="false"/>
          <w:i w:val="false"/>
          <w:color w:val="000000"/>
          <w:sz w:val="28"/>
        </w:rPr>
        <w:t>
      1250 "Краткосрочные вознаграждения к получению";</w:t>
      </w:r>
    </w:p>
    <w:bookmarkEnd w:id="604"/>
    <w:bookmarkStart w:name="z610" w:id="605"/>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605"/>
    <w:bookmarkStart w:name="z611" w:id="606"/>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606"/>
    <w:bookmarkStart w:name="z612" w:id="607"/>
    <w:p>
      <w:pPr>
        <w:spacing w:after="0"/>
        <w:ind w:left="0"/>
        <w:jc w:val="both"/>
      </w:pPr>
      <w:r>
        <w:rPr>
          <w:rFonts w:ascii="Times New Roman"/>
          <w:b w:val="false"/>
          <w:i w:val="false"/>
          <w:color w:val="000000"/>
          <w:sz w:val="28"/>
        </w:rPr>
        <w:t>
      1280 "Прочая краткосрочная дебиторская задолженность";</w:t>
      </w:r>
    </w:p>
    <w:bookmarkEnd w:id="607"/>
    <w:bookmarkStart w:name="z613" w:id="608"/>
    <w:p>
      <w:pPr>
        <w:spacing w:after="0"/>
        <w:ind w:left="0"/>
        <w:jc w:val="both"/>
      </w:pPr>
      <w:r>
        <w:rPr>
          <w:rFonts w:ascii="Times New Roman"/>
          <w:b w:val="false"/>
          <w:i w:val="false"/>
          <w:color w:val="000000"/>
          <w:sz w:val="28"/>
        </w:rPr>
        <w:t>
      1290 "Резерв по сомнительной дебиторской задолженности";</w:t>
      </w:r>
    </w:p>
    <w:bookmarkEnd w:id="608"/>
    <w:bookmarkStart w:name="z614" w:id="609"/>
    <w:p>
      <w:pPr>
        <w:spacing w:after="0"/>
        <w:ind w:left="0"/>
        <w:jc w:val="both"/>
      </w:pPr>
      <w:r>
        <w:rPr>
          <w:rFonts w:ascii="Times New Roman"/>
          <w:b w:val="false"/>
          <w:i w:val="false"/>
          <w:color w:val="000000"/>
          <w:sz w:val="28"/>
        </w:rPr>
        <w:t>
      1291 "Краткосрочная дебиторская задолженность по расчетам с бюджетом по налоговым и неналоговым поступлениям";</w:t>
      </w:r>
    </w:p>
    <w:bookmarkEnd w:id="609"/>
    <w:bookmarkStart w:name="z615" w:id="610"/>
    <w:p>
      <w:pPr>
        <w:spacing w:after="0"/>
        <w:ind w:left="0"/>
        <w:jc w:val="both"/>
      </w:pPr>
      <w:r>
        <w:rPr>
          <w:rFonts w:ascii="Times New Roman"/>
          <w:b w:val="false"/>
          <w:i w:val="false"/>
          <w:color w:val="000000"/>
          <w:sz w:val="28"/>
        </w:rPr>
        <w:t>
      2210 "Долгосрочная дебиторская задолженность покупателей и заказчиков";</w:t>
      </w:r>
    </w:p>
    <w:bookmarkEnd w:id="610"/>
    <w:bookmarkStart w:name="z616" w:id="611"/>
    <w:p>
      <w:pPr>
        <w:spacing w:after="0"/>
        <w:ind w:left="0"/>
        <w:jc w:val="both"/>
      </w:pPr>
      <w:r>
        <w:rPr>
          <w:rFonts w:ascii="Times New Roman"/>
          <w:b w:val="false"/>
          <w:i w:val="false"/>
          <w:color w:val="000000"/>
          <w:sz w:val="28"/>
        </w:rPr>
        <w:t>
      2220 "Долгосрочная дебиторская задолженность по аренде";</w:t>
      </w:r>
    </w:p>
    <w:bookmarkEnd w:id="611"/>
    <w:bookmarkStart w:name="z617" w:id="612"/>
    <w:p>
      <w:pPr>
        <w:spacing w:after="0"/>
        <w:ind w:left="0"/>
        <w:jc w:val="both"/>
      </w:pPr>
      <w:r>
        <w:rPr>
          <w:rFonts w:ascii="Times New Roman"/>
          <w:b w:val="false"/>
          <w:i w:val="false"/>
          <w:color w:val="000000"/>
          <w:sz w:val="28"/>
        </w:rPr>
        <w:t>
      2230 "Прочая долгосрочная дебиторская задолженность".</w:t>
      </w:r>
    </w:p>
    <w:bookmarkEnd w:id="612"/>
    <w:bookmarkStart w:name="z618" w:id="613"/>
    <w:p>
      <w:pPr>
        <w:spacing w:after="0"/>
        <w:ind w:left="0"/>
        <w:jc w:val="both"/>
      </w:pPr>
      <w:r>
        <w:rPr>
          <w:rFonts w:ascii="Times New Roman"/>
          <w:b w:val="false"/>
          <w:i w:val="false"/>
          <w:color w:val="000000"/>
          <w:sz w:val="28"/>
        </w:rPr>
        <w:t>
      142. Кредиторская задолженность государственного учреждения определяется как сумма, подлежащая оплате другим лицам, включая другие государственные учреждения, юридические и физические лица, которая образовалась вследствие хозяйственных операций.</w:t>
      </w:r>
    </w:p>
    <w:bookmarkEnd w:id="613"/>
    <w:bookmarkStart w:name="z619" w:id="614"/>
    <w:p>
      <w:pPr>
        <w:spacing w:after="0"/>
        <w:ind w:left="0"/>
        <w:jc w:val="both"/>
      </w:pPr>
      <w:r>
        <w:rPr>
          <w:rFonts w:ascii="Times New Roman"/>
          <w:b w:val="false"/>
          <w:i w:val="false"/>
          <w:color w:val="000000"/>
          <w:sz w:val="28"/>
        </w:rPr>
        <w:t>
      143. Для учета операций с кредиторской задолженностью предназначены счета:</w:t>
      </w:r>
    </w:p>
    <w:bookmarkEnd w:id="614"/>
    <w:bookmarkStart w:name="z620" w:id="615"/>
    <w:p>
      <w:pPr>
        <w:spacing w:after="0"/>
        <w:ind w:left="0"/>
        <w:jc w:val="both"/>
      </w:pPr>
      <w:r>
        <w:rPr>
          <w:rFonts w:ascii="Times New Roman"/>
          <w:b w:val="false"/>
          <w:i w:val="false"/>
          <w:color w:val="000000"/>
          <w:sz w:val="28"/>
        </w:rPr>
        <w:t>
      3110 "Краткосрочная кредиторская задолженность по бюджетным выплатам";</w:t>
      </w:r>
    </w:p>
    <w:bookmarkEnd w:id="615"/>
    <w:bookmarkStart w:name="z621" w:id="616"/>
    <w:p>
      <w:pPr>
        <w:spacing w:after="0"/>
        <w:ind w:left="0"/>
        <w:jc w:val="both"/>
      </w:pPr>
      <w:r>
        <w:rPr>
          <w:rFonts w:ascii="Times New Roman"/>
          <w:b w:val="false"/>
          <w:i w:val="false"/>
          <w:color w:val="000000"/>
          <w:sz w:val="28"/>
        </w:rPr>
        <w:t>
      3120 "Краткосрочная кредиторская задолженность по платежам в бюджет";</w:t>
      </w:r>
    </w:p>
    <w:bookmarkEnd w:id="616"/>
    <w:bookmarkStart w:name="z622" w:id="617"/>
    <w:p>
      <w:pPr>
        <w:spacing w:after="0"/>
        <w:ind w:left="0"/>
        <w:jc w:val="both"/>
      </w:pPr>
      <w:r>
        <w:rPr>
          <w:rFonts w:ascii="Times New Roman"/>
          <w:b w:val="false"/>
          <w:i w:val="false"/>
          <w:color w:val="000000"/>
          <w:sz w:val="28"/>
        </w:rPr>
        <w:t>
      3130 "Краткосрочная кредиторская задолженность по расчетам с бюджетом";</w:t>
      </w:r>
    </w:p>
    <w:bookmarkEnd w:id="617"/>
    <w:bookmarkStart w:name="z623" w:id="618"/>
    <w:p>
      <w:pPr>
        <w:spacing w:after="0"/>
        <w:ind w:left="0"/>
        <w:jc w:val="both"/>
      </w:pPr>
      <w:r>
        <w:rPr>
          <w:rFonts w:ascii="Times New Roman"/>
          <w:b w:val="false"/>
          <w:i w:val="false"/>
          <w:color w:val="000000"/>
          <w:sz w:val="28"/>
        </w:rPr>
        <w:t>
      3140 "Краткосрочная кредиторская задолженность по другим обязательным и добровольным платежам";</w:t>
      </w:r>
    </w:p>
    <w:bookmarkEnd w:id="618"/>
    <w:bookmarkStart w:name="z624" w:id="619"/>
    <w:p>
      <w:pPr>
        <w:spacing w:after="0"/>
        <w:ind w:left="0"/>
        <w:jc w:val="both"/>
      </w:pPr>
      <w:r>
        <w:rPr>
          <w:rFonts w:ascii="Times New Roman"/>
          <w:b w:val="false"/>
          <w:i w:val="false"/>
          <w:color w:val="000000"/>
          <w:sz w:val="28"/>
        </w:rPr>
        <w:t>
      3210 "Краткосрочная кредиторская задолженность поставщикам и подрядчикам";</w:t>
      </w:r>
    </w:p>
    <w:bookmarkEnd w:id="619"/>
    <w:bookmarkStart w:name="z625" w:id="620"/>
    <w:p>
      <w:pPr>
        <w:spacing w:after="0"/>
        <w:ind w:left="0"/>
        <w:jc w:val="both"/>
      </w:pPr>
      <w:r>
        <w:rPr>
          <w:rFonts w:ascii="Times New Roman"/>
          <w:b w:val="false"/>
          <w:i w:val="false"/>
          <w:color w:val="000000"/>
          <w:sz w:val="28"/>
        </w:rPr>
        <w:t>
      3220 "Краткосрочная кредиторская задолженность по ведомственным расчетам";</w:t>
      </w:r>
    </w:p>
    <w:bookmarkEnd w:id="620"/>
    <w:bookmarkStart w:name="z626" w:id="621"/>
    <w:p>
      <w:pPr>
        <w:spacing w:after="0"/>
        <w:ind w:left="0"/>
        <w:jc w:val="both"/>
      </w:pPr>
      <w:r>
        <w:rPr>
          <w:rFonts w:ascii="Times New Roman"/>
          <w:b w:val="false"/>
          <w:i w:val="false"/>
          <w:color w:val="000000"/>
          <w:sz w:val="28"/>
        </w:rPr>
        <w:t>
      3230 "Краткосрочная кредиторская задолженность стипендиатам";</w:t>
      </w:r>
    </w:p>
    <w:bookmarkEnd w:id="621"/>
    <w:bookmarkStart w:name="z627" w:id="622"/>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подотчетными лицами";</w:t>
      </w:r>
    </w:p>
    <w:bookmarkEnd w:id="622"/>
    <w:bookmarkStart w:name="z628" w:id="623"/>
    <w:p>
      <w:pPr>
        <w:spacing w:after="0"/>
        <w:ind w:left="0"/>
        <w:jc w:val="both"/>
      </w:pPr>
      <w:r>
        <w:rPr>
          <w:rFonts w:ascii="Times New Roman"/>
          <w:b w:val="false"/>
          <w:i w:val="false"/>
          <w:color w:val="000000"/>
          <w:sz w:val="28"/>
        </w:rPr>
        <w:t>
      3250 "Краткосрочные вознаграждения к выплате";</w:t>
      </w:r>
    </w:p>
    <w:bookmarkEnd w:id="623"/>
    <w:bookmarkStart w:name="z629" w:id="624"/>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624"/>
    <w:bookmarkStart w:name="z630" w:id="625"/>
    <w:p>
      <w:pPr>
        <w:spacing w:after="0"/>
        <w:ind w:left="0"/>
        <w:jc w:val="both"/>
      </w:pPr>
      <w:r>
        <w:rPr>
          <w:rFonts w:ascii="Times New Roman"/>
          <w:b w:val="false"/>
          <w:i w:val="false"/>
          <w:color w:val="000000"/>
          <w:sz w:val="28"/>
        </w:rPr>
        <w:t>
      3270 "Прочая краткосрочная кредиторская задолженность";</w:t>
      </w:r>
    </w:p>
    <w:bookmarkEnd w:id="625"/>
    <w:bookmarkStart w:name="z631" w:id="626"/>
    <w:p>
      <w:pPr>
        <w:spacing w:after="0"/>
        <w:ind w:left="0"/>
        <w:jc w:val="both"/>
      </w:pPr>
      <w:r>
        <w:rPr>
          <w:rFonts w:ascii="Times New Roman"/>
          <w:b w:val="false"/>
          <w:i w:val="false"/>
          <w:color w:val="000000"/>
          <w:sz w:val="28"/>
        </w:rPr>
        <w:t>
      3280 "Краткосрочная кредиторская задолженность по налоговым и неналоговым поступлениям в бюджет";</w:t>
      </w:r>
    </w:p>
    <w:bookmarkEnd w:id="626"/>
    <w:bookmarkStart w:name="z632" w:id="627"/>
    <w:p>
      <w:pPr>
        <w:spacing w:after="0"/>
        <w:ind w:left="0"/>
        <w:jc w:val="both"/>
      </w:pPr>
      <w:r>
        <w:rPr>
          <w:rFonts w:ascii="Times New Roman"/>
          <w:b w:val="false"/>
          <w:i w:val="false"/>
          <w:color w:val="000000"/>
          <w:sz w:val="28"/>
        </w:rPr>
        <w:t>
      4110 "Долгосрочная кредиторская задолженность поставщикам и подрядчикам";</w:t>
      </w:r>
    </w:p>
    <w:bookmarkEnd w:id="627"/>
    <w:bookmarkStart w:name="z633" w:id="628"/>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628"/>
    <w:bookmarkStart w:name="z634" w:id="629"/>
    <w:p>
      <w:pPr>
        <w:spacing w:after="0"/>
        <w:ind w:left="0"/>
        <w:jc w:val="both"/>
      </w:pPr>
      <w:r>
        <w:rPr>
          <w:rFonts w:ascii="Times New Roman"/>
          <w:b w:val="false"/>
          <w:i w:val="false"/>
          <w:color w:val="000000"/>
          <w:sz w:val="28"/>
        </w:rPr>
        <w:t>
      4130 "Долгосрочная кредиторская задолженность перед бюджетом".</w:t>
      </w:r>
    </w:p>
    <w:bookmarkEnd w:id="629"/>
    <w:bookmarkStart w:name="z635" w:id="630"/>
    <w:p>
      <w:pPr>
        <w:spacing w:after="0"/>
        <w:ind w:left="0"/>
        <w:jc w:val="both"/>
      </w:pPr>
      <w:r>
        <w:rPr>
          <w:rFonts w:ascii="Times New Roman"/>
          <w:b w:val="false"/>
          <w:i w:val="false"/>
          <w:color w:val="000000"/>
          <w:sz w:val="28"/>
        </w:rPr>
        <w:t>
      144. Дебиторская и кредиторская задолженности государственного учреждения признаются как актив или обязательство при соблюдении критериев признания активов и обязательств.</w:t>
      </w:r>
    </w:p>
    <w:bookmarkEnd w:id="630"/>
    <w:bookmarkStart w:name="z636" w:id="631"/>
    <w:p>
      <w:pPr>
        <w:spacing w:after="0"/>
        <w:ind w:left="0"/>
        <w:jc w:val="both"/>
      </w:pPr>
      <w:r>
        <w:rPr>
          <w:rFonts w:ascii="Times New Roman"/>
          <w:b w:val="false"/>
          <w:i w:val="false"/>
          <w:color w:val="000000"/>
          <w:sz w:val="28"/>
        </w:rPr>
        <w:t xml:space="preserve">
      145. На субсчетах счета 1210 "Краткосрочная дебиторская задолженность по бюджетным выплатам" отражаются расчеты по выплатам трансфертов и субсидий юридическим лицам, в том числе крестьянским (фермерским) хозяйствам и трансфертов физическим лицам, а также расчеты по выплате пенсий и пособий. </w:t>
      </w:r>
    </w:p>
    <w:bookmarkEnd w:id="631"/>
    <w:bookmarkStart w:name="z637" w:id="632"/>
    <w:p>
      <w:pPr>
        <w:spacing w:after="0"/>
        <w:ind w:left="0"/>
        <w:jc w:val="both"/>
      </w:pPr>
      <w:r>
        <w:rPr>
          <w:rFonts w:ascii="Times New Roman"/>
          <w:b w:val="false"/>
          <w:i w:val="false"/>
          <w:color w:val="000000"/>
          <w:sz w:val="28"/>
        </w:rPr>
        <w:t>
      Вышеуказанные трансферты физическим лицам осуществляются государственными учреждениями в порядке, установленном бюджетным законодательством Республики Казахстан.</w:t>
      </w:r>
    </w:p>
    <w:bookmarkEnd w:id="632"/>
    <w:bookmarkStart w:name="z638" w:id="633"/>
    <w:p>
      <w:pPr>
        <w:spacing w:after="0"/>
        <w:ind w:left="0"/>
        <w:jc w:val="both"/>
      </w:pPr>
      <w:r>
        <w:rPr>
          <w:rFonts w:ascii="Times New Roman"/>
          <w:b w:val="false"/>
          <w:i w:val="false"/>
          <w:color w:val="000000"/>
          <w:sz w:val="28"/>
        </w:rPr>
        <w:t>
      На субсчете 3111 "Краткосрочная кредиторская задолженность по трансфертам физическим лицам" отражаются расчеты с физическими лицами:</w:t>
      </w:r>
    </w:p>
    <w:bookmarkEnd w:id="633"/>
    <w:bookmarkStart w:name="z639" w:id="634"/>
    <w:p>
      <w:pPr>
        <w:spacing w:after="0"/>
        <w:ind w:left="0"/>
        <w:jc w:val="both"/>
      </w:pPr>
      <w:r>
        <w:rPr>
          <w:rFonts w:ascii="Times New Roman"/>
          <w:b w:val="false"/>
          <w:i w:val="false"/>
          <w:color w:val="000000"/>
          <w:sz w:val="28"/>
        </w:rPr>
        <w:t xml:space="preserve">
      по социальным выплатам и социальной помощи; </w:t>
      </w:r>
    </w:p>
    <w:bookmarkEnd w:id="634"/>
    <w:bookmarkStart w:name="z640" w:id="635"/>
    <w:p>
      <w:pPr>
        <w:spacing w:after="0"/>
        <w:ind w:left="0"/>
        <w:jc w:val="both"/>
      </w:pPr>
      <w:r>
        <w:rPr>
          <w:rFonts w:ascii="Times New Roman"/>
          <w:b w:val="false"/>
          <w:i w:val="false"/>
          <w:color w:val="000000"/>
          <w:sz w:val="28"/>
        </w:rPr>
        <w:t xml:space="preserve">
      по возмещению ущерба, причиненного рабочим и служащим увечьем, либо иным повреждением здоровья, связанным с исполнением ими трудовых обязанностей, в соответствии с трудовым законодательством Республики Казахстан; </w:t>
      </w:r>
    </w:p>
    <w:bookmarkEnd w:id="635"/>
    <w:bookmarkStart w:name="z641" w:id="636"/>
    <w:p>
      <w:pPr>
        <w:spacing w:after="0"/>
        <w:ind w:left="0"/>
        <w:jc w:val="both"/>
      </w:pPr>
      <w:r>
        <w:rPr>
          <w:rFonts w:ascii="Times New Roman"/>
          <w:b w:val="false"/>
          <w:i w:val="false"/>
          <w:color w:val="000000"/>
          <w:sz w:val="28"/>
        </w:rPr>
        <w:t xml:space="preserve">
      по единовременным выплатам родителям, усыновителям, опекунам погибших, умерших военнослужащих; </w:t>
      </w:r>
    </w:p>
    <w:bookmarkEnd w:id="636"/>
    <w:bookmarkStart w:name="z642" w:id="637"/>
    <w:p>
      <w:pPr>
        <w:spacing w:after="0"/>
        <w:ind w:left="0"/>
        <w:jc w:val="both"/>
      </w:pPr>
      <w:r>
        <w:rPr>
          <w:rFonts w:ascii="Times New Roman"/>
          <w:b w:val="false"/>
          <w:i w:val="false"/>
          <w:color w:val="000000"/>
          <w:sz w:val="28"/>
        </w:rPr>
        <w:t>
      по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637"/>
    <w:bookmarkStart w:name="z643" w:id="638"/>
    <w:p>
      <w:pPr>
        <w:spacing w:after="0"/>
        <w:ind w:left="0"/>
        <w:jc w:val="both"/>
      </w:pPr>
      <w:r>
        <w:rPr>
          <w:rFonts w:ascii="Times New Roman"/>
          <w:b w:val="false"/>
          <w:i w:val="false"/>
          <w:color w:val="000000"/>
          <w:sz w:val="28"/>
        </w:rPr>
        <w:t xml:space="preserve">
      денежная компенсация военнослужащим на оплату расходов по содержанию жилища и коммунальных услуг, </w:t>
      </w:r>
    </w:p>
    <w:bookmarkEnd w:id="638"/>
    <w:bookmarkStart w:name="z644" w:id="639"/>
    <w:p>
      <w:pPr>
        <w:spacing w:after="0"/>
        <w:ind w:left="0"/>
        <w:jc w:val="both"/>
      </w:pPr>
      <w:r>
        <w:rPr>
          <w:rFonts w:ascii="Times New Roman"/>
          <w:b w:val="false"/>
          <w:i w:val="false"/>
          <w:color w:val="000000"/>
          <w:sz w:val="28"/>
        </w:rPr>
        <w:t xml:space="preserve">
      по другим трансфертам физическим лицам. </w:t>
      </w:r>
    </w:p>
    <w:bookmarkEnd w:id="639"/>
    <w:bookmarkStart w:name="z645" w:id="640"/>
    <w:p>
      <w:pPr>
        <w:spacing w:after="0"/>
        <w:ind w:left="0"/>
        <w:jc w:val="both"/>
      </w:pPr>
      <w:r>
        <w:rPr>
          <w:rFonts w:ascii="Times New Roman"/>
          <w:b w:val="false"/>
          <w:i w:val="false"/>
          <w:color w:val="000000"/>
          <w:sz w:val="28"/>
        </w:rPr>
        <w:t>
      В соответствии с перечнем должностей лиц, имеющих право на получение денежной компенсации на оплату расходов по содержанию жилища и коммунальных услуг в размере, установленном Законом Республики Казахстан "О республиканском бюджете" на соответствующий финансовый год, государственные учреждения производят начисление суммы компенсации. На суммы начисленной компенсации по расчетно-платежной ведомости производится запись: дебет счета 7140 "Прочие операционные расходы" и кредит субсчета 3111 "Краткосрочная кредиторская задолженность по трансфертам физическим лицам", при выплате компенсации – дебет субсчета 3111 "Краткосрочная кредиторская задолженность по трансфертам физическим лицам" и кредит субсчета 1081 "Плановые назначения на принятие обязательств по индивидуальному плану финансирования".</w:t>
      </w:r>
    </w:p>
    <w:bookmarkEnd w:id="640"/>
    <w:bookmarkStart w:name="z646" w:id="641"/>
    <w:p>
      <w:pPr>
        <w:spacing w:after="0"/>
        <w:ind w:left="0"/>
        <w:jc w:val="both"/>
      </w:pPr>
      <w:r>
        <w:rPr>
          <w:rFonts w:ascii="Times New Roman"/>
          <w:b w:val="false"/>
          <w:i w:val="false"/>
          <w:color w:val="000000"/>
          <w:sz w:val="28"/>
        </w:rPr>
        <w:t>
      Администратор бюджетной программы поступление финансирования по трансфертам физическим лицам, не являющимися работниками государственного учреждения, на социальные выплаты и социальную помощь отражает: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6031 "Доходы по трансфертам физическим лицам";</w:t>
      </w:r>
    </w:p>
    <w:bookmarkEnd w:id="641"/>
    <w:bookmarkStart w:name="z647" w:id="642"/>
    <w:p>
      <w:pPr>
        <w:spacing w:after="0"/>
        <w:ind w:left="0"/>
        <w:jc w:val="both"/>
      </w:pPr>
      <w:r>
        <w:rPr>
          <w:rFonts w:ascii="Times New Roman"/>
          <w:b w:val="false"/>
          <w:i w:val="false"/>
          <w:color w:val="000000"/>
          <w:sz w:val="28"/>
        </w:rPr>
        <w:t>
      начисление трансфертов физическим лицам, не являющимися работниками государственного учреждения, на социальные выплаты и социальную помощь: дебет субсчета 7210 "Расходы по трансфертам" и кредит субсчета 3111 "Краткосрочная кредиторская задолженность по трансфертам физическим лицам".</w:t>
      </w:r>
    </w:p>
    <w:bookmarkEnd w:id="642"/>
    <w:bookmarkStart w:name="z648" w:id="643"/>
    <w:p>
      <w:pPr>
        <w:spacing w:after="0"/>
        <w:ind w:left="0"/>
        <w:jc w:val="both"/>
      </w:pPr>
      <w:r>
        <w:rPr>
          <w:rFonts w:ascii="Times New Roman"/>
          <w:b w:val="false"/>
          <w:i w:val="false"/>
          <w:color w:val="000000"/>
          <w:sz w:val="28"/>
        </w:rPr>
        <w:t>
      Перечисление трансфертов физическим лицам на социальные выплаты и социальную помощь: дебет субсчета 3111 "Краткосрочная кредиторская задолженность по трансфертам физическим лицам" и кредит субсчетов 1084 "Плановые назначения на принятие обязательств по трансфертам", 1093 "Плановые назначения на принятие обязательств по трансфертам".</w:t>
      </w:r>
    </w:p>
    <w:bookmarkEnd w:id="643"/>
    <w:bookmarkStart w:name="z649" w:id="644"/>
    <w:p>
      <w:pPr>
        <w:spacing w:after="0"/>
        <w:ind w:left="0"/>
        <w:jc w:val="both"/>
      </w:pPr>
      <w:r>
        <w:rPr>
          <w:rFonts w:ascii="Times New Roman"/>
          <w:b w:val="false"/>
          <w:i w:val="false"/>
          <w:color w:val="000000"/>
          <w:sz w:val="28"/>
        </w:rPr>
        <w:t>
      146. Администратор бюджетной программы отражает операции по трансфертам общего характера следующим образом:</w:t>
      </w:r>
    </w:p>
    <w:bookmarkEnd w:id="644"/>
    <w:bookmarkStart w:name="z650" w:id="645"/>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6035 "Доходы по трансфертам общего характера";</w:t>
      </w:r>
    </w:p>
    <w:bookmarkEnd w:id="645"/>
    <w:bookmarkStart w:name="z651" w:id="646"/>
    <w:p>
      <w:pPr>
        <w:spacing w:after="0"/>
        <w:ind w:left="0"/>
        <w:jc w:val="both"/>
      </w:pPr>
      <w:r>
        <w:rPr>
          <w:rFonts w:ascii="Times New Roman"/>
          <w:b w:val="false"/>
          <w:i w:val="false"/>
          <w:color w:val="000000"/>
          <w:sz w:val="28"/>
        </w:rPr>
        <w:t xml:space="preserve">
      перечисление трансфертов общего характера дебет субсчета 7240 "Расходы по трансфертам общего характера" и кредит субсчета 1084 "Плановые назначения на принятие обязательств по трансфертам", 1093 "Плановые назначения на принятие обязательств по трансфертам". </w:t>
      </w:r>
    </w:p>
    <w:bookmarkEnd w:id="646"/>
    <w:bookmarkStart w:name="z652" w:id="647"/>
    <w:p>
      <w:pPr>
        <w:spacing w:after="0"/>
        <w:ind w:left="0"/>
        <w:jc w:val="both"/>
      </w:pPr>
      <w:r>
        <w:rPr>
          <w:rFonts w:ascii="Times New Roman"/>
          <w:b w:val="false"/>
          <w:i w:val="false"/>
          <w:color w:val="000000"/>
          <w:sz w:val="28"/>
        </w:rPr>
        <w:t>
      Администратор бюджетной программы вышестоящего бюджета отражает операции по целевым трансфертам следующим образом:</w:t>
      </w:r>
    </w:p>
    <w:bookmarkEnd w:id="647"/>
    <w:bookmarkStart w:name="z653" w:id="648"/>
    <w:p>
      <w:pPr>
        <w:spacing w:after="0"/>
        <w:ind w:left="0"/>
        <w:jc w:val="both"/>
      </w:pPr>
      <w:r>
        <w:rPr>
          <w:rFonts w:ascii="Times New Roman"/>
          <w:b w:val="false"/>
          <w:i w:val="false"/>
          <w:color w:val="000000"/>
          <w:sz w:val="28"/>
        </w:rPr>
        <w:t>
      поступление финансирования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счета 6032 "Доходы по целевым текущим трансфертам", 6033 "Доходы по целевым трансфертам на развитие";</w:t>
      </w:r>
    </w:p>
    <w:bookmarkEnd w:id="648"/>
    <w:bookmarkStart w:name="z654" w:id="649"/>
    <w:p>
      <w:pPr>
        <w:spacing w:after="0"/>
        <w:ind w:left="0"/>
        <w:jc w:val="both"/>
      </w:pPr>
      <w:r>
        <w:rPr>
          <w:rFonts w:ascii="Times New Roman"/>
          <w:b w:val="false"/>
          <w:i w:val="false"/>
          <w:color w:val="000000"/>
          <w:sz w:val="28"/>
        </w:rPr>
        <w:t>
      перечисление в нижестоящие бюджеты целевых трансфертов дебет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и кредит субсчета 1084 "Плановые назначения на принятие обязательств по трансфертам", 1093 "Плановые назначения на принятие обязательств по трансфертам";</w:t>
      </w:r>
    </w:p>
    <w:bookmarkEnd w:id="649"/>
    <w:bookmarkStart w:name="z655" w:id="650"/>
    <w:p>
      <w:pPr>
        <w:spacing w:after="0"/>
        <w:ind w:left="0"/>
        <w:jc w:val="both"/>
      </w:pPr>
      <w:r>
        <w:rPr>
          <w:rFonts w:ascii="Times New Roman"/>
          <w:b w:val="false"/>
          <w:i w:val="false"/>
          <w:color w:val="000000"/>
          <w:sz w:val="28"/>
        </w:rPr>
        <w:t>
      списание целевых трансфертов на основании отчетов администратора бюджетной программы нижестоящего бюджета дебет счета 7210 "Расходы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650"/>
    <w:bookmarkStart w:name="z656" w:id="651"/>
    <w:p>
      <w:pPr>
        <w:spacing w:after="0"/>
        <w:ind w:left="0"/>
        <w:jc w:val="both"/>
      </w:pPr>
      <w:r>
        <w:rPr>
          <w:rFonts w:ascii="Times New Roman"/>
          <w:b w:val="false"/>
          <w:i w:val="false"/>
          <w:color w:val="000000"/>
          <w:sz w:val="28"/>
        </w:rPr>
        <w:t xml:space="preserve">
      поступление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 </w:t>
      </w:r>
    </w:p>
    <w:bookmarkEnd w:id="651"/>
    <w:bookmarkStart w:name="z657" w:id="652"/>
    <w:p>
      <w:pPr>
        <w:spacing w:after="0"/>
        <w:ind w:left="0"/>
        <w:jc w:val="both"/>
      </w:pPr>
      <w:r>
        <w:rPr>
          <w:rFonts w:ascii="Times New Roman"/>
          <w:b w:val="false"/>
          <w:i w:val="false"/>
          <w:color w:val="000000"/>
          <w:sz w:val="28"/>
        </w:rPr>
        <w:t xml:space="preserve">
      147. При возврате в бюджет неиспользованных сумм целевых трансфертов администратор бюджетных программ вышестоящего бюджета производит следующую запись: </w:t>
      </w:r>
    </w:p>
    <w:bookmarkEnd w:id="652"/>
    <w:bookmarkStart w:name="z658" w:id="653"/>
    <w:p>
      <w:pPr>
        <w:spacing w:after="0"/>
        <w:ind w:left="0"/>
        <w:jc w:val="both"/>
      </w:pPr>
      <w:r>
        <w:rPr>
          <w:rFonts w:ascii="Times New Roman"/>
          <w:b w:val="false"/>
          <w:i w:val="false"/>
          <w:color w:val="000000"/>
          <w:sz w:val="28"/>
        </w:rPr>
        <w:t>
      возврат от нижестоящих бюджетов неиспользованных сумм трансфертов в текущем году дебет субсчета 1084 "Плановые назначения на принятие обязательств по трансфертам", 1093 "Плановые назначения на принятие обязательств по трансфертам" и кредит субсчетов 1212 "Краткосрочная дебиторская задолженность по целевым текущим трансфертам", 1213 "Краткосрочная дебиторская задолженность по целевым трансфертам на развитие".</w:t>
      </w:r>
    </w:p>
    <w:bookmarkEnd w:id="653"/>
    <w:bookmarkStart w:name="z659" w:id="654"/>
    <w:p>
      <w:pPr>
        <w:spacing w:after="0"/>
        <w:ind w:left="0"/>
        <w:jc w:val="both"/>
      </w:pPr>
      <w:r>
        <w:rPr>
          <w:rFonts w:ascii="Times New Roman"/>
          <w:b w:val="false"/>
          <w:i w:val="false"/>
          <w:color w:val="000000"/>
          <w:sz w:val="28"/>
        </w:rPr>
        <w:t>
      возврат неиспользуемых сумм трансфертов в вышестоящий бюджет в следующем году дебет субсчета 3133 "Краткосрочная кредиторская задолженность перед бюджетом по прочим операциям" и кредит субсчета 1093 "Плановые назначения на принятие обязательств по трансфертам".</w:t>
      </w:r>
    </w:p>
    <w:bookmarkEnd w:id="654"/>
    <w:bookmarkStart w:name="z660" w:id="655"/>
    <w:p>
      <w:pPr>
        <w:spacing w:after="0"/>
        <w:ind w:left="0"/>
        <w:jc w:val="both"/>
      </w:pPr>
      <w:r>
        <w:rPr>
          <w:rFonts w:ascii="Times New Roman"/>
          <w:b w:val="false"/>
          <w:i w:val="false"/>
          <w:color w:val="000000"/>
          <w:sz w:val="28"/>
        </w:rPr>
        <w:t xml:space="preserve">
      148. Местный уполномоченный орган по исполнению бюджета отражает операции по трансфертам местного самоуправления следующим образом: </w:t>
      </w:r>
    </w:p>
    <w:bookmarkEnd w:id="655"/>
    <w:bookmarkStart w:name="z661" w:id="656"/>
    <w:p>
      <w:pPr>
        <w:spacing w:after="0"/>
        <w:ind w:left="0"/>
        <w:jc w:val="both"/>
      </w:pPr>
      <w:r>
        <w:rPr>
          <w:rFonts w:ascii="Times New Roman"/>
          <w:b w:val="false"/>
          <w:i w:val="false"/>
          <w:color w:val="000000"/>
          <w:sz w:val="28"/>
        </w:rPr>
        <w:t>
      поступление финансирования дебет субсчета 1093 "Плановые назначения на принятие обязательств по трансфертам" и кредит счета 6034 "Доходы по трансфертам местного самоуправления".</w:t>
      </w:r>
    </w:p>
    <w:bookmarkEnd w:id="656"/>
    <w:bookmarkStart w:name="z662" w:id="657"/>
    <w:p>
      <w:pPr>
        <w:spacing w:after="0"/>
        <w:ind w:left="0"/>
        <w:jc w:val="both"/>
      </w:pPr>
      <w:r>
        <w:rPr>
          <w:rFonts w:ascii="Times New Roman"/>
          <w:b w:val="false"/>
          <w:i w:val="false"/>
          <w:color w:val="000000"/>
          <w:sz w:val="28"/>
        </w:rPr>
        <w:t>
      149. Операции по субсидиям государственное учреждение отражает проводками:</w:t>
      </w:r>
    </w:p>
    <w:bookmarkEnd w:id="657"/>
    <w:bookmarkStart w:name="z663" w:id="658"/>
    <w:p>
      <w:pPr>
        <w:spacing w:after="0"/>
        <w:ind w:left="0"/>
        <w:jc w:val="both"/>
      </w:pPr>
      <w:r>
        <w:rPr>
          <w:rFonts w:ascii="Times New Roman"/>
          <w:b w:val="false"/>
          <w:i w:val="false"/>
          <w:color w:val="000000"/>
          <w:sz w:val="28"/>
        </w:rPr>
        <w:t>
      получение средств: дебет субсчета 1085 "Плановые назначения на принятие обязательств по субсидиям", 1094 "Плановые назначения на принятие обязательств по субсидиям" и кредит 6040 "Доходы от финансирования по выплате субсидий";</w:t>
      </w:r>
    </w:p>
    <w:bookmarkEnd w:id="658"/>
    <w:bookmarkStart w:name="z664" w:id="659"/>
    <w:p>
      <w:pPr>
        <w:spacing w:after="0"/>
        <w:ind w:left="0"/>
        <w:jc w:val="both"/>
      </w:pPr>
      <w:r>
        <w:rPr>
          <w:rFonts w:ascii="Times New Roman"/>
          <w:b w:val="false"/>
          <w:i w:val="false"/>
          <w:color w:val="000000"/>
          <w:sz w:val="28"/>
        </w:rPr>
        <w:t>
      начисление субсидий физическим и юридическим лицам: дебет 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659"/>
    <w:bookmarkStart w:name="z665" w:id="660"/>
    <w:p>
      <w:pPr>
        <w:spacing w:after="0"/>
        <w:ind w:left="0"/>
        <w:jc w:val="both"/>
      </w:pPr>
      <w:r>
        <w:rPr>
          <w:rFonts w:ascii="Times New Roman"/>
          <w:b w:val="false"/>
          <w:i w:val="false"/>
          <w:color w:val="000000"/>
          <w:sz w:val="28"/>
        </w:rPr>
        <w:t>
      выплата субсидий физическим и юридическим лицам: дебет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 и кредит субсчета 1085 "Плановые назначения на принятие обязательств по субсидиям", 1094 "Плановые назначения на принятие обязательств по субсидиям";</w:t>
      </w:r>
    </w:p>
    <w:bookmarkEnd w:id="660"/>
    <w:bookmarkStart w:name="z666" w:id="661"/>
    <w:p>
      <w:pPr>
        <w:spacing w:after="0"/>
        <w:ind w:left="0"/>
        <w:jc w:val="both"/>
      </w:pPr>
      <w:r>
        <w:rPr>
          <w:rFonts w:ascii="Times New Roman"/>
          <w:b w:val="false"/>
          <w:i w:val="false"/>
          <w:color w:val="000000"/>
          <w:sz w:val="28"/>
        </w:rPr>
        <w:t>
      перечисление субсидий финансовым агентам для оказания государственной финансовой помощи субъектам частного предпринимательства в рамках соответствующей бюджетной программы производится по дебету субсчета 1215 "Краткосрочная дебиторская задолженность по субсидиям юридическим лицам" и кредиту субсчетов: 1085 "Плановые назначения на принятие обязательств по субсидиям", 1094 "Плановые назначения на принятие обязательств по субсидиям";</w:t>
      </w:r>
    </w:p>
    <w:bookmarkEnd w:id="661"/>
    <w:bookmarkStart w:name="z667" w:id="662"/>
    <w:p>
      <w:pPr>
        <w:spacing w:after="0"/>
        <w:ind w:left="0"/>
        <w:jc w:val="both"/>
      </w:pPr>
      <w:r>
        <w:rPr>
          <w:rFonts w:ascii="Times New Roman"/>
          <w:b w:val="false"/>
          <w:i w:val="false"/>
          <w:color w:val="000000"/>
          <w:sz w:val="28"/>
        </w:rPr>
        <w:t>
      списание субсидий на основании отчета о субсидировании финансового агента производится по дебету счета 7230 "Расходы по субсидиям" и кредиту субсчета 1215 "Краткосрочная дебиторская задолженность по субсидиям юридическим лицам".</w:t>
      </w:r>
    </w:p>
    <w:bookmarkEnd w:id="662"/>
    <w:bookmarkStart w:name="z668" w:id="663"/>
    <w:p>
      <w:pPr>
        <w:spacing w:after="0"/>
        <w:ind w:left="0"/>
        <w:jc w:val="both"/>
      </w:pPr>
      <w:r>
        <w:rPr>
          <w:rFonts w:ascii="Times New Roman"/>
          <w:b w:val="false"/>
          <w:i w:val="false"/>
          <w:color w:val="000000"/>
          <w:sz w:val="28"/>
        </w:rPr>
        <w:t>
      150. Получение финансирования на выплату пенсий и пособий государственный орган, осуществляющий регулирование в сфере социальной защиты населения отражает по дебету субсчета 1081 "Плановые назначения на принятие обязательств по индивидуальному плану финансирования" и кредиту счета 6010 "Доходы от финансирования текущей деятельности".</w:t>
      </w:r>
    </w:p>
    <w:bookmarkEnd w:id="663"/>
    <w:bookmarkStart w:name="z669" w:id="664"/>
    <w:p>
      <w:pPr>
        <w:spacing w:after="0"/>
        <w:ind w:left="0"/>
        <w:jc w:val="both"/>
      </w:pPr>
      <w:r>
        <w:rPr>
          <w:rFonts w:ascii="Times New Roman"/>
          <w:b w:val="false"/>
          <w:i w:val="false"/>
          <w:color w:val="000000"/>
          <w:sz w:val="28"/>
        </w:rPr>
        <w:t>
      Средства, перечисленные юридическому лицу, осуществляющему деятельность по привлечению пенсионных взносов и пенсионным выплатам, учитываются по дебету субсчета 1216 "Краткосрочная дебиторская задолженность по выплате пенсий и пособий" и кредиту субсчета 1081 "Плановые назначения на принятие обязательств по индивидуальному плану финансирования".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664"/>
    <w:bookmarkStart w:name="z670" w:id="665"/>
    <w:p>
      <w:pPr>
        <w:spacing w:after="0"/>
        <w:ind w:left="0"/>
        <w:jc w:val="both"/>
      </w:pPr>
      <w:r>
        <w:rPr>
          <w:rFonts w:ascii="Times New Roman"/>
          <w:b w:val="false"/>
          <w:i w:val="false"/>
          <w:color w:val="000000"/>
          <w:sz w:val="28"/>
        </w:rPr>
        <w:t>
      151. Для учета дебиторской задолженности по расчетам с плательщиками по налоговым и неналоговым поступлениям в бюджет, поступлениям от продажи основного капитала и финансовых активов государства, сумм погашения бюджетных кредитов и займов применяются следующие субсчета счета 1291 "Краткосрочная дебиторская задолженность по расчетам с бюджетом по налоговым и неналоговым поступлениям":</w:t>
      </w:r>
    </w:p>
    <w:bookmarkEnd w:id="665"/>
    <w:bookmarkStart w:name="z671" w:id="666"/>
    <w:p>
      <w:pPr>
        <w:spacing w:after="0"/>
        <w:ind w:left="0"/>
        <w:jc w:val="both"/>
      </w:pPr>
      <w:r>
        <w:rPr>
          <w:rFonts w:ascii="Times New Roman"/>
          <w:b w:val="false"/>
          <w:i w:val="false"/>
          <w:color w:val="000000"/>
          <w:sz w:val="28"/>
        </w:rPr>
        <w:t>
      1292 "Краткосрочная дебиторская задолженность по расчетам с плательщиками по налоговым поступлениям в бюджет",</w:t>
      </w:r>
    </w:p>
    <w:bookmarkEnd w:id="666"/>
    <w:bookmarkStart w:name="z672" w:id="667"/>
    <w:p>
      <w:pPr>
        <w:spacing w:after="0"/>
        <w:ind w:left="0"/>
        <w:jc w:val="both"/>
      </w:pPr>
      <w:r>
        <w:rPr>
          <w:rFonts w:ascii="Times New Roman"/>
          <w:b w:val="false"/>
          <w:i w:val="false"/>
          <w:color w:val="000000"/>
          <w:sz w:val="28"/>
        </w:rPr>
        <w:t>
      1293 "Краткосрочная дебиторская задолженность по расчетам с плательщиками по неналоговым поступлениям в бюджет",</w:t>
      </w:r>
    </w:p>
    <w:bookmarkEnd w:id="667"/>
    <w:bookmarkStart w:name="z673" w:id="668"/>
    <w:p>
      <w:pPr>
        <w:spacing w:after="0"/>
        <w:ind w:left="0"/>
        <w:jc w:val="both"/>
      </w:pPr>
      <w:r>
        <w:rPr>
          <w:rFonts w:ascii="Times New Roman"/>
          <w:b w:val="false"/>
          <w:i w:val="false"/>
          <w:color w:val="000000"/>
          <w:sz w:val="28"/>
        </w:rPr>
        <w:t>
      1294 "Краткосрочная дебиторская задолженность по расчетам от реализации основного капитала";</w:t>
      </w:r>
    </w:p>
    <w:bookmarkEnd w:id="668"/>
    <w:bookmarkStart w:name="z674" w:id="669"/>
    <w:p>
      <w:pPr>
        <w:spacing w:after="0"/>
        <w:ind w:left="0"/>
        <w:jc w:val="both"/>
      </w:pPr>
      <w:r>
        <w:rPr>
          <w:rFonts w:ascii="Times New Roman"/>
          <w:b w:val="false"/>
          <w:i w:val="false"/>
          <w:color w:val="000000"/>
          <w:sz w:val="28"/>
        </w:rPr>
        <w:t>
      1295 "Краткосрочная дебиторская задолженность по расчетам от реализации финансовых активов государства".</w:t>
      </w:r>
    </w:p>
    <w:bookmarkEnd w:id="669"/>
    <w:bookmarkStart w:name="z675" w:id="670"/>
    <w:p>
      <w:pPr>
        <w:spacing w:after="0"/>
        <w:ind w:left="0"/>
        <w:jc w:val="both"/>
      </w:pPr>
      <w:r>
        <w:rPr>
          <w:rFonts w:ascii="Times New Roman"/>
          <w:b w:val="false"/>
          <w:i w:val="false"/>
          <w:color w:val="000000"/>
          <w:sz w:val="28"/>
        </w:rPr>
        <w:t>
      Начисление дебиторской задолженности по налоговым поступлениям производится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670"/>
    <w:bookmarkStart w:name="z676" w:id="671"/>
    <w:p>
      <w:pPr>
        <w:spacing w:after="0"/>
        <w:ind w:left="0"/>
        <w:jc w:val="both"/>
      </w:pPr>
      <w:r>
        <w:rPr>
          <w:rFonts w:ascii="Times New Roman"/>
          <w:b w:val="false"/>
          <w:i w:val="false"/>
          <w:color w:val="000000"/>
          <w:sz w:val="28"/>
        </w:rPr>
        <w:t>
      Начисление дебиторской задолженности по неналоговым поступлениям производится на основании отчетов по поступлениям, полученным из подсистемы Аналитический центр ИАИС "е-Минфин" Компонент "Формирование отчетности и статистики по государственным финансам, анализ исполнения бюджетов, подготовка аналитических материалов".</w:t>
      </w:r>
    </w:p>
    <w:bookmarkEnd w:id="671"/>
    <w:bookmarkStart w:name="z677" w:id="672"/>
    <w:p>
      <w:pPr>
        <w:spacing w:after="0"/>
        <w:ind w:left="0"/>
        <w:jc w:val="both"/>
      </w:pPr>
      <w:r>
        <w:rPr>
          <w:rFonts w:ascii="Times New Roman"/>
          <w:b w:val="false"/>
          <w:i w:val="false"/>
          <w:color w:val="000000"/>
          <w:sz w:val="28"/>
        </w:rPr>
        <w:t xml:space="preserve">
      Для оценки суммы доходов по корпоративному подоходному налогу (далее – КПН) к начислению следует применять коэффициент как отношения суммы КПН по декларации к расчету авансовых платежей за сравнительный прошлый период. </w:t>
      </w:r>
    </w:p>
    <w:bookmarkEnd w:id="672"/>
    <w:bookmarkStart w:name="z678" w:id="673"/>
    <w:p>
      <w:pPr>
        <w:spacing w:after="0"/>
        <w:ind w:left="0"/>
        <w:jc w:val="both"/>
      </w:pPr>
      <w:r>
        <w:rPr>
          <w:rFonts w:ascii="Times New Roman"/>
          <w:b w:val="false"/>
          <w:i w:val="false"/>
          <w:color w:val="000000"/>
          <w:sz w:val="28"/>
        </w:rPr>
        <w:t xml:space="preserve">
      При этом, производится бухгалтерская запись: </w:t>
      </w:r>
    </w:p>
    <w:bookmarkEnd w:id="673"/>
    <w:bookmarkStart w:name="z679" w:id="674"/>
    <w:p>
      <w:pPr>
        <w:spacing w:after="0"/>
        <w:ind w:left="0"/>
        <w:jc w:val="both"/>
      </w:pPr>
      <w:r>
        <w:rPr>
          <w:rFonts w:ascii="Times New Roman"/>
          <w:b w:val="false"/>
          <w:i w:val="false"/>
          <w:color w:val="000000"/>
          <w:sz w:val="28"/>
        </w:rPr>
        <w:t>
      начисление дохода по КПН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74"/>
    <w:bookmarkStart w:name="z680" w:id="675"/>
    <w:p>
      <w:pPr>
        <w:spacing w:after="0"/>
        <w:ind w:left="0"/>
        <w:jc w:val="both"/>
      </w:pPr>
      <w:r>
        <w:rPr>
          <w:rFonts w:ascii="Times New Roman"/>
          <w:b w:val="false"/>
          <w:i w:val="false"/>
          <w:color w:val="000000"/>
          <w:sz w:val="28"/>
        </w:rPr>
        <w:t>
      после сдачи деклараций налогоплательщиками, уполномоченный орган признает доходы на основании соответствующих сведений из лицевых счетов и сторнирует начисленные доходы на отчетную дату.</w:t>
      </w:r>
    </w:p>
    <w:bookmarkEnd w:id="675"/>
    <w:bookmarkStart w:name="z681" w:id="676"/>
    <w:p>
      <w:pPr>
        <w:spacing w:after="0"/>
        <w:ind w:left="0"/>
        <w:jc w:val="both"/>
      </w:pPr>
      <w:r>
        <w:rPr>
          <w:rFonts w:ascii="Times New Roman"/>
          <w:b w:val="false"/>
          <w:i w:val="false"/>
          <w:color w:val="000000"/>
          <w:sz w:val="28"/>
        </w:rPr>
        <w:t>
      При этом, производится бухгалтерская запись:</w:t>
      </w:r>
    </w:p>
    <w:bookmarkEnd w:id="676"/>
    <w:bookmarkStart w:name="z682" w:id="677"/>
    <w:p>
      <w:pPr>
        <w:spacing w:after="0"/>
        <w:ind w:left="0"/>
        <w:jc w:val="both"/>
      </w:pPr>
      <w:r>
        <w:rPr>
          <w:rFonts w:ascii="Times New Roman"/>
          <w:b w:val="false"/>
          <w:i w:val="false"/>
          <w:color w:val="000000"/>
          <w:sz w:val="28"/>
        </w:rPr>
        <w:t>
      на сторно начисленного дохода по КПН после сдачи декларации по дебету субсчета 6081 "Доходы от налоговых поступлений в бюджет" и кредиту субсчета 1292 "Краткосрочная дебиторская задолженность по расчетам с плательщиками по налоговым поступлениям в бюджет";</w:t>
      </w:r>
    </w:p>
    <w:bookmarkEnd w:id="677"/>
    <w:bookmarkStart w:name="z683" w:id="678"/>
    <w:p>
      <w:pPr>
        <w:spacing w:after="0"/>
        <w:ind w:left="0"/>
        <w:jc w:val="both"/>
      </w:pPr>
      <w:r>
        <w:rPr>
          <w:rFonts w:ascii="Times New Roman"/>
          <w:b w:val="false"/>
          <w:i w:val="false"/>
          <w:color w:val="000000"/>
          <w:sz w:val="28"/>
        </w:rPr>
        <w:t>
      на начисление дохода на основании декларации в последующем периоде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78"/>
    <w:bookmarkStart w:name="z684" w:id="679"/>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за три квартала отчетного периода. Для отражения полной годовой суммы по НДС к начислению применяются бухгалтерские оценки в отношении суммы дохода по НДС за четвертый квартал, используя статистику прошлых лет по четвертому кварталу и корректировку фактических данных за первые три квартала.</w:t>
      </w:r>
    </w:p>
    <w:bookmarkEnd w:id="679"/>
    <w:bookmarkStart w:name="z685" w:id="680"/>
    <w:p>
      <w:pPr>
        <w:spacing w:after="0"/>
        <w:ind w:left="0"/>
        <w:jc w:val="both"/>
      </w:pPr>
      <w:r>
        <w:rPr>
          <w:rFonts w:ascii="Times New Roman"/>
          <w:b w:val="false"/>
          <w:i w:val="false"/>
          <w:color w:val="000000"/>
          <w:sz w:val="28"/>
        </w:rPr>
        <w:t>
      При этом, производится бухгалтерская запись:</w:t>
      </w:r>
    </w:p>
    <w:bookmarkEnd w:id="680"/>
    <w:bookmarkStart w:name="z686" w:id="681"/>
    <w:p>
      <w:pPr>
        <w:spacing w:after="0"/>
        <w:ind w:left="0"/>
        <w:jc w:val="both"/>
      </w:pPr>
      <w:r>
        <w:rPr>
          <w:rFonts w:ascii="Times New Roman"/>
          <w:b w:val="false"/>
          <w:i w:val="false"/>
          <w:color w:val="000000"/>
          <w:sz w:val="28"/>
        </w:rPr>
        <w:t>
      на начисление дохода от НДС за 4 квартал по дебету субсчета 1292 "Краткосрочная дебиторская задолженность по расчетам с плательщиками по налоговым поступлениям в бюджет" и кредиту субсчета 6081 "Доходы от налоговых поступлений в бюджет".</w:t>
      </w:r>
    </w:p>
    <w:bookmarkEnd w:id="681"/>
    <w:bookmarkStart w:name="z687" w:id="682"/>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(например, акцизы, налог на добычу полезных ископаемых, налог на игорный бизнес).</w:t>
      </w:r>
    </w:p>
    <w:bookmarkEnd w:id="682"/>
    <w:bookmarkStart w:name="z688" w:id="683"/>
    <w:p>
      <w:pPr>
        <w:spacing w:after="0"/>
        <w:ind w:left="0"/>
        <w:jc w:val="both"/>
      </w:pPr>
      <w:r>
        <w:rPr>
          <w:rFonts w:ascii="Times New Roman"/>
          <w:b w:val="false"/>
          <w:i w:val="false"/>
          <w:color w:val="000000"/>
          <w:sz w:val="28"/>
        </w:rPr>
        <w:t xml:space="preserve">
      По другим обязательным платежам в бюджет (госпошлина, сбор, платы) доходы признаются в момент оплаты в соответствии с налоговым законодательством Республики Казахстан. </w:t>
      </w:r>
    </w:p>
    <w:bookmarkEnd w:id="683"/>
    <w:bookmarkStart w:name="z689" w:id="684"/>
    <w:p>
      <w:pPr>
        <w:spacing w:after="0"/>
        <w:ind w:left="0"/>
        <w:jc w:val="both"/>
      </w:pPr>
      <w:r>
        <w:rPr>
          <w:rFonts w:ascii="Times New Roman"/>
          <w:b w:val="false"/>
          <w:i w:val="false"/>
          <w:color w:val="000000"/>
          <w:sz w:val="28"/>
        </w:rPr>
        <w:t>
      По неналоговым поступлениям и поступлениям от продажи основного капитала, от продажи финансовых активов государства уполномоченный орган признает доход в момент оплаты.</w:t>
      </w:r>
    </w:p>
    <w:bookmarkEnd w:id="684"/>
    <w:bookmarkStart w:name="z690" w:id="685"/>
    <w:p>
      <w:pPr>
        <w:spacing w:after="0"/>
        <w:ind w:left="0"/>
        <w:jc w:val="both"/>
      </w:pPr>
      <w:r>
        <w:rPr>
          <w:rFonts w:ascii="Times New Roman"/>
          <w:b w:val="false"/>
          <w:i w:val="false"/>
          <w:color w:val="000000"/>
          <w:sz w:val="28"/>
        </w:rPr>
        <w:t>
      152. Для учета кредиторской задолженности по расчетам с плательщиками по налоговым и неналоговым платежам предназначены следующие субсчета счета 3280 "Краткосрочная кредиторская задолженность по налоговым и неналоговым поступлениям в бюджет":</w:t>
      </w:r>
    </w:p>
    <w:bookmarkEnd w:id="685"/>
    <w:bookmarkStart w:name="z691" w:id="686"/>
    <w:p>
      <w:pPr>
        <w:spacing w:after="0"/>
        <w:ind w:left="0"/>
        <w:jc w:val="both"/>
      </w:pPr>
      <w:r>
        <w:rPr>
          <w:rFonts w:ascii="Times New Roman"/>
          <w:b w:val="false"/>
          <w:i w:val="false"/>
          <w:color w:val="000000"/>
          <w:sz w:val="28"/>
        </w:rPr>
        <w:t>
      3281 "Краткосрочная кредиторская задолженность по расчетам с плательщиками по налоговым поступлениям в бюджет";</w:t>
      </w:r>
    </w:p>
    <w:bookmarkEnd w:id="686"/>
    <w:bookmarkStart w:name="z692" w:id="687"/>
    <w:p>
      <w:pPr>
        <w:spacing w:after="0"/>
        <w:ind w:left="0"/>
        <w:jc w:val="both"/>
      </w:pPr>
      <w:r>
        <w:rPr>
          <w:rFonts w:ascii="Times New Roman"/>
          <w:b w:val="false"/>
          <w:i w:val="false"/>
          <w:color w:val="000000"/>
          <w:sz w:val="28"/>
        </w:rPr>
        <w:t>
      3282 "Краткосрочная кредиторская задолженность по оплате НДС";</w:t>
      </w:r>
    </w:p>
    <w:bookmarkEnd w:id="687"/>
    <w:bookmarkStart w:name="z693" w:id="688"/>
    <w:p>
      <w:pPr>
        <w:spacing w:after="0"/>
        <w:ind w:left="0"/>
        <w:jc w:val="both"/>
      </w:pPr>
      <w:r>
        <w:rPr>
          <w:rFonts w:ascii="Times New Roman"/>
          <w:b w:val="false"/>
          <w:i w:val="false"/>
          <w:color w:val="000000"/>
          <w:sz w:val="28"/>
        </w:rPr>
        <w:t>
      3283 "Краткосрочная кредиторская задолженность по возврату НДС";</w:t>
      </w:r>
    </w:p>
    <w:bookmarkEnd w:id="688"/>
    <w:bookmarkStart w:name="z694" w:id="689"/>
    <w:p>
      <w:pPr>
        <w:spacing w:after="0"/>
        <w:ind w:left="0"/>
        <w:jc w:val="both"/>
      </w:pPr>
      <w:r>
        <w:rPr>
          <w:rFonts w:ascii="Times New Roman"/>
          <w:b w:val="false"/>
          <w:i w:val="false"/>
          <w:color w:val="000000"/>
          <w:sz w:val="28"/>
        </w:rPr>
        <w:t>
      3284 "Краткосрочная кредиторская задолженность по расчетам с плательщиками по неналоговым поступлениям в бюджет";</w:t>
      </w:r>
    </w:p>
    <w:bookmarkEnd w:id="689"/>
    <w:bookmarkStart w:name="z695" w:id="690"/>
    <w:p>
      <w:pPr>
        <w:spacing w:after="0"/>
        <w:ind w:left="0"/>
        <w:jc w:val="both"/>
      </w:pPr>
      <w:r>
        <w:rPr>
          <w:rFonts w:ascii="Times New Roman"/>
          <w:b w:val="false"/>
          <w:i w:val="false"/>
          <w:color w:val="000000"/>
          <w:sz w:val="28"/>
        </w:rPr>
        <w:t>
      3285 "Кредиторская задолженность по распределяемым таможенным пошлинам перед государствами-членами ЕЭС".</w:t>
      </w:r>
    </w:p>
    <w:bookmarkEnd w:id="690"/>
    <w:bookmarkStart w:name="z696" w:id="691"/>
    <w:p>
      <w:pPr>
        <w:spacing w:after="0"/>
        <w:ind w:left="0"/>
        <w:jc w:val="both"/>
      </w:pPr>
      <w:r>
        <w:rPr>
          <w:rFonts w:ascii="Times New Roman"/>
          <w:b w:val="false"/>
          <w:i w:val="false"/>
          <w:color w:val="000000"/>
          <w:sz w:val="28"/>
        </w:rPr>
        <w:t>
      Начисление кредиторской задолженности по НДС дипломатическим и приравненным к ним представительствам, аккредитованным в Республике Казахстан, производится на основании Сводной ведомости (Реестра) дипломатических и приравненных к ним представительств, аккредитованных в Республике Казахстан, учитывается по дебету счета 7260 "Расходы по уменьшению поступлений в бюджет" и кредиту субсчета 3282 "Краткосрочная кредиторская задолженность по оплате НДС".</w:t>
      </w:r>
    </w:p>
    <w:bookmarkEnd w:id="691"/>
    <w:bookmarkStart w:name="z697" w:id="692"/>
    <w:p>
      <w:pPr>
        <w:spacing w:after="0"/>
        <w:ind w:left="0"/>
        <w:jc w:val="both"/>
      </w:pPr>
      <w:r>
        <w:rPr>
          <w:rFonts w:ascii="Times New Roman"/>
          <w:b w:val="false"/>
          <w:i w:val="false"/>
          <w:color w:val="000000"/>
          <w:sz w:val="28"/>
        </w:rPr>
        <w:t xml:space="preserve">
      При этом, при начислении суммы НДС к возврату производится запись: по дебету субсчета 3282 "Краткосрочная кредиторская задолженность по оплате НДС" и кредиту субсчета 3283 "Краткосрочная кредиторская задолженность по возврату НДС". </w:t>
      </w:r>
    </w:p>
    <w:bookmarkEnd w:id="692"/>
    <w:bookmarkStart w:name="z698" w:id="693"/>
    <w:p>
      <w:pPr>
        <w:spacing w:after="0"/>
        <w:ind w:left="0"/>
        <w:jc w:val="both"/>
      </w:pPr>
      <w:r>
        <w:rPr>
          <w:rFonts w:ascii="Times New Roman"/>
          <w:b w:val="false"/>
          <w:i w:val="false"/>
          <w:color w:val="000000"/>
          <w:sz w:val="28"/>
        </w:rPr>
        <w:t>
      Возврат сумм НДС по платежным поручениям и Распоряжению налогового органа производится по дебету субсчета 3283 "Краткосрочная кредиторская задолженность по возврату НДС" и кредиту субсчета 1046 "КСН республиканского бюджета".</w:t>
      </w:r>
    </w:p>
    <w:bookmarkEnd w:id="693"/>
    <w:bookmarkStart w:name="z699" w:id="694"/>
    <w:p>
      <w:pPr>
        <w:spacing w:after="0"/>
        <w:ind w:left="0"/>
        <w:jc w:val="both"/>
      </w:pPr>
      <w:r>
        <w:rPr>
          <w:rFonts w:ascii="Times New Roman"/>
          <w:b w:val="false"/>
          <w:i w:val="false"/>
          <w:color w:val="000000"/>
          <w:sz w:val="28"/>
        </w:rPr>
        <w:t>
      153. Уполномоченные органы по исполнению местного бюджета на конец отчетного периода создают резерв по сомнительной налоговой задолженности.</w:t>
      </w:r>
    </w:p>
    <w:bookmarkEnd w:id="694"/>
    <w:bookmarkStart w:name="z700" w:id="695"/>
    <w:p>
      <w:pPr>
        <w:spacing w:after="0"/>
        <w:ind w:left="0"/>
        <w:jc w:val="both"/>
      </w:pPr>
      <w:r>
        <w:rPr>
          <w:rFonts w:ascii="Times New Roman"/>
          <w:b w:val="false"/>
          <w:i w:val="false"/>
          <w:color w:val="000000"/>
          <w:sz w:val="28"/>
        </w:rPr>
        <w:t>
      При этом производится бухгалтерская запись по дебету счета 7451 "Расходы по созданию резерва по налоговой задолженности", предназначенного для учета расходов по созданию резервов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 и кредиту счета 1290 "Резерв по сомнительной дебиторской задолженности".</w:t>
      </w:r>
    </w:p>
    <w:bookmarkEnd w:id="695"/>
    <w:bookmarkStart w:name="z701" w:id="696"/>
    <w:p>
      <w:pPr>
        <w:spacing w:after="0"/>
        <w:ind w:left="0"/>
        <w:jc w:val="both"/>
      </w:pPr>
      <w:r>
        <w:rPr>
          <w:rFonts w:ascii="Times New Roman"/>
          <w:b w:val="false"/>
          <w:i w:val="false"/>
          <w:color w:val="000000"/>
          <w:sz w:val="28"/>
        </w:rPr>
        <w:t>
      154. При осуществлении возврата сомнительной налоговой задолженности, признанный в течении отчетного периода расход по созданию резерва восстанавливается следующей проводкой: дебет счета 1290 "Резерв по сомнительной дебиторской задолженности" и кредит счета 7451 "Расходы по созданию резерва по налоговой задолженности".</w:t>
      </w:r>
    </w:p>
    <w:bookmarkEnd w:id="696"/>
    <w:bookmarkStart w:name="z702" w:id="697"/>
    <w:p>
      <w:pPr>
        <w:spacing w:after="0"/>
        <w:ind w:left="0"/>
        <w:jc w:val="both"/>
      </w:pPr>
      <w:r>
        <w:rPr>
          <w:rFonts w:ascii="Times New Roman"/>
          <w:b w:val="false"/>
          <w:i w:val="false"/>
          <w:color w:val="000000"/>
          <w:sz w:val="28"/>
        </w:rPr>
        <w:t>
      155. Операции по выплате стипендий отражаются следующими проводками:</w:t>
      </w:r>
    </w:p>
    <w:bookmarkEnd w:id="697"/>
    <w:bookmarkStart w:name="z703" w:id="698"/>
    <w:p>
      <w:pPr>
        <w:spacing w:after="0"/>
        <w:ind w:left="0"/>
        <w:jc w:val="both"/>
      </w:pPr>
      <w:r>
        <w:rPr>
          <w:rFonts w:ascii="Times New Roman"/>
          <w:b w:val="false"/>
          <w:i w:val="false"/>
          <w:color w:val="000000"/>
          <w:sz w:val="28"/>
        </w:rPr>
        <w:t>
      получение государственным учреждением финансирования на выплату стипендии: дебет субсчета 1081 "Плановые назначения на принятие обязательств по индивидуальному плану финансирования" и кредит счета 6010 "Доходы от финансирования текущей деятельности";</w:t>
      </w:r>
    </w:p>
    <w:bookmarkEnd w:id="698"/>
    <w:bookmarkStart w:name="z704" w:id="699"/>
    <w:p>
      <w:pPr>
        <w:spacing w:after="0"/>
        <w:ind w:left="0"/>
        <w:jc w:val="both"/>
      </w:pPr>
      <w:r>
        <w:rPr>
          <w:rFonts w:ascii="Times New Roman"/>
          <w:b w:val="false"/>
          <w:i w:val="false"/>
          <w:color w:val="000000"/>
          <w:sz w:val="28"/>
        </w:rPr>
        <w:t>
      начисление расходов на выплату стипендии: дебет счета 7021 "Оплата обучения стипендиатов за рубежом", 7022 "Стипендии" и кредит счета 3230 "Краткосрочная кредиторская задолженность стипендиатам";</w:t>
      </w:r>
    </w:p>
    <w:bookmarkEnd w:id="699"/>
    <w:bookmarkStart w:name="z705" w:id="700"/>
    <w:p>
      <w:pPr>
        <w:spacing w:after="0"/>
        <w:ind w:left="0"/>
        <w:jc w:val="both"/>
      </w:pPr>
      <w:r>
        <w:rPr>
          <w:rFonts w:ascii="Times New Roman"/>
          <w:b w:val="false"/>
          <w:i w:val="false"/>
          <w:color w:val="000000"/>
          <w:sz w:val="28"/>
        </w:rPr>
        <w:t>
      выплата стипендии: дебет счета 3230 "Краткосрочная кредиторская задолженность стипендиатам" и кредит субсчета 1081 "Плановые назначения на принятие обязательств по индивидуальному плану финансирования", счета 1010 "Денежные средства в кассе".</w:t>
      </w:r>
    </w:p>
    <w:bookmarkEnd w:id="700"/>
    <w:bookmarkStart w:name="z706" w:id="701"/>
    <w:p>
      <w:pPr>
        <w:spacing w:after="0"/>
        <w:ind w:left="0"/>
        <w:jc w:val="both"/>
      </w:pPr>
      <w:r>
        <w:rPr>
          <w:rFonts w:ascii="Times New Roman"/>
          <w:b w:val="false"/>
          <w:i w:val="false"/>
          <w:color w:val="000000"/>
          <w:sz w:val="28"/>
        </w:rPr>
        <w:t>
      156. Администратор бюджетных программ осуществление операций по безвозмездному финансированию государственных предприятий для приобретения долгосрочных активов и затрат капитального характера отражает следующими корреспонденциями счетов:</w:t>
      </w:r>
    </w:p>
    <w:bookmarkEnd w:id="701"/>
    <w:bookmarkStart w:name="z707" w:id="702"/>
    <w:p>
      <w:pPr>
        <w:spacing w:after="0"/>
        <w:ind w:left="0"/>
        <w:jc w:val="both"/>
      </w:pPr>
      <w:r>
        <w:rPr>
          <w:rFonts w:ascii="Times New Roman"/>
          <w:b w:val="false"/>
          <w:i w:val="false"/>
          <w:color w:val="000000"/>
          <w:sz w:val="28"/>
        </w:rPr>
        <w:t>
      при перечислении денежных средств: дебет счета 1280 "Прочая краткосрочная дебиторская задолженность"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1041 "КСН благотворительной помощи", 1042 "КСН платных услуг", 1050 "Счет в иностранной валюте";</w:t>
      </w:r>
    </w:p>
    <w:bookmarkEnd w:id="702"/>
    <w:bookmarkStart w:name="z708" w:id="703"/>
    <w:p>
      <w:pPr>
        <w:spacing w:after="0"/>
        <w:ind w:left="0"/>
        <w:jc w:val="both"/>
      </w:pPr>
      <w:r>
        <w:rPr>
          <w:rFonts w:ascii="Times New Roman"/>
          <w:b w:val="false"/>
          <w:i w:val="false"/>
          <w:color w:val="000000"/>
          <w:sz w:val="28"/>
        </w:rPr>
        <w:t>
      при получении от государственных предприятий соответствующих подтверждающих документов по целевому использованию денежных средств: дебет счета 2120 "Долгосрочные финансовые инвестиции" и кредит счета 1280 "Прочая краткосрочная дебиторская задолженность".</w:t>
      </w:r>
    </w:p>
    <w:bookmarkEnd w:id="703"/>
    <w:bookmarkStart w:name="z709" w:id="704"/>
    <w:p>
      <w:pPr>
        <w:spacing w:after="0"/>
        <w:ind w:left="0"/>
        <w:jc w:val="both"/>
      </w:pPr>
      <w:r>
        <w:rPr>
          <w:rFonts w:ascii="Times New Roman"/>
          <w:b w:val="false"/>
          <w:i w:val="false"/>
          <w:color w:val="000000"/>
          <w:sz w:val="28"/>
        </w:rPr>
        <w:t>
      157. Центральный уполномоченный орган по исполнению бюджета на конец отчетного периода создает резерв по сомнительной задолженности получателей государственных гарантий, не исполнивших свои обязательства в рамках договоров займов.</w:t>
      </w:r>
    </w:p>
    <w:bookmarkEnd w:id="704"/>
    <w:bookmarkStart w:name="z710" w:id="705"/>
    <w:p>
      <w:pPr>
        <w:spacing w:after="0"/>
        <w:ind w:left="0"/>
        <w:jc w:val="both"/>
      </w:pPr>
      <w:r>
        <w:rPr>
          <w:rFonts w:ascii="Times New Roman"/>
          <w:b w:val="false"/>
          <w:i w:val="false"/>
          <w:color w:val="000000"/>
          <w:sz w:val="28"/>
        </w:rPr>
        <w:t>
      При этом производится бухгалтерская запись по дебету субсчета 7453 "Расходы по созданию резерва по сомнительной задолженности получателей государственных гарантий", предназначенного для учета расходов по созданию резервов по сомнительной задолженности получателей государственных гарантий, не исполнивших свои обязательства в рамках договоров займов и кредиту счета 2140 "Резерв под кредитные убытки".</w:t>
      </w:r>
    </w:p>
    <w:bookmarkEnd w:id="705"/>
    <w:bookmarkStart w:name="z711" w:id="706"/>
    <w:p>
      <w:pPr>
        <w:spacing w:after="0"/>
        <w:ind w:left="0"/>
        <w:jc w:val="both"/>
      </w:pPr>
      <w:r>
        <w:rPr>
          <w:rFonts w:ascii="Times New Roman"/>
          <w:b w:val="false"/>
          <w:i w:val="false"/>
          <w:color w:val="000000"/>
          <w:sz w:val="28"/>
        </w:rPr>
        <w:t>
      158. При осуществлении возврата сомнительной задолженности получателей государственных гарантий, признанный в течении отчетного периода расход по созданию резерва восстанавливается следующей проводкой: дебет счета 2140 "Резерв под кредитные убытки" и кредит субсчета 7453 "Расходы по созданию резерва по сомнительной задолженности получателей государственных гарантий".</w:t>
      </w:r>
    </w:p>
    <w:bookmarkEnd w:id="706"/>
    <w:bookmarkStart w:name="z712" w:id="707"/>
    <w:p>
      <w:pPr>
        <w:spacing w:after="0"/>
        <w:ind w:left="0"/>
        <w:jc w:val="both"/>
      </w:pPr>
      <w:r>
        <w:rPr>
          <w:rFonts w:ascii="Times New Roman"/>
          <w:b w:val="false"/>
          <w:i w:val="false"/>
          <w:color w:val="000000"/>
          <w:sz w:val="28"/>
        </w:rPr>
        <w:t>
      159. Государственное учреждение производит расчеты с бюджетом по суммам, являющимся доходом бюджета:</w:t>
      </w:r>
    </w:p>
    <w:bookmarkEnd w:id="707"/>
    <w:bookmarkStart w:name="z713" w:id="708"/>
    <w:p>
      <w:pPr>
        <w:spacing w:after="0"/>
        <w:ind w:left="0"/>
        <w:jc w:val="both"/>
      </w:pPr>
      <w:r>
        <w:rPr>
          <w:rFonts w:ascii="Times New Roman"/>
          <w:b w:val="false"/>
          <w:i w:val="false"/>
          <w:color w:val="000000"/>
          <w:sz w:val="28"/>
        </w:rPr>
        <w:t xml:space="preserve">
      вырученным суммам от реализации активов и других материальных ценностей, которые подлежат сдаче в доход бюджета; </w:t>
      </w:r>
    </w:p>
    <w:bookmarkEnd w:id="708"/>
    <w:bookmarkStart w:name="z714" w:id="709"/>
    <w:p>
      <w:pPr>
        <w:spacing w:after="0"/>
        <w:ind w:left="0"/>
        <w:jc w:val="both"/>
      </w:pPr>
      <w:r>
        <w:rPr>
          <w:rFonts w:ascii="Times New Roman"/>
          <w:b w:val="false"/>
          <w:i w:val="false"/>
          <w:color w:val="000000"/>
          <w:sz w:val="28"/>
        </w:rPr>
        <w:t xml:space="preserve">
      выявленным недостачам материальных ценностей и денежных средств, отнесенных на виновных лиц и подлежащих сдаче в доход бюджета; </w:t>
      </w:r>
    </w:p>
    <w:bookmarkEnd w:id="709"/>
    <w:bookmarkStart w:name="z715" w:id="710"/>
    <w:p>
      <w:pPr>
        <w:spacing w:after="0"/>
        <w:ind w:left="0"/>
        <w:jc w:val="both"/>
      </w:pPr>
      <w:r>
        <w:rPr>
          <w:rFonts w:ascii="Times New Roman"/>
          <w:b w:val="false"/>
          <w:i w:val="false"/>
          <w:color w:val="000000"/>
          <w:sz w:val="28"/>
        </w:rPr>
        <w:t xml:space="preserve">
      суммам возврата дебиторской задолженности, образовавшейся в прошлые финансовые годы; </w:t>
      </w:r>
    </w:p>
    <w:bookmarkEnd w:id="710"/>
    <w:bookmarkStart w:name="z716" w:id="711"/>
    <w:p>
      <w:pPr>
        <w:spacing w:after="0"/>
        <w:ind w:left="0"/>
        <w:jc w:val="both"/>
      </w:pPr>
      <w:r>
        <w:rPr>
          <w:rFonts w:ascii="Times New Roman"/>
          <w:b w:val="false"/>
          <w:i w:val="false"/>
          <w:color w:val="000000"/>
          <w:sz w:val="28"/>
        </w:rPr>
        <w:t xml:space="preserve">
      суммам неиспользованных бюджетных средств за прошлый финансовый год, возвращаемых государственными учреждениями, на бюджетные счета в новом финансовом году; </w:t>
      </w:r>
    </w:p>
    <w:bookmarkEnd w:id="711"/>
    <w:bookmarkStart w:name="z717" w:id="712"/>
    <w:p>
      <w:pPr>
        <w:spacing w:after="0"/>
        <w:ind w:left="0"/>
        <w:jc w:val="both"/>
      </w:pPr>
      <w:r>
        <w:rPr>
          <w:rFonts w:ascii="Times New Roman"/>
          <w:b w:val="false"/>
          <w:i w:val="false"/>
          <w:color w:val="000000"/>
          <w:sz w:val="28"/>
        </w:rPr>
        <w:t>
      прочим поступлениям.</w:t>
      </w:r>
    </w:p>
    <w:bookmarkEnd w:id="712"/>
    <w:bookmarkStart w:name="z718" w:id="713"/>
    <w:p>
      <w:pPr>
        <w:spacing w:after="0"/>
        <w:ind w:left="0"/>
        <w:jc w:val="both"/>
      </w:pPr>
      <w:r>
        <w:rPr>
          <w:rFonts w:ascii="Times New Roman"/>
          <w:b w:val="false"/>
          <w:i w:val="false"/>
          <w:color w:val="000000"/>
          <w:sz w:val="28"/>
        </w:rPr>
        <w:t>
      160. Суммы, возникшие по расчетам с бюджетом, записываются в кредит субсчетов счета 3130 "Краткосрочная кредиторская задолженность по расчетам с бюджетом", а по мере перечисления соответствующих сумм в доход бюджета – в дебет этого счета.</w:t>
      </w:r>
    </w:p>
    <w:bookmarkEnd w:id="713"/>
    <w:bookmarkStart w:name="z719" w:id="714"/>
    <w:p>
      <w:pPr>
        <w:spacing w:after="0"/>
        <w:ind w:left="0"/>
        <w:jc w:val="both"/>
      </w:pPr>
      <w:r>
        <w:rPr>
          <w:rFonts w:ascii="Times New Roman"/>
          <w:b w:val="false"/>
          <w:i w:val="false"/>
          <w:color w:val="000000"/>
          <w:sz w:val="28"/>
        </w:rPr>
        <w:t>
      Начисление обязательства государственного учреждения перед бюджетом по средствам, поступившим от реализации активов, отражается записью: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отразится по дебету субсчета 3131 "Краткосрочная кредиторская задолженность перед бюджетом по доходам от реализации активов" и кредиту субсчета 1231 "Краткосрочная дебиторская задолженность покупателей и заказчиков", соответствующего субсчета/счета денежных средств Плана счетов.</w:t>
      </w:r>
    </w:p>
    <w:bookmarkEnd w:id="714"/>
    <w:bookmarkStart w:name="z720" w:id="715"/>
    <w:p>
      <w:pPr>
        <w:spacing w:after="0"/>
        <w:ind w:left="0"/>
        <w:jc w:val="both"/>
      </w:pPr>
      <w:r>
        <w:rPr>
          <w:rFonts w:ascii="Times New Roman"/>
          <w:b w:val="false"/>
          <w:i w:val="false"/>
          <w:color w:val="000000"/>
          <w:sz w:val="28"/>
        </w:rPr>
        <w:t>
      161. Обязательство перед бюджетом по средствам, поступившим сверх сумм, предусмотренных планом поступлений и расходования денег от реализации товаров (работ, услуг), отражается записью: дебет счета 7120 "Расходы по расчетам с бюджетом", кредит субсчета 3132 "Краткосрочная кредиторская задолженность перед бюджетом по доходам от реализации товаров, работ и услуг", а перечисление средств в бюджет – записью: дебет субсчета 3132 "Краткосрочная кредиторская задолженность перед бюджетом по доходам от реализации товаров, работ и услуг" и кредит субсчета 1042 "КСН платных услуг".</w:t>
      </w:r>
    </w:p>
    <w:bookmarkEnd w:id="715"/>
    <w:bookmarkStart w:name="z721" w:id="716"/>
    <w:p>
      <w:pPr>
        <w:spacing w:after="0"/>
        <w:ind w:left="0"/>
        <w:jc w:val="both"/>
      </w:pPr>
      <w:r>
        <w:rPr>
          <w:rFonts w:ascii="Times New Roman"/>
          <w:b w:val="false"/>
          <w:i w:val="false"/>
          <w:color w:val="000000"/>
          <w:sz w:val="28"/>
        </w:rPr>
        <w:t>
      162. Выявленные недостачи и хищения относятся на виновных лиц в сумме, указанной в акте проверки или ревизии, и в течение 5 календарных дней после проведения служебного расследования по выявленным недостачам и хищениям материалы передаются в следственные органы для установления степени виновности. При доказанности степени виновности на основании полученного решения суда суммы, отнесенные на виновных лиц, уточняются.</w:t>
      </w:r>
    </w:p>
    <w:bookmarkEnd w:id="716"/>
    <w:bookmarkStart w:name="z722" w:id="717"/>
    <w:p>
      <w:pPr>
        <w:spacing w:after="0"/>
        <w:ind w:left="0"/>
        <w:jc w:val="both"/>
      </w:pPr>
      <w:r>
        <w:rPr>
          <w:rFonts w:ascii="Times New Roman"/>
          <w:b w:val="false"/>
          <w:i w:val="false"/>
          <w:color w:val="000000"/>
          <w:sz w:val="28"/>
        </w:rPr>
        <w:t>
      При определении размера ущерба, причиненного недостачами и хищениями, следует исходить из стоимости материальных ценностей на день обнаружения ущерба.</w:t>
      </w:r>
    </w:p>
    <w:bookmarkEnd w:id="717"/>
    <w:bookmarkStart w:name="z723" w:id="718"/>
    <w:p>
      <w:pPr>
        <w:spacing w:after="0"/>
        <w:ind w:left="0"/>
        <w:jc w:val="both"/>
      </w:pPr>
      <w:r>
        <w:rPr>
          <w:rFonts w:ascii="Times New Roman"/>
          <w:b w:val="false"/>
          <w:i w:val="false"/>
          <w:color w:val="000000"/>
          <w:sz w:val="28"/>
        </w:rPr>
        <w:t>
      163. Выявленная в ходе инвентаризации недостача долгосрочных активов, запасов и других активов до завершения служебного расследования и установления степени виновности относится материально-ответственному лицу и отражается в учете корреспонденциями:</w:t>
      </w:r>
    </w:p>
    <w:bookmarkEnd w:id="718"/>
    <w:bookmarkStart w:name="z724" w:id="719"/>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bookmarkEnd w:id="719"/>
    <w:bookmarkStart w:name="z725" w:id="720"/>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720"/>
    <w:bookmarkStart w:name="z726" w:id="721"/>
    <w:p>
      <w:pPr>
        <w:spacing w:after="0"/>
        <w:ind w:left="0"/>
        <w:jc w:val="both"/>
      </w:pPr>
      <w:r>
        <w:rPr>
          <w:rFonts w:ascii="Times New Roman"/>
          <w:b w:val="false"/>
          <w:i w:val="false"/>
          <w:color w:val="000000"/>
          <w:sz w:val="28"/>
        </w:rPr>
        <w:t>
      при выявлении недостачи по запасам: по дебету отражается счет 7460 "Прочие расходы"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bookmarkEnd w:id="721"/>
    <w:bookmarkStart w:name="z727" w:id="722"/>
    <w:p>
      <w:pPr>
        <w:spacing w:after="0"/>
        <w:ind w:left="0"/>
        <w:jc w:val="both"/>
      </w:pPr>
      <w:r>
        <w:rPr>
          <w:rFonts w:ascii="Times New Roman"/>
          <w:b w:val="false"/>
          <w:i w:val="false"/>
          <w:color w:val="000000"/>
          <w:sz w:val="28"/>
        </w:rPr>
        <w:t>
      поступление денежных средств в доход бюджета через государственное учреждение дебет счета 1010 "Денежные средства в кассе" и кредит субсчета 1262 "Краткосрочная дебиторская задолженность по другим видам расчетов с работниками", одновременно: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2"/>
    <w:bookmarkStart w:name="z728" w:id="723"/>
    <w:p>
      <w:pPr>
        <w:spacing w:after="0"/>
        <w:ind w:left="0"/>
        <w:jc w:val="both"/>
      </w:pPr>
      <w:r>
        <w:rPr>
          <w:rFonts w:ascii="Times New Roman"/>
          <w:b w:val="false"/>
          <w:i w:val="false"/>
          <w:color w:val="000000"/>
          <w:sz w:val="28"/>
        </w:rPr>
        <w:t>
      поступление денежных средств в доход бюджета дебет субсчета 3133 "Краткосрочная кредиторская задолженность перед бюджетом по прочим операциям" и кредит субсчета 1262 "Краткосрочная дебиторская задолженность по другим видам расчетов с работниками".</w:t>
      </w:r>
    </w:p>
    <w:bookmarkEnd w:id="723"/>
    <w:bookmarkStart w:name="z729" w:id="724"/>
    <w:p>
      <w:pPr>
        <w:spacing w:after="0"/>
        <w:ind w:left="0"/>
        <w:jc w:val="both"/>
      </w:pPr>
      <w:r>
        <w:rPr>
          <w:rFonts w:ascii="Times New Roman"/>
          <w:b w:val="false"/>
          <w:i w:val="false"/>
          <w:color w:val="000000"/>
          <w:sz w:val="28"/>
        </w:rPr>
        <w:t>
      164. В случае возврата сумм дебиторской задолженности, образовавшейся в прошлые финансовые годы, осуществляются записи (одновременно):</w:t>
      </w:r>
    </w:p>
    <w:bookmarkEnd w:id="724"/>
    <w:bookmarkStart w:name="z730" w:id="725"/>
    <w:p>
      <w:pPr>
        <w:spacing w:after="0"/>
        <w:ind w:left="0"/>
        <w:jc w:val="both"/>
      </w:pPr>
      <w:r>
        <w:rPr>
          <w:rFonts w:ascii="Times New Roman"/>
          <w:b w:val="false"/>
          <w:i w:val="false"/>
          <w:color w:val="000000"/>
          <w:sz w:val="28"/>
        </w:rPr>
        <w:t>
      при наличии в учете суммы дебиторской задолженности: дебет счета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5"/>
    <w:bookmarkStart w:name="z731" w:id="726"/>
    <w:p>
      <w:pPr>
        <w:spacing w:after="0"/>
        <w:ind w:left="0"/>
        <w:jc w:val="both"/>
      </w:pPr>
      <w:r>
        <w:rPr>
          <w:rFonts w:ascii="Times New Roman"/>
          <w:b w:val="false"/>
          <w:i w:val="false"/>
          <w:color w:val="000000"/>
          <w:sz w:val="28"/>
        </w:rPr>
        <w:t>
      списанная ранее дебиторская задолженность подлежит восстановлению: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726"/>
    <w:bookmarkStart w:name="z732" w:id="727"/>
    <w:p>
      <w:pPr>
        <w:spacing w:after="0"/>
        <w:ind w:left="0"/>
        <w:jc w:val="both"/>
      </w:pPr>
      <w:r>
        <w:rPr>
          <w:rFonts w:ascii="Times New Roman"/>
          <w:b w:val="false"/>
          <w:i w:val="false"/>
          <w:color w:val="000000"/>
          <w:sz w:val="28"/>
        </w:rPr>
        <w:t xml:space="preserve">
      165. Перечисление в бюджет удержанных из заработной платы работников сумм индивидуального подоходного налога, произведенные в установленном налоговым законодательством Республики Казахстан порядке, отражается по дебету субсчета 3121 "Краткосрочная кредиторская задолженность по индивидуальному подоходному налогу" и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субсчета 1042 "КСН платных услуг". </w:t>
      </w:r>
    </w:p>
    <w:bookmarkEnd w:id="727"/>
    <w:bookmarkStart w:name="z733" w:id="728"/>
    <w:p>
      <w:pPr>
        <w:spacing w:after="0"/>
        <w:ind w:left="0"/>
        <w:jc w:val="both"/>
      </w:pPr>
      <w:r>
        <w:rPr>
          <w:rFonts w:ascii="Times New Roman"/>
          <w:b w:val="false"/>
          <w:i w:val="false"/>
          <w:color w:val="000000"/>
          <w:sz w:val="28"/>
        </w:rPr>
        <w:t>
      166. При уплате социального налога в бюджет дебетуется субсчет 3122 "Краткосрочная кредиторская задолженность по социальному налогу" и кредитуется соответствующий субсчет счета денежных средств.</w:t>
      </w:r>
    </w:p>
    <w:bookmarkEnd w:id="728"/>
    <w:bookmarkStart w:name="z734" w:id="729"/>
    <w:p>
      <w:pPr>
        <w:spacing w:after="0"/>
        <w:ind w:left="0"/>
        <w:jc w:val="both"/>
      </w:pPr>
      <w:r>
        <w:rPr>
          <w:rFonts w:ascii="Times New Roman"/>
          <w:b w:val="false"/>
          <w:i w:val="false"/>
          <w:color w:val="000000"/>
          <w:sz w:val="28"/>
        </w:rPr>
        <w:t xml:space="preserve">
      167. Начисление сумм платы за загрязнение окружающей среды, задолженности по государственной пошлине и по прочим платежам в бюджет проводится записью: дебет счета 7140 "Прочие операционные расходы" и кредит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w:t>
      </w:r>
    </w:p>
    <w:bookmarkEnd w:id="729"/>
    <w:bookmarkStart w:name="z735" w:id="730"/>
    <w:p>
      <w:pPr>
        <w:spacing w:after="0"/>
        <w:ind w:left="0"/>
        <w:jc w:val="both"/>
      </w:pPr>
      <w:r>
        <w:rPr>
          <w:rFonts w:ascii="Times New Roman"/>
          <w:b w:val="false"/>
          <w:i w:val="false"/>
          <w:color w:val="000000"/>
          <w:sz w:val="28"/>
        </w:rPr>
        <w:t>
      Перечисление начисленных сумм отражается проводкой: дебет субсчета 3123 "Краткосрочная кредиторская задолженность по плате за негативное воздействие на окружающую среду", 3124 "Краткосрочная кредиторская задолженность по прочим налогам и другим обязательным платежам в бюджет" и кредит соответствующего субсчета счета подраздела "Денежные средства и их эквиваленты" Плана счетов.</w:t>
      </w:r>
    </w:p>
    <w:bookmarkEnd w:id="730"/>
    <w:bookmarkStart w:name="z736" w:id="731"/>
    <w:p>
      <w:pPr>
        <w:spacing w:after="0"/>
        <w:ind w:left="0"/>
        <w:jc w:val="both"/>
      </w:pPr>
      <w:r>
        <w:rPr>
          <w:rFonts w:ascii="Times New Roman"/>
          <w:b w:val="false"/>
          <w:i w:val="false"/>
          <w:color w:val="000000"/>
          <w:sz w:val="28"/>
        </w:rPr>
        <w:t>
      168. Отчисления на социальное страхование работников производятся в размерах, предусмотренных Социальным кодексом Республики Казахстан (далее – Социальный кодекс).</w:t>
      </w:r>
    </w:p>
    <w:bookmarkEnd w:id="731"/>
    <w:bookmarkStart w:name="z737" w:id="732"/>
    <w:p>
      <w:pPr>
        <w:spacing w:after="0"/>
        <w:ind w:left="0"/>
        <w:jc w:val="both"/>
      </w:pPr>
      <w:r>
        <w:rPr>
          <w:rFonts w:ascii="Times New Roman"/>
          <w:b w:val="false"/>
          <w:i w:val="false"/>
          <w:color w:val="000000"/>
          <w:sz w:val="28"/>
        </w:rPr>
        <w:t>
      Начисление сумм обязательных социальных отчислений в Государственный фонд социального страхования осуществляется записями: дебет субсчета 3122 "Краткосрочная кредиторская задолженность по социальному налогу" и кредит субсчета 3141 "Краткосрочная кредиторская задолженность по обязательным социальным отчислениям в Государственный фонд социального страхования"; перечисление – дебет субсчета 3141 "Краткосрочная кредиторская задолженность по обязательным социальным отчислениям в Государственный фонд социального страхования"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32"/>
    <w:bookmarkStart w:name="z738" w:id="733"/>
    <w:p>
      <w:pPr>
        <w:spacing w:after="0"/>
        <w:ind w:left="0"/>
        <w:jc w:val="both"/>
      </w:pPr>
      <w:r>
        <w:rPr>
          <w:rFonts w:ascii="Times New Roman"/>
          <w:b w:val="false"/>
          <w:i w:val="false"/>
          <w:color w:val="000000"/>
          <w:sz w:val="28"/>
        </w:rPr>
        <w:t>
      Начисление социального налога государственное учреждение отражает записью: дебет счета 7040 "Расходы на социальный налог" и кредит субсчета 3122 "Краткосрочная кредиторская задолженность по социальному налогу".</w:t>
      </w:r>
    </w:p>
    <w:bookmarkEnd w:id="733"/>
    <w:bookmarkStart w:name="z739" w:id="734"/>
    <w:p>
      <w:pPr>
        <w:spacing w:after="0"/>
        <w:ind w:left="0"/>
        <w:jc w:val="both"/>
      </w:pPr>
      <w:r>
        <w:rPr>
          <w:rFonts w:ascii="Times New Roman"/>
          <w:b w:val="false"/>
          <w:i w:val="false"/>
          <w:color w:val="000000"/>
          <w:sz w:val="28"/>
        </w:rPr>
        <w:t>
      169. Начисление работникам пособий по временной нетрудоспособности отражается записью: дебет субсчета 3244 "Краткосрочная кредиторская задолженность работникам по социальному пособию по временной нетрудоспособности" и кредит субсчета 3241 "Краткосрочная кредиторская задолженность работникам по оплате труда". Уменьшение задолженности по социальному налогу на сумму начисленного пособия по временной нетрудоспособности отражается записью: дебет субсчета 3122 "Краткосрочная кредиторская задолженность по социальному налогу" и кредит субсчета 3244 "Краткосрочная кредиторская задолженность работникам по социальному пособию по временной нетрудоспособности". Выплата пособий по временной нетрудоспособности осуществляется в пределах норм, установленных трудовым законодательством Республики Казахстан.</w:t>
      </w:r>
    </w:p>
    <w:bookmarkEnd w:id="734"/>
    <w:bookmarkStart w:name="z740" w:id="735"/>
    <w:p>
      <w:pPr>
        <w:spacing w:after="0"/>
        <w:ind w:left="0"/>
        <w:jc w:val="both"/>
      </w:pPr>
      <w:r>
        <w:rPr>
          <w:rFonts w:ascii="Times New Roman"/>
          <w:b w:val="false"/>
          <w:i w:val="false"/>
          <w:color w:val="000000"/>
          <w:sz w:val="28"/>
        </w:rPr>
        <w:t>
      170. Удержание обязательных пенсионных взносов с доходов работников отражается по дебету субсчета 3241 "Краткосрочная кредиторская задолженность работникам по оплате труда" и кредиту субсчета 3142 "Краткосрочная кредиторская задолженность по пенсионным взносам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w:t>
      </w:r>
    </w:p>
    <w:bookmarkEnd w:id="735"/>
    <w:bookmarkStart w:name="z741" w:id="736"/>
    <w:p>
      <w:pPr>
        <w:spacing w:after="0"/>
        <w:ind w:left="0"/>
        <w:jc w:val="both"/>
      </w:pPr>
      <w:r>
        <w:rPr>
          <w:rFonts w:ascii="Times New Roman"/>
          <w:b w:val="false"/>
          <w:i w:val="false"/>
          <w:color w:val="000000"/>
          <w:sz w:val="28"/>
        </w:rPr>
        <w:t>
      Начисление дополнительно установленных пенсионных взносов отражается записью: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736"/>
    <w:bookmarkStart w:name="z742" w:id="737"/>
    <w:p>
      <w:pPr>
        <w:spacing w:after="0"/>
        <w:ind w:left="0"/>
        <w:jc w:val="both"/>
      </w:pPr>
      <w:r>
        <w:rPr>
          <w:rFonts w:ascii="Times New Roman"/>
          <w:b w:val="false"/>
          <w:i w:val="false"/>
          <w:color w:val="000000"/>
          <w:sz w:val="28"/>
        </w:rPr>
        <w:t>
      Перечисление обязательных и дополнительных пенсионных взносов в НАО "Государственная корпорация "Правительство для граждан" отражается по дебету субсчета 3142 "Краткосрочная кредиторская задолженность по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37"/>
    <w:bookmarkStart w:name="z743" w:id="738"/>
    <w:p>
      <w:pPr>
        <w:spacing w:after="0"/>
        <w:ind w:left="0"/>
        <w:jc w:val="both"/>
      </w:pPr>
      <w:r>
        <w:rPr>
          <w:rFonts w:ascii="Times New Roman"/>
          <w:b w:val="false"/>
          <w:i w:val="false"/>
          <w:color w:val="000000"/>
          <w:sz w:val="28"/>
        </w:rPr>
        <w:t>
      171. Начисление обязательных пенсионных взносов работодателя в НАО "Государственная корпорация "Правительство для граждан", производимых государственными учреждениями в соответствии с Социальным кодексом, отражается по дебету субсчета 7032 – "Расходы на обязательные пенсионные взносы работодателя" и кредиту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w:t>
      </w:r>
    </w:p>
    <w:bookmarkEnd w:id="738"/>
    <w:bookmarkStart w:name="z744" w:id="739"/>
    <w:p>
      <w:pPr>
        <w:spacing w:after="0"/>
        <w:ind w:left="0"/>
        <w:jc w:val="both"/>
      </w:pPr>
      <w:r>
        <w:rPr>
          <w:rFonts w:ascii="Times New Roman"/>
          <w:b w:val="false"/>
          <w:i w:val="false"/>
          <w:color w:val="000000"/>
          <w:sz w:val="28"/>
        </w:rPr>
        <w:t>
      Перечисление обязательных пенсионных взносов работодателя в НАО "Государственная корпорация "Правительство для граждан" отражается по дебету субсчета 3144 – "Краткосрочная кредиторская задолженность по обязательным пенсионным взносам работодателя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39"/>
    <w:bookmarkStart w:name="z745" w:id="740"/>
    <w:p>
      <w:pPr>
        <w:spacing w:after="0"/>
        <w:ind w:left="0"/>
        <w:jc w:val="both"/>
      </w:pPr>
      <w:r>
        <w:rPr>
          <w:rFonts w:ascii="Times New Roman"/>
          <w:b w:val="false"/>
          <w:i w:val="false"/>
          <w:color w:val="000000"/>
          <w:sz w:val="28"/>
        </w:rPr>
        <w:t>
      172. Начисление обязательных профессиональных пенсионных взносов в НАО "Государственная корпорация "Правительство для граждан" отражается записью: дебет субсчета 7031 "Расходы на обязательные профессиональные пенсионные взносы" и кредит субсчета 3145 "Краткосрочная кредиторская задолженность по обязательным профессиональным пенсионным взносам в НАО "Государственная корпорация "Правительство для граждан".</w:t>
      </w:r>
    </w:p>
    <w:bookmarkEnd w:id="740"/>
    <w:bookmarkStart w:name="z746" w:id="741"/>
    <w:p>
      <w:pPr>
        <w:spacing w:after="0"/>
        <w:ind w:left="0"/>
        <w:jc w:val="both"/>
      </w:pPr>
      <w:r>
        <w:rPr>
          <w:rFonts w:ascii="Times New Roman"/>
          <w:b w:val="false"/>
          <w:i w:val="false"/>
          <w:color w:val="000000"/>
          <w:sz w:val="28"/>
        </w:rPr>
        <w:t>
      Перечисление обязательных профессиональных пенсионных взносов в НАО "Государственная корпорация "Правительство для граждан" отражается по дебету субсчета 3145 "Краткосрочная кредиторская задолженность по профессиональным пенсионным взносам в НАО "Государственная корпорация "Правительство для граждан"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41"/>
    <w:bookmarkStart w:name="z747" w:id="742"/>
    <w:p>
      <w:pPr>
        <w:spacing w:after="0"/>
        <w:ind w:left="0"/>
        <w:jc w:val="both"/>
      </w:pPr>
      <w:r>
        <w:rPr>
          <w:rFonts w:ascii="Times New Roman"/>
          <w:b w:val="false"/>
          <w:i w:val="false"/>
          <w:color w:val="000000"/>
          <w:sz w:val="28"/>
        </w:rPr>
        <w:t>
      173. Операции по начислению других платежей отражаются:</w:t>
      </w:r>
    </w:p>
    <w:bookmarkEnd w:id="742"/>
    <w:bookmarkStart w:name="z748" w:id="743"/>
    <w:p>
      <w:pPr>
        <w:spacing w:after="0"/>
        <w:ind w:left="0"/>
        <w:jc w:val="both"/>
      </w:pPr>
      <w:r>
        <w:rPr>
          <w:rFonts w:ascii="Times New Roman"/>
          <w:b w:val="false"/>
          <w:i w:val="false"/>
          <w:color w:val="000000"/>
          <w:sz w:val="28"/>
        </w:rPr>
        <w:t>
      обязательные платежи на обязательное страхование гражданско-правовой ответственности владельцев транспортных средств, установленные действующими законодательными актами Республики Казахстан об обязательном страховании гражданско-правовой ответственности владельцев автотранспортных средств, и прочие операции: начисление – по дебету 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 перечисление – по дебету субсчета 3143 "Прочая краткосрочная кредиторская задолженность по другим обязательным и добровольным платежам" и кредиту соответствующего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43"/>
    <w:bookmarkStart w:name="z749" w:id="744"/>
    <w:p>
      <w:pPr>
        <w:spacing w:after="0"/>
        <w:ind w:left="0"/>
        <w:jc w:val="both"/>
      </w:pPr>
      <w:r>
        <w:rPr>
          <w:rFonts w:ascii="Times New Roman"/>
          <w:b w:val="false"/>
          <w:i w:val="false"/>
          <w:color w:val="000000"/>
          <w:sz w:val="28"/>
        </w:rPr>
        <w:t>
      добровольные платежи: начисление – по дебету счета 7140 "Прочие операционные расходы" и кредиту субсчета 3143 "Прочая краткосрочная кредиторская задолженность по другим обязательным и добровольным платежам"; перечисление – дебет субсчета 3143 "Прочая краткосрочная кредиторская задолженность по другим обязательным и добровольным платежам" и кредит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w:t>
      </w:r>
    </w:p>
    <w:bookmarkEnd w:id="744"/>
    <w:bookmarkStart w:name="z750" w:id="745"/>
    <w:p>
      <w:pPr>
        <w:spacing w:after="0"/>
        <w:ind w:left="0"/>
        <w:jc w:val="both"/>
      </w:pPr>
      <w:r>
        <w:rPr>
          <w:rFonts w:ascii="Times New Roman"/>
          <w:b w:val="false"/>
          <w:i w:val="false"/>
          <w:color w:val="000000"/>
          <w:sz w:val="28"/>
        </w:rPr>
        <w:t>
      174. Удержание взносов обязательного социального медицинского страхования с доходов работников отражается по дебету субсчета 3241 "Краткосрочная кредиторская задолженность работникам по оплате труда" и кредиту субсчета 3152 "Краткосрочная кредиторская задолженность по взносам на обязательное социальное медицинское страхование".</w:t>
      </w:r>
    </w:p>
    <w:bookmarkEnd w:id="745"/>
    <w:bookmarkStart w:name="z751" w:id="746"/>
    <w:p>
      <w:pPr>
        <w:spacing w:after="0"/>
        <w:ind w:left="0"/>
        <w:jc w:val="both"/>
      </w:pPr>
      <w:r>
        <w:rPr>
          <w:rFonts w:ascii="Times New Roman"/>
          <w:b w:val="false"/>
          <w:i w:val="false"/>
          <w:color w:val="000000"/>
          <w:sz w:val="28"/>
        </w:rPr>
        <w:t>
      Перечисление взносов обязательного социального медицинского страхования в Государственный фонд медицинского страхования отражается по дебету субсчета 3152 "Краткосрочная кредиторская задолженность по взносам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 финансирования".</w:t>
      </w:r>
    </w:p>
    <w:bookmarkEnd w:id="746"/>
    <w:bookmarkStart w:name="z752" w:id="747"/>
    <w:p>
      <w:pPr>
        <w:spacing w:after="0"/>
        <w:ind w:left="0"/>
        <w:jc w:val="both"/>
      </w:pPr>
      <w:r>
        <w:rPr>
          <w:rFonts w:ascii="Times New Roman"/>
          <w:b w:val="false"/>
          <w:i w:val="false"/>
          <w:color w:val="000000"/>
          <w:sz w:val="28"/>
        </w:rPr>
        <w:t>
      175. Начисление государственными учреждениями отчислений на обязательное социальное медицинское страхование, установленные законодательством Республики Казахстан об обязательном социальном медицинском страховании, отражается по дебету счета 7150 "Расходы на обязательное социальное медицинское страхование" и кредиту субсчета 3151 "Краткосрочная кредиторская задолженность по отчислениям на обязательное социальное медицинское страхование".</w:t>
      </w:r>
    </w:p>
    <w:bookmarkEnd w:id="747"/>
    <w:bookmarkStart w:name="z753" w:id="748"/>
    <w:p>
      <w:pPr>
        <w:spacing w:after="0"/>
        <w:ind w:left="0"/>
        <w:jc w:val="both"/>
      </w:pPr>
      <w:r>
        <w:rPr>
          <w:rFonts w:ascii="Times New Roman"/>
          <w:b w:val="false"/>
          <w:i w:val="false"/>
          <w:color w:val="000000"/>
          <w:sz w:val="28"/>
        </w:rPr>
        <w:t>
      Перечисление суммы отчислений в Фонд социального медицинского страхования на обязательное социальное медицинское страхование отражается по дебету субсчета 3151 "Краткосрочная кредиторская задолженность по отчислениям на обязательное социальное медицинское страхование" и кредиту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1042 "КСН платных услуг", 1045 "КСН целевого финансирования".</w:t>
      </w:r>
    </w:p>
    <w:bookmarkEnd w:id="748"/>
    <w:bookmarkStart w:name="z754" w:id="749"/>
    <w:p>
      <w:pPr>
        <w:spacing w:after="0"/>
        <w:ind w:left="0"/>
        <w:jc w:val="both"/>
      </w:pPr>
      <w:r>
        <w:rPr>
          <w:rFonts w:ascii="Times New Roman"/>
          <w:b w:val="false"/>
          <w:i w:val="false"/>
          <w:color w:val="000000"/>
          <w:sz w:val="28"/>
        </w:rPr>
        <w:t>
      176. На субсчетах счетов 1230 "Краткосрочная дебиторская задолженность покупателей и заказчиков" и 2210 "Долгосрочная дебиторская задолженность покупателей и заказчиков" учитываются расчеты с заказчиками за выполненные для них работы или оказанные услуги, за реализованные готовые изделия и работы, выполненные учащимися учреждений профессионально-технического образования в процессе производственного обучения, а также расчеты за обучение детей в музыкальных школах, за содержание воспитанников в школах – интернатах, за форменную одежду, за питание детей в интернатах при школах.</w:t>
      </w:r>
    </w:p>
    <w:bookmarkEnd w:id="749"/>
    <w:bookmarkStart w:name="z755" w:id="750"/>
    <w:p>
      <w:pPr>
        <w:spacing w:after="0"/>
        <w:ind w:left="0"/>
        <w:jc w:val="both"/>
      </w:pPr>
      <w:r>
        <w:rPr>
          <w:rFonts w:ascii="Times New Roman"/>
          <w:b w:val="false"/>
          <w:i w:val="false"/>
          <w:color w:val="000000"/>
          <w:sz w:val="28"/>
        </w:rPr>
        <w:t>
      В дебет указанных субсчетов записывается стоимость оказанных услуг, реализованных готовых изделий, изготовленных учебно-производственными мастерскими, суммы вознаграждения, подлежащие выплате учащимся учебных заведений за выполненные ими работы в государственных учреждениях, и суммы, направленные на расширение учебной базы, улучшение культурно-бытового обслуживания учащихся, детских спортивных организаций, школ начинающих художников, представителям культуры и искусства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 другие суммы, при этом кредитуется счет 6110 "Доходы от реализации товаров, работ и услуг", 6050 "Доходы от благотворительной помощи".</w:t>
      </w:r>
    </w:p>
    <w:bookmarkEnd w:id="750"/>
    <w:bookmarkStart w:name="z756" w:id="751"/>
    <w:p>
      <w:pPr>
        <w:spacing w:after="0"/>
        <w:ind w:left="0"/>
        <w:jc w:val="both"/>
      </w:pPr>
      <w:r>
        <w:rPr>
          <w:rFonts w:ascii="Times New Roman"/>
          <w:b w:val="false"/>
          <w:i w:val="false"/>
          <w:color w:val="000000"/>
          <w:sz w:val="28"/>
        </w:rPr>
        <w:t>
      Поступившие суммы от платных услуг у государственного учреждения отражаются по дебету субсчета 1042 "КСН платных услуг" и кредиту соответствующего субсчета счета 1230 "Краткосрочная дебиторская задолженность покупателей и заказчиков", счета 2210 "Долгосрочная дебиторская задолженность покупателей и заказчиков".</w:t>
      </w:r>
    </w:p>
    <w:bookmarkEnd w:id="751"/>
    <w:bookmarkStart w:name="z757" w:id="752"/>
    <w:p>
      <w:pPr>
        <w:spacing w:after="0"/>
        <w:ind w:left="0"/>
        <w:jc w:val="both"/>
      </w:pPr>
      <w:r>
        <w:rPr>
          <w:rFonts w:ascii="Times New Roman"/>
          <w:b w:val="false"/>
          <w:i w:val="false"/>
          <w:color w:val="000000"/>
          <w:sz w:val="28"/>
        </w:rPr>
        <w:t xml:space="preserve">
      177. Начисление платы за содержание детей в школах-интернатах и в интернатах при школах отражается записью: дебет субсчета 1232 "Краткосрочная дебиторская задолженность по специальным видам платежей" и кредит счета 6110 "Доходы от реализации товаров, работ и услуг". </w:t>
      </w:r>
    </w:p>
    <w:bookmarkEnd w:id="752"/>
    <w:bookmarkStart w:name="z758" w:id="753"/>
    <w:p>
      <w:pPr>
        <w:spacing w:after="0"/>
        <w:ind w:left="0"/>
        <w:jc w:val="both"/>
      </w:pPr>
      <w:r>
        <w:rPr>
          <w:rFonts w:ascii="Times New Roman"/>
          <w:b w:val="false"/>
          <w:i w:val="false"/>
          <w:color w:val="000000"/>
          <w:sz w:val="28"/>
        </w:rPr>
        <w:t>
      Поступление платы за содержание детей: дебет счета 1010 "Денежные средства в кассе", субсчета 1042 "КСН платных услуг" и кредит субсчета 1232 "Краткосрочная дебиторская задолженность по специальным видам платежей".</w:t>
      </w:r>
    </w:p>
    <w:bookmarkEnd w:id="753"/>
    <w:bookmarkStart w:name="z759" w:id="754"/>
    <w:p>
      <w:pPr>
        <w:spacing w:after="0"/>
        <w:ind w:left="0"/>
        <w:jc w:val="both"/>
      </w:pPr>
      <w:r>
        <w:rPr>
          <w:rFonts w:ascii="Times New Roman"/>
          <w:b w:val="false"/>
          <w:i w:val="false"/>
          <w:color w:val="000000"/>
          <w:sz w:val="28"/>
        </w:rPr>
        <w:t>
      Возврат платы за содержание детей в детских дошкольных учреждениях и погашение задолженности перед родителями: дебет субсчета 1232 "Краткосрочная дебиторская задолженность по специальным видам платежей" и кредит счета 1010 "Денежные средства в кассе", субсчета 1042 "КСН платных услуг"; одновременно осуществляется уменьшение дохода от реализации на сумму возврата по дебету счета 6110 "Доходы от реализации товаров, работ и услуг" и кредиту субсчета 1232 "Краткосрочная дебиторская задолженность по специальным видам платежей".</w:t>
      </w:r>
    </w:p>
    <w:bookmarkEnd w:id="754"/>
    <w:bookmarkStart w:name="z760" w:id="755"/>
    <w:p>
      <w:pPr>
        <w:spacing w:after="0"/>
        <w:ind w:left="0"/>
        <w:jc w:val="both"/>
      </w:pPr>
      <w:r>
        <w:rPr>
          <w:rFonts w:ascii="Times New Roman"/>
          <w:b w:val="false"/>
          <w:i w:val="false"/>
          <w:color w:val="000000"/>
          <w:sz w:val="28"/>
        </w:rPr>
        <w:t>
      178. На счетах 3210 "Краткосрочная кредиторская задолженность поставщикам и подрядчикам" и 4110 "Долгосрочная кредиторская задолженность поставщикам и подрядчикам" учитываются расчеты с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w:t>
      </w:r>
    </w:p>
    <w:bookmarkEnd w:id="755"/>
    <w:bookmarkStart w:name="z761" w:id="756"/>
    <w:p>
      <w:pPr>
        <w:spacing w:after="0"/>
        <w:ind w:left="0"/>
        <w:jc w:val="both"/>
      </w:pPr>
      <w:r>
        <w:rPr>
          <w:rFonts w:ascii="Times New Roman"/>
          <w:b w:val="false"/>
          <w:i w:val="false"/>
          <w:color w:val="000000"/>
          <w:sz w:val="28"/>
        </w:rPr>
        <w:t>
      179. По расчетам с поставщиками и подрядчиками в дебет счета 3210 "Краткосрочная кредиторская задолженность поставщикам и подрядчикам", 4110 "Долгосрочная кредиторская задолженность поставщикам и подрядчикам" записываются суммы оплаченных счетов, при этом кредитуется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756"/>
    <w:bookmarkStart w:name="z762" w:id="757"/>
    <w:p>
      <w:pPr>
        <w:spacing w:after="0"/>
        <w:ind w:left="0"/>
        <w:jc w:val="both"/>
      </w:pPr>
      <w:r>
        <w:rPr>
          <w:rFonts w:ascii="Times New Roman"/>
          <w:b w:val="false"/>
          <w:i w:val="false"/>
          <w:color w:val="000000"/>
          <w:sz w:val="28"/>
        </w:rPr>
        <w:t xml:space="preserve">
      180. На суммы выполненных подрядчиком работ, поступления запасов, долгосрочных активов производятся записи в дебет субсчета 2411 "Незавершенное строительство", 1310 "Материалы", 1340 "Товары", 2300 "Основные средства", 2510 "Инвестиционная недвижимость", 2600 "Биологические активы", 2710 "Нематериальные активы" и кредит субсчета счета 3210 "Краткосрочная кредиторская задолженность поставщикам и подрядчикам", 4110 "Долгосрочная кредиторская задолженность поставщикам и подрядчикам". </w:t>
      </w:r>
    </w:p>
    <w:bookmarkEnd w:id="757"/>
    <w:bookmarkStart w:name="z763" w:id="758"/>
    <w:p>
      <w:pPr>
        <w:spacing w:after="0"/>
        <w:ind w:left="0"/>
        <w:jc w:val="both"/>
      </w:pPr>
      <w:r>
        <w:rPr>
          <w:rFonts w:ascii="Times New Roman"/>
          <w:b w:val="false"/>
          <w:i w:val="false"/>
          <w:color w:val="000000"/>
          <w:sz w:val="28"/>
        </w:rPr>
        <w:t>
      181. На субсчете счетов 1240 "Краткосрочная дебиторская задолженность по ведомственным расчетам" и 3220 "Краткосрочная кредиторская задолженность по ведомственным расчетам" государственные учреждения учитывают расчеты по ведомственным расчетам.</w:t>
      </w:r>
    </w:p>
    <w:bookmarkEnd w:id="758"/>
    <w:bookmarkStart w:name="z764" w:id="759"/>
    <w:p>
      <w:pPr>
        <w:spacing w:after="0"/>
        <w:ind w:left="0"/>
        <w:jc w:val="both"/>
      </w:pPr>
      <w:r>
        <w:rPr>
          <w:rFonts w:ascii="Times New Roman"/>
          <w:b w:val="false"/>
          <w:i w:val="false"/>
          <w:color w:val="000000"/>
          <w:sz w:val="28"/>
        </w:rPr>
        <w:t xml:space="preserve">
      182. На субсчете 3271 "Краткосрочная кредиторская задолженность по деньгам временного размещения" учитываются суммы, поступившие государственному учреждению в соответствии с законодательными актами Республики Казахстан в сфере государственных закупок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p>
    <w:bookmarkEnd w:id="759"/>
    <w:bookmarkStart w:name="z765" w:id="760"/>
    <w:p>
      <w:pPr>
        <w:spacing w:after="0"/>
        <w:ind w:left="0"/>
        <w:jc w:val="both"/>
      </w:pPr>
      <w:r>
        <w:rPr>
          <w:rFonts w:ascii="Times New Roman"/>
          <w:b w:val="false"/>
          <w:i w:val="false"/>
          <w:color w:val="000000"/>
          <w:sz w:val="28"/>
        </w:rPr>
        <w:t xml:space="preserve">
      183. В кредит субсчета 3271 "Краткосрочная кредиторская задолженность по деньгам временного размещения" записываются суммы, поступившие во временное распоряжение государственного учреждения, при этом дебетуется субсчет 1043 "КСН временного размещения денег", счет 1010 "Денежные средства в кассе", а в дебет этого субсчета записываются суммы, выданные или перечисленные со счета по назначению. </w:t>
      </w:r>
    </w:p>
    <w:bookmarkEnd w:id="760"/>
    <w:bookmarkStart w:name="z766" w:id="761"/>
    <w:p>
      <w:pPr>
        <w:spacing w:after="0"/>
        <w:ind w:left="0"/>
        <w:jc w:val="both"/>
      </w:pPr>
      <w:r>
        <w:rPr>
          <w:rFonts w:ascii="Times New Roman"/>
          <w:b w:val="false"/>
          <w:i w:val="false"/>
          <w:color w:val="000000"/>
          <w:sz w:val="28"/>
        </w:rPr>
        <w:t>
      Кроме того, на субсчете 3271 "Краткосрочная кредиторская задолженность по деньгам временного размещения" учитываются изъятые суммы и личные деньги осужденных и следственно-арестованных лиц, в дебет субсчета 3271 "Краткосрочная кредиторская задолженность по деньгам временного размещения" записываются удержанные суммы из заработка, пенсий, пособий и иных доходов осужденных по исполнительным листам, а также использованные осужденными средства на расходы, предусмотренные бюджетным и уголовно-исполнительным законодательством Республики Казахстан при этом кредитуется субсчет 3242 "Краткосрочная кредиторская задолженность по исполнительным документам" и прочие соответствующие счета. В кредит субсчета 3271 "Краткосрочная кредиторская задолженность по деньгам временного размещения" записываются зарплата, пенсия, пособия и иные доходы, зачисленные на лицевые счета осужденных и следственно-арестованных лиц, при этом дебетуется субсчет 3273 "Прочая краткосрочная кредиторская задолженность".</w:t>
      </w:r>
    </w:p>
    <w:bookmarkEnd w:id="761"/>
    <w:bookmarkStart w:name="z767" w:id="762"/>
    <w:p>
      <w:pPr>
        <w:spacing w:after="0"/>
        <w:ind w:left="0"/>
        <w:jc w:val="both"/>
      </w:pPr>
      <w:r>
        <w:rPr>
          <w:rFonts w:ascii="Times New Roman"/>
          <w:b w:val="false"/>
          <w:i w:val="false"/>
          <w:color w:val="000000"/>
          <w:sz w:val="28"/>
        </w:rPr>
        <w:t>
      184. Суммы начисленного гонорара, выплачиваемого за работы по договорам и разовым заказам, записываются в кредит субсчета 3273 "Прочая краткосрочная кредиторская задолженность", при этом дебетуется субсчет 7140 "Прочие операционные расходы".</w:t>
      </w:r>
    </w:p>
    <w:bookmarkEnd w:id="762"/>
    <w:bookmarkStart w:name="z768" w:id="763"/>
    <w:p>
      <w:pPr>
        <w:spacing w:after="0"/>
        <w:ind w:left="0"/>
        <w:jc w:val="both"/>
      </w:pPr>
      <w:r>
        <w:rPr>
          <w:rFonts w:ascii="Times New Roman"/>
          <w:b w:val="false"/>
          <w:i w:val="false"/>
          <w:color w:val="000000"/>
          <w:sz w:val="28"/>
        </w:rPr>
        <w:t>
      Выплата гонорара отражается по дебету субсчета 3273 "Прочая краткосрочная кредиторская задолженность" и кредиту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763"/>
    <w:bookmarkStart w:name="z769" w:id="764"/>
    <w:p>
      <w:pPr>
        <w:spacing w:after="0"/>
        <w:ind w:left="0"/>
        <w:jc w:val="both"/>
      </w:pPr>
      <w:r>
        <w:rPr>
          <w:rFonts w:ascii="Times New Roman"/>
          <w:b w:val="false"/>
          <w:i w:val="false"/>
          <w:color w:val="000000"/>
          <w:sz w:val="28"/>
        </w:rPr>
        <w:t>
      185. Оплата труда и дополнительная оплата сотрудников-консультантов по проектам, финансируемым за счет внешних займов, производится путем выплаты вознаграждений (гонораров) из средств внешних займов. На сумму начисленных вознаграждений (гонораров) производится запись в кредит субсчета 3273 "Прочая краткосрочная кредиторская задолженность" и в дебет счета 7140 "Прочие операционные расходы".</w:t>
      </w:r>
    </w:p>
    <w:bookmarkEnd w:id="764"/>
    <w:bookmarkStart w:name="z770" w:id="765"/>
    <w:p>
      <w:pPr>
        <w:spacing w:after="0"/>
        <w:ind w:left="0"/>
        <w:jc w:val="both"/>
      </w:pPr>
      <w:r>
        <w:rPr>
          <w:rFonts w:ascii="Times New Roman"/>
          <w:b w:val="false"/>
          <w:i w:val="false"/>
          <w:color w:val="000000"/>
          <w:sz w:val="28"/>
        </w:rPr>
        <w:t>
      Суммы выплаченных вознаграждений отражаются по дебету субсчета 3273 "Прочая краткосрочная кредиторская задолженность" и кредиту счета 1010 "Денежные средства в кассе", субсчета счета 1060 "Специальный счет".</w:t>
      </w:r>
    </w:p>
    <w:bookmarkEnd w:id="765"/>
    <w:bookmarkStart w:name="z771" w:id="766"/>
    <w:p>
      <w:pPr>
        <w:spacing w:after="0"/>
        <w:ind w:left="0"/>
        <w:jc w:val="both"/>
      </w:pPr>
      <w:r>
        <w:rPr>
          <w:rFonts w:ascii="Times New Roman"/>
          <w:b w:val="false"/>
          <w:i w:val="false"/>
          <w:color w:val="000000"/>
          <w:sz w:val="28"/>
        </w:rPr>
        <w:t>
      186. Исполнение условий заключенных гражданско-правовых сделок на приобретение товаров (работ и услуг) за счет средств республиканского и местных бюджетов осуществляется в соответствии с Правилами исполнения бюджета.</w:t>
      </w:r>
    </w:p>
    <w:bookmarkEnd w:id="766"/>
    <w:bookmarkStart w:name="z772" w:id="767"/>
    <w:p>
      <w:pPr>
        <w:spacing w:after="0"/>
        <w:ind w:left="0"/>
        <w:jc w:val="both"/>
      </w:pPr>
      <w:r>
        <w:rPr>
          <w:rFonts w:ascii="Times New Roman"/>
          <w:b w:val="false"/>
          <w:i w:val="false"/>
          <w:color w:val="000000"/>
          <w:sz w:val="28"/>
        </w:rPr>
        <w:t>
      187.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 создает резерв по сомнительным долгам при возникновении просрочки оплаты:</w:t>
      </w:r>
    </w:p>
    <w:bookmarkEnd w:id="767"/>
    <w:bookmarkStart w:name="z773" w:id="768"/>
    <w:p>
      <w:pPr>
        <w:spacing w:after="0"/>
        <w:ind w:left="0"/>
        <w:jc w:val="both"/>
      </w:pPr>
      <w:r>
        <w:rPr>
          <w:rFonts w:ascii="Times New Roman"/>
          <w:b w:val="false"/>
          <w:i w:val="false"/>
          <w:color w:val="000000"/>
          <w:sz w:val="28"/>
        </w:rPr>
        <w:t>
      от 180 дней до 1 года – в размере 50% от суммы задолженности;</w:t>
      </w:r>
    </w:p>
    <w:bookmarkEnd w:id="768"/>
    <w:bookmarkStart w:name="z774" w:id="769"/>
    <w:p>
      <w:pPr>
        <w:spacing w:after="0"/>
        <w:ind w:left="0"/>
        <w:jc w:val="both"/>
      </w:pPr>
      <w:r>
        <w:rPr>
          <w:rFonts w:ascii="Times New Roman"/>
          <w:b w:val="false"/>
          <w:i w:val="false"/>
          <w:color w:val="000000"/>
          <w:sz w:val="28"/>
        </w:rPr>
        <w:t>
      более 1 года – в размере 100% от суммы задолженности.</w:t>
      </w:r>
    </w:p>
    <w:bookmarkEnd w:id="769"/>
    <w:bookmarkStart w:name="z775" w:id="770"/>
    <w:p>
      <w:pPr>
        <w:spacing w:after="0"/>
        <w:ind w:left="0"/>
        <w:jc w:val="both"/>
      </w:pPr>
      <w:r>
        <w:rPr>
          <w:rFonts w:ascii="Times New Roman"/>
          <w:b w:val="false"/>
          <w:i w:val="false"/>
          <w:color w:val="000000"/>
          <w:sz w:val="28"/>
        </w:rPr>
        <w:t>
      Создание резерва по сомнительным долгам отражается проводкой: дебет субсчета 7452 "Расходы по созданию резервов" и кредит счета 1290 "Резерв по сомнительной дебиторской задолженности".</w:t>
      </w:r>
    </w:p>
    <w:bookmarkEnd w:id="770"/>
    <w:bookmarkStart w:name="z776" w:id="771"/>
    <w:p>
      <w:pPr>
        <w:spacing w:after="0"/>
        <w:ind w:left="0"/>
        <w:jc w:val="both"/>
      </w:pPr>
      <w:r>
        <w:rPr>
          <w:rFonts w:ascii="Times New Roman"/>
          <w:b w:val="false"/>
          <w:i w:val="false"/>
          <w:color w:val="000000"/>
          <w:sz w:val="28"/>
        </w:rPr>
        <w:t>
      188.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 следующей проводкой: дебет счета 1290 "Резерв по сомнительной дебиторской задолженности" и кредит счета 7450 "Расходы по созданию резервов".</w:t>
      </w:r>
    </w:p>
    <w:bookmarkEnd w:id="771"/>
    <w:bookmarkStart w:name="z777" w:id="772"/>
    <w:p>
      <w:pPr>
        <w:spacing w:after="0"/>
        <w:ind w:left="0"/>
        <w:jc w:val="both"/>
      </w:pPr>
      <w:r>
        <w:rPr>
          <w:rFonts w:ascii="Times New Roman"/>
          <w:b w:val="false"/>
          <w:i w:val="false"/>
          <w:color w:val="000000"/>
          <w:sz w:val="28"/>
        </w:rPr>
        <w:t>
      189. Списание безнадежной дебиторской задолженности по договорам c покупателями и заказчиками отражается следующими проводками:</w:t>
      </w:r>
    </w:p>
    <w:bookmarkEnd w:id="772"/>
    <w:bookmarkStart w:name="z778" w:id="773"/>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дебет счета 1290 "Резерв по сомнительной дебиторской задолженности" и кредит субсчета дебиторской задолженности;</w:t>
      </w:r>
    </w:p>
    <w:bookmarkEnd w:id="773"/>
    <w:bookmarkStart w:name="z779" w:id="774"/>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bookmarkEnd w:id="774"/>
    <w:bookmarkStart w:name="z780" w:id="775"/>
    <w:p>
      <w:pPr>
        <w:spacing w:after="0"/>
        <w:ind w:left="0"/>
        <w:jc w:val="both"/>
      </w:pPr>
      <w:r>
        <w:rPr>
          <w:rFonts w:ascii="Times New Roman"/>
          <w:b w:val="false"/>
          <w:i w:val="false"/>
          <w:color w:val="000000"/>
          <w:sz w:val="28"/>
        </w:rPr>
        <w:t>
      190. По результатам инвентаризации расчетов с дебиторами и кредиторами списанию подлежит:</w:t>
      </w:r>
    </w:p>
    <w:bookmarkEnd w:id="775"/>
    <w:bookmarkStart w:name="z781" w:id="776"/>
    <w:p>
      <w:pPr>
        <w:spacing w:after="0"/>
        <w:ind w:left="0"/>
        <w:jc w:val="both"/>
      </w:pPr>
      <w:r>
        <w:rPr>
          <w:rFonts w:ascii="Times New Roman"/>
          <w:b w:val="false"/>
          <w:i w:val="false"/>
          <w:color w:val="000000"/>
          <w:sz w:val="28"/>
        </w:rPr>
        <w:t>
      1) дебиторская задолженность:</w:t>
      </w:r>
    </w:p>
    <w:bookmarkEnd w:id="776"/>
    <w:bookmarkStart w:name="z782" w:id="777"/>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777"/>
    <w:bookmarkStart w:name="z783" w:id="778"/>
    <w:p>
      <w:pPr>
        <w:spacing w:after="0"/>
        <w:ind w:left="0"/>
        <w:jc w:val="both"/>
      </w:pPr>
      <w:r>
        <w:rPr>
          <w:rFonts w:ascii="Times New Roman"/>
          <w:b w:val="false"/>
          <w:i w:val="false"/>
          <w:color w:val="000000"/>
          <w:sz w:val="28"/>
        </w:rPr>
        <w:t>
      не удовлетворенная при ликвидации должника в связи с недостатком его имущества, а также не заявленная кредитором до утверждения ликвидационного баланса;</w:t>
      </w:r>
    </w:p>
    <w:bookmarkEnd w:id="778"/>
    <w:bookmarkStart w:name="z784" w:id="779"/>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779"/>
    <w:bookmarkStart w:name="z785" w:id="780"/>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780"/>
    <w:bookmarkStart w:name="z786" w:id="781"/>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 воинской службе и статусе военнослужащих";</w:t>
      </w:r>
    </w:p>
    <w:bookmarkEnd w:id="781"/>
    <w:bookmarkStart w:name="z787" w:id="782"/>
    <w:p>
      <w:pPr>
        <w:spacing w:after="0"/>
        <w:ind w:left="0"/>
        <w:jc w:val="both"/>
      </w:pPr>
      <w:r>
        <w:rPr>
          <w:rFonts w:ascii="Times New Roman"/>
          <w:b w:val="false"/>
          <w:i w:val="false"/>
          <w:color w:val="000000"/>
          <w:sz w:val="28"/>
        </w:rPr>
        <w:t>
      2) кредиторская задолженность:</w:t>
      </w:r>
    </w:p>
    <w:bookmarkEnd w:id="782"/>
    <w:bookmarkStart w:name="z788" w:id="783"/>
    <w:p>
      <w:pPr>
        <w:spacing w:after="0"/>
        <w:ind w:left="0"/>
        <w:jc w:val="both"/>
      </w:pPr>
      <w:r>
        <w:rPr>
          <w:rFonts w:ascii="Times New Roman"/>
          <w:b w:val="false"/>
          <w:i w:val="false"/>
          <w:color w:val="000000"/>
          <w:sz w:val="28"/>
        </w:rPr>
        <w:t>
      в случае ликвидации кредитора;</w:t>
      </w:r>
    </w:p>
    <w:bookmarkEnd w:id="783"/>
    <w:bookmarkStart w:name="z789" w:id="784"/>
    <w:p>
      <w:pPr>
        <w:spacing w:after="0"/>
        <w:ind w:left="0"/>
        <w:jc w:val="both"/>
      </w:pPr>
      <w:r>
        <w:rPr>
          <w:rFonts w:ascii="Times New Roman"/>
          <w:b w:val="false"/>
          <w:i w:val="false"/>
          <w:color w:val="000000"/>
          <w:sz w:val="28"/>
        </w:rPr>
        <w:t>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784"/>
    <w:bookmarkStart w:name="z790" w:id="785"/>
    <w:p>
      <w:pPr>
        <w:spacing w:after="0"/>
        <w:ind w:left="0"/>
        <w:jc w:val="both"/>
      </w:pPr>
      <w:r>
        <w:rPr>
          <w:rFonts w:ascii="Times New Roman"/>
          <w:b w:val="false"/>
          <w:i w:val="false"/>
          <w:color w:val="000000"/>
          <w:sz w:val="28"/>
        </w:rPr>
        <w:t>
      во взыскании с государственного учреждения которой судом отказано, в том числе по причине истечения срока исковой давности.</w:t>
      </w:r>
    </w:p>
    <w:bookmarkEnd w:id="785"/>
    <w:bookmarkStart w:name="z791" w:id="786"/>
    <w:p>
      <w:pPr>
        <w:spacing w:after="0"/>
        <w:ind w:left="0"/>
        <w:jc w:val="both"/>
      </w:pPr>
      <w:r>
        <w:rPr>
          <w:rFonts w:ascii="Times New Roman"/>
          <w:b w:val="false"/>
          <w:i w:val="false"/>
          <w:color w:val="000000"/>
          <w:sz w:val="28"/>
        </w:rPr>
        <w:t>
      Руководитель государственного учреждения на основании акта инвентаризации расчетов (в котором указываются состав комиссии, согласно приказу руководителя,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администратору бюджетных программ.</w:t>
      </w:r>
    </w:p>
    <w:bookmarkEnd w:id="786"/>
    <w:bookmarkStart w:name="z792" w:id="787"/>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bookmarkEnd w:id="787"/>
    <w:bookmarkStart w:name="z793" w:id="788"/>
    <w:p>
      <w:pPr>
        <w:spacing w:after="0"/>
        <w:ind w:left="0"/>
        <w:jc w:val="both"/>
      </w:pPr>
      <w:r>
        <w:rPr>
          <w:rFonts w:ascii="Times New Roman"/>
          <w:b w:val="false"/>
          <w:i w:val="false"/>
          <w:color w:val="000000"/>
          <w:sz w:val="28"/>
        </w:rPr>
        <w:t>
      191. Списание безнадежной кредиторской задолженности (при наличии на это объективных условий) отражается проводкой: дебет соответствующего субсчета кредиторской задолженности и кредит счета 6360 "Прочие доходы".</w:t>
      </w:r>
    </w:p>
    <w:bookmarkEnd w:id="788"/>
    <w:bookmarkStart w:name="z794" w:id="789"/>
    <w:p>
      <w:pPr>
        <w:spacing w:after="0"/>
        <w:ind w:left="0"/>
        <w:jc w:val="both"/>
      </w:pPr>
      <w:r>
        <w:rPr>
          <w:rFonts w:ascii="Times New Roman"/>
          <w:b w:val="false"/>
          <w:i w:val="false"/>
          <w:color w:val="000000"/>
          <w:sz w:val="28"/>
        </w:rPr>
        <w:t xml:space="preserve">
      192. Непогашенная на конец отчетного периода дебиторская или кредиторская задолженность, выраженная в иностранной валюте и подлежащая к получению/погашению денежными средствами, отражается в национальной валюте Республики Казахстан путем пересчета иностранной валюты по конечному курсу обмена валют. </w:t>
      </w:r>
    </w:p>
    <w:bookmarkEnd w:id="789"/>
    <w:bookmarkStart w:name="z795" w:id="790"/>
    <w:p>
      <w:pPr>
        <w:spacing w:after="0"/>
        <w:ind w:left="0"/>
        <w:jc w:val="both"/>
      </w:pPr>
      <w:r>
        <w:rPr>
          <w:rFonts w:ascii="Times New Roman"/>
          <w:b w:val="false"/>
          <w:i w:val="false"/>
          <w:color w:val="000000"/>
          <w:sz w:val="28"/>
        </w:rPr>
        <w:t>
      193. Начисление жилищных выплат, предусмотренных законодательством Республики Казахстан о жилищных отношениях, отражается по дебету счета 7140 "Прочие операционные расходы" и кредиту субсчета 3273 "Прочая краткосрочная кредиторская задолженность".</w:t>
      </w:r>
    </w:p>
    <w:bookmarkEnd w:id="790"/>
    <w:bookmarkStart w:name="z796" w:id="791"/>
    <w:p>
      <w:pPr>
        <w:spacing w:after="0"/>
        <w:ind w:left="0"/>
        <w:jc w:val="both"/>
      </w:pPr>
      <w:r>
        <w:rPr>
          <w:rFonts w:ascii="Times New Roman"/>
          <w:b w:val="false"/>
          <w:i w:val="false"/>
          <w:color w:val="000000"/>
          <w:sz w:val="28"/>
        </w:rPr>
        <w:t>
      При перечислении жилищных выплат на специальный счет работника производится запись: дебет субсчета 3273 "Прочая краткосрочная кредиторская задолженность" и кредит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bookmarkEnd w:id="791"/>
    <w:bookmarkStart w:name="z797" w:id="792"/>
    <w:p>
      <w:pPr>
        <w:spacing w:after="0"/>
        <w:ind w:left="0"/>
        <w:jc w:val="both"/>
      </w:pPr>
      <w:r>
        <w:rPr>
          <w:rFonts w:ascii="Times New Roman"/>
          <w:b w:val="false"/>
          <w:i w:val="false"/>
          <w:color w:val="000000"/>
          <w:sz w:val="28"/>
        </w:rPr>
        <w:t>
      Возврат жилищных выплат, ошибочно перечисленных на лицевой счет работника, отражается по дебету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и кредиту субсчета 3273 "Прочая краткосрочная кредиторская задолженность".</w:t>
      </w:r>
    </w:p>
    <w:bookmarkEnd w:id="792"/>
    <w:bookmarkStart w:name="z798" w:id="793"/>
    <w:p>
      <w:pPr>
        <w:spacing w:after="0"/>
        <w:ind w:left="0"/>
        <w:jc w:val="both"/>
      </w:pPr>
      <w:r>
        <w:rPr>
          <w:rFonts w:ascii="Times New Roman"/>
          <w:b w:val="false"/>
          <w:i w:val="false"/>
          <w:color w:val="000000"/>
          <w:sz w:val="28"/>
        </w:rPr>
        <w:t>
      194. В начале каждого месяца из накопительной ведомости по расчетам с организациями форма 408 Форм бухгалтерской документации (мемориальный ордер 6) за прошлый месяц в графах 2, 3, 4, 5 и 6 по каждой позиции (строке) записываются данные счетов поставщиков, по которым не получены материальные ценности. По мере поступления оплаченного счета поставщика в графах 2, 3 и 4, 7, 8, 9, 10 и 11 производятся записи по каждой позиции (строке).</w:t>
      </w:r>
    </w:p>
    <w:bookmarkEnd w:id="793"/>
    <w:bookmarkStart w:name="z799" w:id="794"/>
    <w:p>
      <w:pPr>
        <w:spacing w:after="0"/>
        <w:ind w:left="0"/>
        <w:jc w:val="both"/>
      </w:pPr>
      <w:r>
        <w:rPr>
          <w:rFonts w:ascii="Times New Roman"/>
          <w:b w:val="false"/>
          <w:i w:val="false"/>
          <w:color w:val="000000"/>
          <w:sz w:val="28"/>
        </w:rPr>
        <w:t>
      195. В мемориальном ордере 7 – накопительная ведомость по расчетам в порядке авансовых платежей форма 408 Форм бухгалтерской документации –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к оплате, счету) по мере совершения операций. Итоги за месяц записываются в книгу "Журнал-главная". В случаях, когда поставщиком возвращается авансовый платеж на счет государственного учреждения или централизованной бухгалтерии, записи в книге "Журнал-главная" производятся без учета этих сумм.</w:t>
      </w:r>
    </w:p>
    <w:bookmarkEnd w:id="794"/>
    <w:bookmarkStart w:name="z800" w:id="795"/>
    <w:p>
      <w:pPr>
        <w:spacing w:after="0"/>
        <w:ind w:left="0"/>
        <w:jc w:val="both"/>
      </w:pPr>
      <w:r>
        <w:rPr>
          <w:rFonts w:ascii="Times New Roman"/>
          <w:b w:val="false"/>
          <w:i w:val="false"/>
          <w:color w:val="000000"/>
          <w:sz w:val="28"/>
        </w:rPr>
        <w:t>
      По остальным операциям составляются отдельные мемориальные ордера формы 274 Форм бухгалтерской документации, которые нумеруются, начиная с 28 за каждый месяц в отдельности.</w:t>
      </w:r>
    </w:p>
    <w:bookmarkEnd w:id="795"/>
    <w:bookmarkStart w:name="z801" w:id="796"/>
    <w:p>
      <w:pPr>
        <w:spacing w:after="0"/>
        <w:ind w:left="0"/>
        <w:jc w:val="both"/>
      </w:pPr>
      <w:r>
        <w:rPr>
          <w:rFonts w:ascii="Times New Roman"/>
          <w:b w:val="false"/>
          <w:i w:val="false"/>
          <w:color w:val="000000"/>
          <w:sz w:val="28"/>
        </w:rPr>
        <w:t>
      196. Учет дебиторской задолженности по расчетам с плательщиками по поступлениям в бюджет ведется в накопительной ведомости по форме № 408-ДЗ-д Форм бухгалтерской документации (мемориальный ордер 23). Записи производятся на основании сводного отчета по итоговым операциям лицевых счетов налогоплательщиков.</w:t>
      </w:r>
    </w:p>
    <w:bookmarkEnd w:id="796"/>
    <w:bookmarkStart w:name="z802" w:id="797"/>
    <w:p>
      <w:pPr>
        <w:spacing w:after="0"/>
        <w:ind w:left="0"/>
        <w:jc w:val="both"/>
      </w:pPr>
      <w:r>
        <w:rPr>
          <w:rFonts w:ascii="Times New Roman"/>
          <w:b w:val="false"/>
          <w:i w:val="false"/>
          <w:color w:val="000000"/>
          <w:sz w:val="28"/>
        </w:rPr>
        <w:t>
      Учет кредиторской задолженности по расчетам с налогоплательщиками по поступлениям в бюджет ведется в накопительной ведомости по форме № 408-КЗ-д Форм бухгалтерской документации (мемориальный ордер 24). Записи производятся на основании сводного отчета по итоговым операциям лицевых счетов налогоплательщиков.</w:t>
      </w:r>
    </w:p>
    <w:bookmarkEnd w:id="797"/>
    <w:bookmarkStart w:name="z803" w:id="798"/>
    <w:p>
      <w:pPr>
        <w:spacing w:after="0"/>
        <w:ind w:left="0"/>
        <w:jc w:val="both"/>
      </w:pPr>
      <w:r>
        <w:rPr>
          <w:rFonts w:ascii="Times New Roman"/>
          <w:b w:val="false"/>
          <w:i w:val="false"/>
          <w:color w:val="000000"/>
          <w:sz w:val="28"/>
        </w:rPr>
        <w:t>
      Итоговые данные переносятся в книгу "Журнал главная".</w:t>
      </w:r>
    </w:p>
    <w:bookmarkEnd w:id="798"/>
    <w:bookmarkStart w:name="z804" w:id="799"/>
    <w:p>
      <w:pPr>
        <w:spacing w:after="0"/>
        <w:ind w:left="0"/>
        <w:jc w:val="both"/>
      </w:pPr>
      <w:r>
        <w:rPr>
          <w:rFonts w:ascii="Times New Roman"/>
          <w:b w:val="false"/>
          <w:i w:val="false"/>
          <w:color w:val="000000"/>
          <w:sz w:val="28"/>
        </w:rPr>
        <w:t xml:space="preserve">
      197. В государственных учреждениях, в которых по объему операций не требуется составления накопительных ведомостей, корреспонденция счетов указывается на отдельных мемориальных ордерах форма 274 Форм бухгалтерской документации. </w:t>
      </w:r>
    </w:p>
    <w:bookmarkEnd w:id="799"/>
    <w:bookmarkStart w:name="z805" w:id="800"/>
    <w:p>
      <w:pPr>
        <w:spacing w:after="0"/>
        <w:ind w:left="0"/>
        <w:jc w:val="both"/>
      </w:pPr>
      <w:r>
        <w:rPr>
          <w:rFonts w:ascii="Times New Roman"/>
          <w:b w:val="false"/>
          <w:i w:val="false"/>
          <w:color w:val="000000"/>
          <w:sz w:val="28"/>
        </w:rPr>
        <w:t>
      198. Аналитический учет по дебиторской и кредиторской задолженности ведется в учетных регистрах (в книгах, на многографных карточках, накопительных ведомостях и других учетных регистрах) по каждому виду на карточках формы 292-а Форм бухгалтерской документации.</w:t>
      </w:r>
    </w:p>
    <w:bookmarkEnd w:id="800"/>
    <w:bookmarkStart w:name="z806" w:id="801"/>
    <w:p>
      <w:pPr>
        <w:spacing w:after="0"/>
        <w:ind w:left="0"/>
        <w:jc w:val="both"/>
      </w:pPr>
      <w:r>
        <w:rPr>
          <w:rFonts w:ascii="Times New Roman"/>
          <w:b w:val="false"/>
          <w:i w:val="false"/>
          <w:color w:val="000000"/>
          <w:sz w:val="28"/>
        </w:rPr>
        <w:t>
      199. Учет целевого использования бюджетных денежных средств с применением корпоративной платежной карточки ведется в книге по форме 453 Форм бухгалтерской документации.</w:t>
      </w:r>
    </w:p>
    <w:bookmarkEnd w:id="801"/>
    <w:bookmarkStart w:name="z807" w:id="802"/>
    <w:p>
      <w:pPr>
        <w:spacing w:after="0"/>
        <w:ind w:left="0"/>
        <w:jc w:val="both"/>
      </w:pPr>
      <w:r>
        <w:rPr>
          <w:rFonts w:ascii="Times New Roman"/>
          <w:b w:val="false"/>
          <w:i w:val="false"/>
          <w:color w:val="000000"/>
          <w:sz w:val="28"/>
        </w:rPr>
        <w:t xml:space="preserve">
      200.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форма 437 Форм бухгалтерской документации. </w:t>
      </w:r>
    </w:p>
    <w:bookmarkEnd w:id="802"/>
    <w:bookmarkStart w:name="z808" w:id="803"/>
    <w:p>
      <w:pPr>
        <w:spacing w:after="0"/>
        <w:ind w:left="0"/>
        <w:jc w:val="both"/>
      </w:pPr>
      <w:r>
        <w:rPr>
          <w:rFonts w:ascii="Times New Roman"/>
          <w:b w:val="false"/>
          <w:i w:val="false"/>
          <w:color w:val="000000"/>
          <w:sz w:val="28"/>
        </w:rPr>
        <w:t>
      201. Для ведения аналитического учета по субсчету "Другие расчеты за выполненные работы", если они проводились для получения сведений о суммах выплаченного гонорара по каждому получателю ведется карточка-справка формы 417 Форм бухгалтерской документации.</w:t>
      </w:r>
    </w:p>
    <w:bookmarkEnd w:id="803"/>
    <w:bookmarkStart w:name="z809" w:id="804"/>
    <w:p>
      <w:pPr>
        <w:spacing w:after="0"/>
        <w:ind w:left="0"/>
        <w:jc w:val="both"/>
      </w:pPr>
      <w:r>
        <w:rPr>
          <w:rFonts w:ascii="Times New Roman"/>
          <w:b w:val="false"/>
          <w:i w:val="false"/>
          <w:color w:val="000000"/>
          <w:sz w:val="28"/>
        </w:rPr>
        <w:t>
      202. На многографных карточках форма 283 Форм бухгалтерской документации ведется аналитический учет расчетов с заказчиками за выполненные для них работы или оказанные услуги и за реализованные готовые изделия, а также расчеты с организациями и государственными учреждениями за работы, выполненные учащимися в процессе производственного обучения; по выплате пенсий и пособий; расчетов по трансфертам на обязательное социальное страхование сумм, перечисленных на счета работодателей, ведется по каждому работодателю.</w:t>
      </w:r>
    </w:p>
    <w:bookmarkEnd w:id="804"/>
    <w:bookmarkStart w:name="z810" w:id="805"/>
    <w:p>
      <w:pPr>
        <w:spacing w:after="0"/>
        <w:ind w:left="0"/>
        <w:jc w:val="both"/>
      </w:pPr>
      <w:r>
        <w:rPr>
          <w:rFonts w:ascii="Times New Roman"/>
          <w:b w:val="false"/>
          <w:i w:val="false"/>
          <w:color w:val="000000"/>
          <w:sz w:val="28"/>
        </w:rPr>
        <w:t>
      203. Книга форма 294 Форм бухгалтерской документации предназначена для учета плановых назначений и расходов.</w:t>
      </w:r>
    </w:p>
    <w:bookmarkEnd w:id="805"/>
    <w:bookmarkStart w:name="z811" w:id="806"/>
    <w:p>
      <w:pPr>
        <w:spacing w:after="0"/>
        <w:ind w:left="0"/>
        <w:jc w:val="both"/>
      </w:pPr>
      <w:r>
        <w:rPr>
          <w:rFonts w:ascii="Times New Roman"/>
          <w:b w:val="false"/>
          <w:i w:val="false"/>
          <w:color w:val="000000"/>
          <w:sz w:val="28"/>
        </w:rPr>
        <w:t xml:space="preserve">
      204. Карточки регистрируются в реестре карточек форма 279 Форм бухгалтерской документации, который ведется для каждого счета отдельно. </w:t>
      </w:r>
    </w:p>
    <w:bookmarkEnd w:id="806"/>
    <w:bookmarkStart w:name="z812" w:id="807"/>
    <w:p>
      <w:pPr>
        <w:spacing w:after="0"/>
        <w:ind w:left="0"/>
        <w:jc w:val="both"/>
      </w:pPr>
      <w:r>
        <w:rPr>
          <w:rFonts w:ascii="Times New Roman"/>
          <w:b w:val="false"/>
          <w:i w:val="false"/>
          <w:color w:val="000000"/>
          <w:sz w:val="28"/>
        </w:rPr>
        <w:t xml:space="preserve">
      Карточки хранятся в картотеках, в которых они располагаются по субсчетам с подразделением внутри их по материально-ответственным лицам, а в централизованных бухгалтериях и по обслуживаемым государственным учреждениям. </w:t>
      </w:r>
    </w:p>
    <w:bookmarkEnd w:id="807"/>
    <w:bookmarkStart w:name="z813" w:id="808"/>
    <w:p>
      <w:pPr>
        <w:spacing w:after="0"/>
        <w:ind w:left="0"/>
        <w:jc w:val="both"/>
      </w:pPr>
      <w:r>
        <w:rPr>
          <w:rFonts w:ascii="Times New Roman"/>
          <w:b w:val="false"/>
          <w:i w:val="false"/>
          <w:color w:val="000000"/>
          <w:sz w:val="28"/>
        </w:rPr>
        <w:t xml:space="preserve">
      205. При наличии оснований для списания дебиторской и кредиторской задолженности составляется Справка к акту инвентаризации расчетов с дебиторами и кредиторами, которая должна содержать следующие сведения: </w:t>
      </w:r>
    </w:p>
    <w:bookmarkEnd w:id="808"/>
    <w:bookmarkStart w:name="z814" w:id="809"/>
    <w:p>
      <w:pPr>
        <w:spacing w:after="0"/>
        <w:ind w:left="0"/>
        <w:jc w:val="both"/>
      </w:pPr>
      <w:r>
        <w:rPr>
          <w:rFonts w:ascii="Times New Roman"/>
          <w:b w:val="false"/>
          <w:i w:val="false"/>
          <w:color w:val="000000"/>
          <w:sz w:val="28"/>
        </w:rPr>
        <w:t>
      наименование дебитора, кредитора, подробный юридический адрес, БИН/Индивидуальный идентификационный номер. В случае, если адрес и местонахождение должника неизвестны, указываются меры (обращение в налоговые органы по месту регистрации, местные исполнительные органы и другое), принятые по его розыску;</w:t>
      </w:r>
    </w:p>
    <w:bookmarkEnd w:id="809"/>
    <w:bookmarkStart w:name="z815" w:id="810"/>
    <w:p>
      <w:pPr>
        <w:spacing w:after="0"/>
        <w:ind w:left="0"/>
        <w:jc w:val="both"/>
      </w:pPr>
      <w:r>
        <w:rPr>
          <w:rFonts w:ascii="Times New Roman"/>
          <w:b w:val="false"/>
          <w:i w:val="false"/>
          <w:color w:val="000000"/>
          <w:sz w:val="28"/>
        </w:rPr>
        <w:t xml:space="preserve">
      сумма задолженности; </w:t>
      </w:r>
    </w:p>
    <w:bookmarkEnd w:id="810"/>
    <w:bookmarkStart w:name="z816" w:id="811"/>
    <w:p>
      <w:pPr>
        <w:spacing w:after="0"/>
        <w:ind w:left="0"/>
        <w:jc w:val="both"/>
      </w:pPr>
      <w:r>
        <w:rPr>
          <w:rFonts w:ascii="Times New Roman"/>
          <w:b w:val="false"/>
          <w:i w:val="false"/>
          <w:color w:val="000000"/>
          <w:sz w:val="28"/>
        </w:rPr>
        <w:t xml:space="preserve">
      на каком балансовом счете числится задолженность, по каким обязательствам; </w:t>
      </w:r>
    </w:p>
    <w:bookmarkEnd w:id="811"/>
    <w:bookmarkStart w:name="z817" w:id="812"/>
    <w:p>
      <w:pPr>
        <w:spacing w:after="0"/>
        <w:ind w:left="0"/>
        <w:jc w:val="both"/>
      </w:pPr>
      <w:r>
        <w:rPr>
          <w:rFonts w:ascii="Times New Roman"/>
          <w:b w:val="false"/>
          <w:i w:val="false"/>
          <w:color w:val="000000"/>
          <w:sz w:val="28"/>
        </w:rPr>
        <w:t xml:space="preserve">
      дата образования задолженности; </w:t>
      </w:r>
    </w:p>
    <w:bookmarkEnd w:id="812"/>
    <w:bookmarkStart w:name="z818" w:id="813"/>
    <w:p>
      <w:pPr>
        <w:spacing w:after="0"/>
        <w:ind w:left="0"/>
        <w:jc w:val="both"/>
      </w:pPr>
      <w:r>
        <w:rPr>
          <w:rFonts w:ascii="Times New Roman"/>
          <w:b w:val="false"/>
          <w:i w:val="false"/>
          <w:color w:val="000000"/>
          <w:sz w:val="28"/>
        </w:rPr>
        <w:t xml:space="preserve">
      документы, подтверждающие задолженность; </w:t>
      </w:r>
    </w:p>
    <w:bookmarkEnd w:id="813"/>
    <w:bookmarkStart w:name="z819" w:id="814"/>
    <w:p>
      <w:pPr>
        <w:spacing w:after="0"/>
        <w:ind w:left="0"/>
        <w:jc w:val="both"/>
      </w:pPr>
      <w:r>
        <w:rPr>
          <w:rFonts w:ascii="Times New Roman"/>
          <w:b w:val="false"/>
          <w:i w:val="false"/>
          <w:color w:val="000000"/>
          <w:sz w:val="28"/>
        </w:rPr>
        <w:t xml:space="preserve">
      должностные лица, виновные в возникновении задолженности или несвоевременном взыскании задолженности; </w:t>
      </w:r>
    </w:p>
    <w:bookmarkEnd w:id="814"/>
    <w:bookmarkStart w:name="z820" w:id="815"/>
    <w:p>
      <w:pPr>
        <w:spacing w:after="0"/>
        <w:ind w:left="0"/>
        <w:jc w:val="both"/>
      </w:pPr>
      <w:r>
        <w:rPr>
          <w:rFonts w:ascii="Times New Roman"/>
          <w:b w:val="false"/>
          <w:i w:val="false"/>
          <w:color w:val="000000"/>
          <w:sz w:val="28"/>
        </w:rPr>
        <w:t xml:space="preserve">
      обоснование о невозможности возмещения суммы ущерба за счет виновного в регрессном порядке; </w:t>
      </w:r>
    </w:p>
    <w:bookmarkEnd w:id="815"/>
    <w:bookmarkStart w:name="z821" w:id="816"/>
    <w:p>
      <w:pPr>
        <w:spacing w:after="0"/>
        <w:ind w:left="0"/>
        <w:jc w:val="both"/>
      </w:pPr>
      <w:r>
        <w:rPr>
          <w:rFonts w:ascii="Times New Roman"/>
          <w:b w:val="false"/>
          <w:i w:val="false"/>
          <w:color w:val="000000"/>
          <w:sz w:val="28"/>
        </w:rPr>
        <w:t xml:space="preserve">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государственному учреждению в иске указать основания отказа, принятые меры по обжалованию решения суда в вышестоящие судебные инстанции); </w:t>
      </w:r>
    </w:p>
    <w:bookmarkEnd w:id="816"/>
    <w:bookmarkStart w:name="z822" w:id="817"/>
    <w:p>
      <w:pPr>
        <w:spacing w:after="0"/>
        <w:ind w:left="0"/>
        <w:jc w:val="both"/>
      </w:pPr>
      <w:r>
        <w:rPr>
          <w:rFonts w:ascii="Times New Roman"/>
          <w:b w:val="false"/>
          <w:i w:val="false"/>
          <w:color w:val="000000"/>
          <w:sz w:val="28"/>
        </w:rPr>
        <w:t>
      причины (основания) для принятия решения о списании кредиторской задолженности.</w:t>
      </w:r>
    </w:p>
    <w:bookmarkEnd w:id="817"/>
    <w:bookmarkStart w:name="z823" w:id="818"/>
    <w:p>
      <w:pPr>
        <w:spacing w:after="0"/>
        <w:ind w:left="0"/>
        <w:jc w:val="left"/>
      </w:pPr>
      <w:r>
        <w:rPr>
          <w:rFonts w:ascii="Times New Roman"/>
          <w:b/>
          <w:i w:val="false"/>
          <w:color w:val="000000"/>
        </w:rPr>
        <w:t xml:space="preserve"> Глава 7. Порядок учета расчетов с работниками</w:t>
      </w:r>
    </w:p>
    <w:bookmarkEnd w:id="818"/>
    <w:bookmarkStart w:name="z824" w:id="819"/>
    <w:p>
      <w:pPr>
        <w:spacing w:after="0"/>
        <w:ind w:left="0"/>
        <w:jc w:val="both"/>
      </w:pPr>
      <w:r>
        <w:rPr>
          <w:rFonts w:ascii="Times New Roman"/>
          <w:b w:val="false"/>
          <w:i w:val="false"/>
          <w:color w:val="000000"/>
          <w:sz w:val="28"/>
        </w:rPr>
        <w:t>
      206. Дебиторская и кредиторская задолженности государственного учреждения по расчетам с работниками признаются как актив или обязательство при соблюдении критериев признания активов и обязательств.</w:t>
      </w:r>
    </w:p>
    <w:bookmarkEnd w:id="819"/>
    <w:bookmarkStart w:name="z825" w:id="820"/>
    <w:p>
      <w:pPr>
        <w:spacing w:after="0"/>
        <w:ind w:left="0"/>
        <w:jc w:val="both"/>
      </w:pPr>
      <w:r>
        <w:rPr>
          <w:rFonts w:ascii="Times New Roman"/>
          <w:b w:val="false"/>
          <w:i w:val="false"/>
          <w:color w:val="000000"/>
          <w:sz w:val="28"/>
        </w:rPr>
        <w:t>
      207. Для учета операций по расчетам с работниками предназначены счета:</w:t>
      </w:r>
    </w:p>
    <w:bookmarkEnd w:id="820"/>
    <w:bookmarkStart w:name="z826" w:id="821"/>
    <w:p>
      <w:pPr>
        <w:spacing w:after="0"/>
        <w:ind w:left="0"/>
        <w:jc w:val="both"/>
      </w:pPr>
      <w:r>
        <w:rPr>
          <w:rFonts w:ascii="Times New Roman"/>
          <w:b w:val="false"/>
          <w:i w:val="false"/>
          <w:color w:val="000000"/>
          <w:sz w:val="28"/>
        </w:rPr>
        <w:t>
      1260 "Краткосрочная дебиторская задолженность работников и прочих подотчетных лиц";</w:t>
      </w:r>
    </w:p>
    <w:bookmarkEnd w:id="821"/>
    <w:bookmarkStart w:name="z827" w:id="822"/>
    <w:p>
      <w:pPr>
        <w:spacing w:after="0"/>
        <w:ind w:left="0"/>
        <w:jc w:val="both"/>
      </w:pPr>
      <w:r>
        <w:rPr>
          <w:rFonts w:ascii="Times New Roman"/>
          <w:b w:val="false"/>
          <w:i w:val="false"/>
          <w:color w:val="000000"/>
          <w:sz w:val="28"/>
        </w:rPr>
        <w:t>
      3240 "Краткосрочная кредиторская задолженность перед работниками и прочими подотчетными лицами".</w:t>
      </w:r>
    </w:p>
    <w:bookmarkEnd w:id="822"/>
    <w:bookmarkStart w:name="z828" w:id="823"/>
    <w:p>
      <w:pPr>
        <w:spacing w:after="0"/>
        <w:ind w:left="0"/>
        <w:jc w:val="both"/>
      </w:pPr>
      <w:r>
        <w:rPr>
          <w:rFonts w:ascii="Times New Roman"/>
          <w:b w:val="false"/>
          <w:i w:val="false"/>
          <w:color w:val="000000"/>
          <w:sz w:val="28"/>
        </w:rPr>
        <w:t>
      208. На субсчете 1261 "Краткосрочная дебиторская задолженность работников по подотчетным суммам" учитываются расчеты с подотчетными лицами по выдаваемым им авансам на командировочные расходы, расчетов с применением корпоративной платежной карточки, оплату расходов, которые не производятся путем безналичных расчетов.</w:t>
      </w:r>
    </w:p>
    <w:bookmarkEnd w:id="823"/>
    <w:bookmarkStart w:name="z829" w:id="824"/>
    <w:p>
      <w:pPr>
        <w:spacing w:after="0"/>
        <w:ind w:left="0"/>
        <w:jc w:val="both"/>
      </w:pPr>
      <w:r>
        <w:rPr>
          <w:rFonts w:ascii="Times New Roman"/>
          <w:b w:val="false"/>
          <w:i w:val="false"/>
          <w:color w:val="000000"/>
          <w:sz w:val="28"/>
        </w:rPr>
        <w:t xml:space="preserve">
      209. Авансы в подотчет выдаются по распоряжению руководителя только лицам, работающим в данном государственном учреждении. При выдаче сумм в подотчет, работниками бухгалтерской службы делается отметка об отсутствии за подотчетным лицом задолженности по предыдущим авансам. </w:t>
      </w:r>
    </w:p>
    <w:bookmarkEnd w:id="824"/>
    <w:bookmarkStart w:name="z830" w:id="825"/>
    <w:p>
      <w:pPr>
        <w:spacing w:after="0"/>
        <w:ind w:left="0"/>
        <w:jc w:val="both"/>
      </w:pPr>
      <w:r>
        <w:rPr>
          <w:rFonts w:ascii="Times New Roman"/>
          <w:b w:val="false"/>
          <w:i w:val="false"/>
          <w:color w:val="000000"/>
          <w:sz w:val="28"/>
        </w:rPr>
        <w:t xml:space="preserve">
      Деньги, выданные в подотчет, могут расходоваться только на те цели, которые предусмотрены при их выдаче. Об израсходовании авансовых сумм подотчетные лица представляют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 </w:t>
      </w:r>
    </w:p>
    <w:bookmarkEnd w:id="825"/>
    <w:bookmarkStart w:name="z831" w:id="826"/>
    <w:p>
      <w:pPr>
        <w:spacing w:after="0"/>
        <w:ind w:left="0"/>
        <w:jc w:val="both"/>
      </w:pPr>
      <w:r>
        <w:rPr>
          <w:rFonts w:ascii="Times New Roman"/>
          <w:b w:val="false"/>
          <w:i w:val="false"/>
          <w:color w:val="000000"/>
          <w:sz w:val="28"/>
        </w:rPr>
        <w:t>
      Неиспользованный остаток аванса возвращаемся подотчетным лицом не позднее трех рабочих дней после сдачи авансового отчета. Выдача новых авансов подотчетному лицу производится при условии погашения ранее выданного аванса.</w:t>
      </w:r>
    </w:p>
    <w:bookmarkEnd w:id="826"/>
    <w:bookmarkStart w:name="z832" w:id="827"/>
    <w:p>
      <w:pPr>
        <w:spacing w:after="0"/>
        <w:ind w:left="0"/>
        <w:jc w:val="both"/>
      </w:pPr>
      <w:r>
        <w:rPr>
          <w:rFonts w:ascii="Times New Roman"/>
          <w:b w:val="false"/>
          <w:i w:val="false"/>
          <w:color w:val="000000"/>
          <w:sz w:val="28"/>
        </w:rPr>
        <w:t>
      Об использовании денежных средств с текущего счета по корпоративной платежкой карточке подотчетные лица представляют авансовый отчет с приложением документов, являющихся подтверждением произведенных платежей с применением корпоративной платежной карточки.</w:t>
      </w:r>
    </w:p>
    <w:bookmarkEnd w:id="827"/>
    <w:bookmarkStart w:name="z833" w:id="828"/>
    <w:p>
      <w:pPr>
        <w:spacing w:after="0"/>
        <w:ind w:left="0"/>
        <w:jc w:val="both"/>
      </w:pPr>
      <w:r>
        <w:rPr>
          <w:rFonts w:ascii="Times New Roman"/>
          <w:b w:val="false"/>
          <w:i w:val="false"/>
          <w:color w:val="000000"/>
          <w:sz w:val="28"/>
        </w:rPr>
        <w:t>
      В бухгалтерской службе авансовые отчеты проверяются арифметически, а также проверяется правильность оформления документов и расходования средств по назначению. Проверенные авансовые отчеты утверждаются руководителем государственного учреждения или уполномоченным им лицом.</w:t>
      </w:r>
    </w:p>
    <w:bookmarkEnd w:id="828"/>
    <w:bookmarkStart w:name="z834" w:id="829"/>
    <w:p>
      <w:pPr>
        <w:spacing w:after="0"/>
        <w:ind w:left="0"/>
        <w:jc w:val="both"/>
      </w:pPr>
      <w:r>
        <w:rPr>
          <w:rFonts w:ascii="Times New Roman"/>
          <w:b w:val="false"/>
          <w:i w:val="false"/>
          <w:color w:val="000000"/>
          <w:sz w:val="28"/>
        </w:rPr>
        <w:t>
      210. На суммы, выданные подотчетным лицам, дебетуется субсчет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кредитуются соответствующие субсчета счетов подраздела "Денежные средства и их эквиваленты" Плана счетов.</w:t>
      </w:r>
    </w:p>
    <w:bookmarkEnd w:id="829"/>
    <w:bookmarkStart w:name="z835" w:id="830"/>
    <w:p>
      <w:pPr>
        <w:spacing w:after="0"/>
        <w:ind w:left="0"/>
        <w:jc w:val="both"/>
      </w:pPr>
      <w:r>
        <w:rPr>
          <w:rFonts w:ascii="Times New Roman"/>
          <w:b w:val="false"/>
          <w:i w:val="false"/>
          <w:color w:val="000000"/>
          <w:sz w:val="28"/>
        </w:rPr>
        <w:t>
      На израсходованные и возвращенные остатки подотчетных сумм командировочных расходов и сумм аванса производятся записи в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дебет счета 1010 "Денежные средства в кассе", 7070 "Расходы на командировки", 7140 "Прочие операционные расходы", соответствующие субсчета счета 1310 "Материалы".</w:t>
      </w:r>
    </w:p>
    <w:bookmarkEnd w:id="830"/>
    <w:bookmarkStart w:name="z836" w:id="831"/>
    <w:p>
      <w:pPr>
        <w:spacing w:after="0"/>
        <w:ind w:left="0"/>
        <w:jc w:val="both"/>
      </w:pPr>
      <w:r>
        <w:rPr>
          <w:rFonts w:ascii="Times New Roman"/>
          <w:b w:val="false"/>
          <w:i w:val="false"/>
          <w:color w:val="000000"/>
          <w:sz w:val="28"/>
        </w:rPr>
        <w:t>
      Возврат подотчетным лицом остатка неиспользованных командировочных сумм и аванса осуществляется наличными деньгами в тенге, остаток не возвращенной подотчетным лицом суммы в тиынах учитывается при последующих выдачах сумм в подотчет.</w:t>
      </w:r>
    </w:p>
    <w:bookmarkEnd w:id="831"/>
    <w:bookmarkStart w:name="z837" w:id="832"/>
    <w:p>
      <w:pPr>
        <w:spacing w:after="0"/>
        <w:ind w:left="0"/>
        <w:jc w:val="both"/>
      </w:pPr>
      <w:r>
        <w:rPr>
          <w:rFonts w:ascii="Times New Roman"/>
          <w:b w:val="false"/>
          <w:i w:val="false"/>
          <w:color w:val="000000"/>
          <w:sz w:val="28"/>
        </w:rPr>
        <w:t>
      211. В случаях непредставления подотчетными лицами в установленный срок авансовых отчетов о фактических расходах денежных средств или невозврата в кассу неиспользованного остатка, государственное учреждение производит удержание этой задолженности из заработной платы.</w:t>
      </w:r>
    </w:p>
    <w:bookmarkEnd w:id="832"/>
    <w:bookmarkStart w:name="z838" w:id="833"/>
    <w:p>
      <w:pPr>
        <w:spacing w:after="0"/>
        <w:ind w:left="0"/>
        <w:jc w:val="both"/>
      </w:pPr>
      <w:r>
        <w:rPr>
          <w:rFonts w:ascii="Times New Roman"/>
          <w:b w:val="false"/>
          <w:i w:val="false"/>
          <w:color w:val="000000"/>
          <w:sz w:val="28"/>
        </w:rPr>
        <w:t xml:space="preserve">
      212. Начисление заработной платы производится один раз в месяц и отражается в учете в последний день месяца. </w:t>
      </w:r>
    </w:p>
    <w:bookmarkEnd w:id="833"/>
    <w:bookmarkStart w:name="z839" w:id="834"/>
    <w:p>
      <w:pPr>
        <w:spacing w:after="0"/>
        <w:ind w:left="0"/>
        <w:jc w:val="both"/>
      </w:pPr>
      <w:r>
        <w:rPr>
          <w:rFonts w:ascii="Times New Roman"/>
          <w:b w:val="false"/>
          <w:i w:val="false"/>
          <w:color w:val="000000"/>
          <w:sz w:val="28"/>
        </w:rPr>
        <w:t>
      Выплата заработной платы работникам государственных учреждений производится в порядке, установленном Правилами исполнения бюджета.</w:t>
      </w:r>
    </w:p>
    <w:bookmarkEnd w:id="834"/>
    <w:bookmarkStart w:name="z840" w:id="835"/>
    <w:p>
      <w:pPr>
        <w:spacing w:after="0"/>
        <w:ind w:left="0"/>
        <w:jc w:val="both"/>
      </w:pPr>
      <w:r>
        <w:rPr>
          <w:rFonts w:ascii="Times New Roman"/>
          <w:b w:val="false"/>
          <w:i w:val="false"/>
          <w:color w:val="000000"/>
          <w:sz w:val="28"/>
        </w:rPr>
        <w:t xml:space="preserve">
      За первую половину месяца работникам выдается аванс в размере пятидесяти процентов месячной заработной платы за минусом сумм удержаний, установленных законодательством Республики Казахстан и настоящими Правилами. </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1" w:id="836"/>
    <w:p>
      <w:pPr>
        <w:spacing w:after="0"/>
        <w:ind w:left="0"/>
        <w:jc w:val="both"/>
      </w:pPr>
      <w:r>
        <w:rPr>
          <w:rFonts w:ascii="Times New Roman"/>
          <w:b w:val="false"/>
          <w:i w:val="false"/>
          <w:color w:val="000000"/>
          <w:sz w:val="28"/>
        </w:rPr>
        <w:t>
      213. На суммы начисленной заработной платы производится запись в кредит субсчета 3241 "Краткосрочная кредиторская задолженность работникам по оплате труда" и в дебет счета 7010 "Расходы на оплату труда", при начислении оплаты труда производственным работникам – дебет субсчета 8012 "Оплата труда".</w:t>
      </w:r>
    </w:p>
    <w:bookmarkEnd w:id="836"/>
    <w:bookmarkStart w:name="z842" w:id="837"/>
    <w:p>
      <w:pPr>
        <w:spacing w:after="0"/>
        <w:ind w:left="0"/>
        <w:jc w:val="both"/>
      </w:pPr>
      <w:r>
        <w:rPr>
          <w:rFonts w:ascii="Times New Roman"/>
          <w:b w:val="false"/>
          <w:i w:val="false"/>
          <w:color w:val="000000"/>
          <w:sz w:val="28"/>
        </w:rPr>
        <w:t>
      Суммы выплаченной заработной платы записываются в дебет субсчета 3241 "Краткосрочная кредиторская задолженность работникам по оплате труда" и кредит счета 1010 "Денежные средства в кассе",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837"/>
    <w:bookmarkStart w:name="z843" w:id="838"/>
    <w:p>
      <w:pPr>
        <w:spacing w:after="0"/>
        <w:ind w:left="0"/>
        <w:jc w:val="both"/>
      </w:pPr>
      <w:r>
        <w:rPr>
          <w:rFonts w:ascii="Times New Roman"/>
          <w:b w:val="false"/>
          <w:i w:val="false"/>
          <w:color w:val="000000"/>
          <w:sz w:val="28"/>
        </w:rPr>
        <w:t>
      214. Суммы заработной платы, не полученные в установленный срок, записываются в кредит субсчета 3243 "Краткосрочная кредиторская задолженность работникам по депонированным суммам" и дебет субсчета 3241 "Краткосрочная кредиторская задолженность работникам по оплате труда".</w:t>
      </w:r>
    </w:p>
    <w:bookmarkEnd w:id="838"/>
    <w:bookmarkStart w:name="z844" w:id="839"/>
    <w:p>
      <w:pPr>
        <w:spacing w:after="0"/>
        <w:ind w:left="0"/>
        <w:jc w:val="both"/>
      </w:pPr>
      <w:r>
        <w:rPr>
          <w:rFonts w:ascii="Times New Roman"/>
          <w:b w:val="false"/>
          <w:i w:val="false"/>
          <w:color w:val="000000"/>
          <w:sz w:val="28"/>
        </w:rPr>
        <w:t>
      На суммы выданной депоненту заработной платы дебетуется субсчет 3243 "Краткосрочная кредиторская задолженность работникам по депонированным суммам" и кредитуется счет 1010 "Денежные средства в кассе", субсчет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1042 "КСН платных услуг".</w:t>
      </w:r>
    </w:p>
    <w:bookmarkEnd w:id="839"/>
    <w:bookmarkStart w:name="z845" w:id="840"/>
    <w:p>
      <w:pPr>
        <w:spacing w:after="0"/>
        <w:ind w:left="0"/>
        <w:jc w:val="both"/>
      </w:pPr>
      <w:r>
        <w:rPr>
          <w:rFonts w:ascii="Times New Roman"/>
          <w:b w:val="false"/>
          <w:i w:val="false"/>
          <w:color w:val="000000"/>
          <w:sz w:val="28"/>
        </w:rPr>
        <w:t>
      По истечении срока исковой давности невостребованные суммы депонентской задолженности на основании акта инвентаризации расчетов, справки к акту и Протокола инвентаризационной комиссии подлежат признанию как прочие доходы и отражаются в учете по дебету субсчета 3243 "Краткосрочная кредиторская задолженность работникам по депонированным суммам" и по кредиту счета 6360 "Прочие доходы".</w:t>
      </w:r>
    </w:p>
    <w:bookmarkEnd w:id="840"/>
    <w:bookmarkStart w:name="z846" w:id="841"/>
    <w:p>
      <w:pPr>
        <w:spacing w:after="0"/>
        <w:ind w:left="0"/>
        <w:jc w:val="both"/>
      </w:pPr>
      <w:r>
        <w:rPr>
          <w:rFonts w:ascii="Times New Roman"/>
          <w:b w:val="false"/>
          <w:i w:val="false"/>
          <w:color w:val="000000"/>
          <w:sz w:val="28"/>
        </w:rPr>
        <w:t>
      215. В соответствии с требованиями налогового законодательства Республики Казахстан, Социального кодекса, законодательства Республики Казахстан об обязательном социальном медицинском страховании государственное учреждение производит следующие исчисления и удержания из заработной платы работников и служащих:</w:t>
      </w:r>
    </w:p>
    <w:bookmarkEnd w:id="841"/>
    <w:bookmarkStart w:name="z847" w:id="842"/>
    <w:p>
      <w:pPr>
        <w:spacing w:after="0"/>
        <w:ind w:left="0"/>
        <w:jc w:val="both"/>
      </w:pPr>
      <w:r>
        <w:rPr>
          <w:rFonts w:ascii="Times New Roman"/>
          <w:b w:val="false"/>
          <w:i w:val="false"/>
          <w:color w:val="000000"/>
          <w:sz w:val="28"/>
        </w:rPr>
        <w:t>
      индивидуальный подоходный налог – начисление отражается проводкой:</w:t>
      </w:r>
    </w:p>
    <w:bookmarkEnd w:id="842"/>
    <w:bookmarkStart w:name="z848" w:id="843"/>
    <w:p>
      <w:pPr>
        <w:spacing w:after="0"/>
        <w:ind w:left="0"/>
        <w:jc w:val="both"/>
      </w:pPr>
      <w:r>
        <w:rPr>
          <w:rFonts w:ascii="Times New Roman"/>
          <w:b w:val="false"/>
          <w:i w:val="false"/>
          <w:color w:val="000000"/>
          <w:sz w:val="28"/>
        </w:rPr>
        <w:t>
      дебет субсчета 3241 "Краткосрочная кредиторская задолженность работникам по оплате труда" и кредит субсчета 3121 "Краткосрочная кредиторская задолженность по индивидуальному подоходному налогу";</w:t>
      </w:r>
    </w:p>
    <w:bookmarkEnd w:id="843"/>
    <w:bookmarkStart w:name="z849" w:id="844"/>
    <w:p>
      <w:pPr>
        <w:spacing w:after="0"/>
        <w:ind w:left="0"/>
        <w:jc w:val="both"/>
      </w:pPr>
      <w:r>
        <w:rPr>
          <w:rFonts w:ascii="Times New Roman"/>
          <w:b w:val="false"/>
          <w:i w:val="false"/>
          <w:color w:val="000000"/>
          <w:sz w:val="28"/>
        </w:rPr>
        <w:t>
      обязательные пенсионные взносы: дебет субсчета 3241 "Краткосрочная кредиторская задолженность работникам по оплате труда"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844"/>
    <w:bookmarkStart w:name="z850" w:id="845"/>
    <w:p>
      <w:pPr>
        <w:spacing w:after="0"/>
        <w:ind w:left="0"/>
        <w:jc w:val="both"/>
      </w:pPr>
      <w:r>
        <w:rPr>
          <w:rFonts w:ascii="Times New Roman"/>
          <w:b w:val="false"/>
          <w:i w:val="false"/>
          <w:color w:val="000000"/>
          <w:sz w:val="28"/>
        </w:rPr>
        <w:t>
      взносы на обязательное социальное медицинское страхование: дебет субсчета 3241 "Краткосрочная кредиторская задолженность работникам по оплате труда" и кредит субсчета 3152 "Краткосрочная кредиторская задолженность по взносам на обязательное социальное медицинское страхование".</w:t>
      </w:r>
    </w:p>
    <w:bookmarkEnd w:id="845"/>
    <w:bookmarkStart w:name="z851" w:id="846"/>
    <w:p>
      <w:pPr>
        <w:spacing w:after="0"/>
        <w:ind w:left="0"/>
        <w:jc w:val="both"/>
      </w:pPr>
      <w:r>
        <w:rPr>
          <w:rFonts w:ascii="Times New Roman"/>
          <w:b w:val="false"/>
          <w:i w:val="false"/>
          <w:color w:val="000000"/>
          <w:sz w:val="28"/>
        </w:rPr>
        <w:t>
      216. На основании письменного заявления работника государственное учреждение осуществляет следующие удержания из заработной платы работников и служащих с последующим перечислением по назначению:</w:t>
      </w:r>
    </w:p>
    <w:bookmarkEnd w:id="846"/>
    <w:bookmarkStart w:name="z852" w:id="847"/>
    <w:p>
      <w:pPr>
        <w:spacing w:after="0"/>
        <w:ind w:left="0"/>
        <w:jc w:val="both"/>
      </w:pPr>
      <w:r>
        <w:rPr>
          <w:rFonts w:ascii="Times New Roman"/>
          <w:b w:val="false"/>
          <w:i w:val="false"/>
          <w:color w:val="000000"/>
          <w:sz w:val="28"/>
        </w:rPr>
        <w:t>
      в уплату партийных взносов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47"/>
    <w:bookmarkStart w:name="z853" w:id="848"/>
    <w:p>
      <w:pPr>
        <w:spacing w:after="0"/>
        <w:ind w:left="0"/>
        <w:jc w:val="both"/>
      </w:pPr>
      <w:r>
        <w:rPr>
          <w:rFonts w:ascii="Times New Roman"/>
          <w:b w:val="false"/>
          <w:i w:val="false"/>
          <w:color w:val="000000"/>
          <w:sz w:val="28"/>
        </w:rPr>
        <w:t>
      в уплату членских профсоюзных взносов дебет субсчета 3241 "Краткосрочная кредиторская задолженность работникам по оплате труда" и кредит субсчета 3245 "Краткосрочная кредиторская задолженность по безналичным перечислениям сумм членских профсоюзных взносов";</w:t>
      </w:r>
    </w:p>
    <w:bookmarkEnd w:id="848"/>
    <w:bookmarkStart w:name="z854" w:id="849"/>
    <w:p>
      <w:pPr>
        <w:spacing w:after="0"/>
        <w:ind w:left="0"/>
        <w:jc w:val="both"/>
      </w:pPr>
      <w:r>
        <w:rPr>
          <w:rFonts w:ascii="Times New Roman"/>
          <w:b w:val="false"/>
          <w:i w:val="false"/>
          <w:color w:val="000000"/>
          <w:sz w:val="28"/>
        </w:rPr>
        <w:t>
      на счета по вкладам в банки дебет субсчета 3241 "Краткосрочная кредиторская задолженность работникам по оплате труда" и кредит субсчета 3247 "Краткосрочная кредиторская задолженность работникам по безналичным перечислениям на счета по вкладам в банки";</w:t>
      </w:r>
    </w:p>
    <w:bookmarkEnd w:id="849"/>
    <w:bookmarkStart w:name="z855" w:id="850"/>
    <w:p>
      <w:pPr>
        <w:spacing w:after="0"/>
        <w:ind w:left="0"/>
        <w:jc w:val="both"/>
      </w:pPr>
      <w:r>
        <w:rPr>
          <w:rFonts w:ascii="Times New Roman"/>
          <w:b w:val="false"/>
          <w:i w:val="false"/>
          <w:color w:val="000000"/>
          <w:sz w:val="28"/>
        </w:rPr>
        <w:t>
      в уплату страховых платежей по договорам страхования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50"/>
    <w:bookmarkStart w:name="z856" w:id="851"/>
    <w:p>
      <w:pPr>
        <w:spacing w:after="0"/>
        <w:ind w:left="0"/>
        <w:jc w:val="both"/>
      </w:pPr>
      <w:r>
        <w:rPr>
          <w:rFonts w:ascii="Times New Roman"/>
          <w:b w:val="false"/>
          <w:i w:val="false"/>
          <w:color w:val="000000"/>
          <w:sz w:val="28"/>
        </w:rPr>
        <w:t>
      на погашение ссуды, полученной в банке, в порядке, установленном банковским законодательством Республики Казахстан дебет субсчета 3241 "Краткосрочная кредиторская задолженность работникам по оплате труда" и кредит субсчета 3248 "Прочая краткосрочная кредиторская задолженность перед работниками";</w:t>
      </w:r>
    </w:p>
    <w:bookmarkEnd w:id="851"/>
    <w:bookmarkStart w:name="z857" w:id="852"/>
    <w:p>
      <w:pPr>
        <w:spacing w:after="0"/>
        <w:ind w:left="0"/>
        <w:jc w:val="both"/>
      </w:pPr>
      <w:r>
        <w:rPr>
          <w:rFonts w:ascii="Times New Roman"/>
          <w:b w:val="false"/>
          <w:i w:val="false"/>
          <w:color w:val="000000"/>
          <w:sz w:val="28"/>
        </w:rPr>
        <w:t>
      на прочие удержания из заработной платы по заявлению работников дебет счета 3241 "Краткосрочная кредиторская задолженность работникам по оплате труда" и кредит счета 3273 "Прочая краткосрочная кредиторская задолженность".</w:t>
      </w:r>
    </w:p>
    <w:bookmarkEnd w:id="852"/>
    <w:bookmarkStart w:name="z858" w:id="853"/>
    <w:p>
      <w:pPr>
        <w:spacing w:after="0"/>
        <w:ind w:left="0"/>
        <w:jc w:val="both"/>
      </w:pPr>
      <w:r>
        <w:rPr>
          <w:rFonts w:ascii="Times New Roman"/>
          <w:b w:val="false"/>
          <w:i w:val="false"/>
          <w:color w:val="000000"/>
          <w:sz w:val="28"/>
        </w:rPr>
        <w:t>
      Перечисление сумм удержаний отражается по дебету соответствующего субсчета: 3121 "Краткосрочная кредиторская задолженность по индивидуальному подоходному налогу", 3142 "Краткосрочная кредиторская задолженность по пенсионным взносам в НАО "Государственная корпорация "Правительство для граждан", 3245 "Краткосрочная кредиторская задолженность по безналичным перечислениям сумм членских профсоюзных взносов", 3247 "Краткосрочная кредиторская задолженность работникам по безналичным перечислениям на счета по вкладам в банки" или 3248 "Прочая краткосрочная кредиторская задолженность перед работниками" и кредиту соответствующего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853"/>
    <w:bookmarkStart w:name="z859" w:id="854"/>
    <w:p>
      <w:pPr>
        <w:spacing w:after="0"/>
        <w:ind w:left="0"/>
        <w:jc w:val="both"/>
      </w:pPr>
      <w:r>
        <w:rPr>
          <w:rFonts w:ascii="Times New Roman"/>
          <w:b w:val="false"/>
          <w:i w:val="false"/>
          <w:color w:val="000000"/>
          <w:sz w:val="28"/>
        </w:rPr>
        <w:t>
      217. Суммы, удержанные из заработной платы по исполнительным листам и другим документам, записываются в дебет субсчета 3241 "Краткосрочная кредиторская задолженность работникам по оплате труда" и кредит субсчета 3242 "Краткосрочная кредиторская задолженность по исполнительным документам".</w:t>
      </w:r>
    </w:p>
    <w:bookmarkEnd w:id="854"/>
    <w:bookmarkStart w:name="z860" w:id="855"/>
    <w:p>
      <w:pPr>
        <w:spacing w:after="0"/>
        <w:ind w:left="0"/>
        <w:jc w:val="both"/>
      </w:pPr>
      <w:r>
        <w:rPr>
          <w:rFonts w:ascii="Times New Roman"/>
          <w:b w:val="false"/>
          <w:i w:val="false"/>
          <w:color w:val="000000"/>
          <w:sz w:val="28"/>
        </w:rPr>
        <w:t xml:space="preserve">
      В дебет субсчета 3242 "Краткосрочная кредиторская задолженность по исполнительным документам" записываются перечисленные суммы, при этом кредитуется соответствующий субсчет счета 1040 "КСН для учета поступлений и расчетов",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w:t>
      </w:r>
    </w:p>
    <w:bookmarkEnd w:id="855"/>
    <w:bookmarkStart w:name="z861" w:id="856"/>
    <w:p>
      <w:pPr>
        <w:spacing w:after="0"/>
        <w:ind w:left="0"/>
        <w:jc w:val="both"/>
      </w:pPr>
      <w:r>
        <w:rPr>
          <w:rFonts w:ascii="Times New Roman"/>
          <w:b w:val="false"/>
          <w:i w:val="false"/>
          <w:color w:val="000000"/>
          <w:sz w:val="28"/>
        </w:rPr>
        <w:t>
      218. Государственное учреждение на конец отчетного года производит начисление резерва по неиспользованным отпускам работников.</w:t>
      </w:r>
    </w:p>
    <w:bookmarkEnd w:id="856"/>
    <w:bookmarkStart w:name="z862" w:id="857"/>
    <w:p>
      <w:pPr>
        <w:spacing w:after="0"/>
        <w:ind w:left="0"/>
        <w:jc w:val="both"/>
      </w:pPr>
      <w:r>
        <w:rPr>
          <w:rFonts w:ascii="Times New Roman"/>
          <w:b w:val="false"/>
          <w:i w:val="false"/>
          <w:color w:val="000000"/>
          <w:sz w:val="28"/>
        </w:rPr>
        <w:t>
      Начисление резерва по неиспользованным отпускам производится по обязательствам, возникшим на 31 декабря отчетного года.</w:t>
      </w:r>
    </w:p>
    <w:bookmarkEnd w:id="857"/>
    <w:bookmarkStart w:name="z863" w:id="858"/>
    <w:p>
      <w:pPr>
        <w:spacing w:after="0"/>
        <w:ind w:left="0"/>
        <w:jc w:val="both"/>
      </w:pPr>
      <w:r>
        <w:rPr>
          <w:rFonts w:ascii="Times New Roman"/>
          <w:b w:val="false"/>
          <w:i w:val="false"/>
          <w:color w:val="000000"/>
          <w:sz w:val="28"/>
        </w:rPr>
        <w:t>
      Сальдо резерва по неиспользованным отпускам на конец отчетного финансового года определяется как сумма сальдо резерва по неиспользованным отпускам на начало отчетного года плюс сумма начисленного резерва по неиспользованным отпускам за отчетный финансовый год за минусом суммы произведенных выплат по неиспользованным отпускам за прошлые отчетные годы.</w:t>
      </w:r>
    </w:p>
    <w:bookmarkEnd w:id="858"/>
    <w:bookmarkStart w:name="z864" w:id="859"/>
    <w:p>
      <w:pPr>
        <w:spacing w:after="0"/>
        <w:ind w:left="0"/>
        <w:jc w:val="both"/>
      </w:pPr>
      <w:r>
        <w:rPr>
          <w:rFonts w:ascii="Times New Roman"/>
          <w:b w:val="false"/>
          <w:i w:val="false"/>
          <w:color w:val="000000"/>
          <w:sz w:val="28"/>
        </w:rPr>
        <w:t>
      219. На сумму начисления резерва по отпускам производится запись в кредит субсчета 3246 "Краткосрочная кредиторская задолженность перед работниками по неиспользованным отпускам" и в дебет счета 7010 "Расходы на оплату труда".</w:t>
      </w:r>
    </w:p>
    <w:bookmarkEnd w:id="859"/>
    <w:bookmarkStart w:name="z865" w:id="860"/>
    <w:p>
      <w:pPr>
        <w:spacing w:after="0"/>
        <w:ind w:left="0"/>
        <w:jc w:val="both"/>
      </w:pPr>
      <w:r>
        <w:rPr>
          <w:rFonts w:ascii="Times New Roman"/>
          <w:b w:val="false"/>
          <w:i w:val="false"/>
          <w:color w:val="000000"/>
          <w:sz w:val="28"/>
        </w:rPr>
        <w:t>
      Выплата работникам отпускных отражается по дебету субсчета 3241 "Краткосрочная кредиторская задолженность работникам по оплате труда" и кредиту счетов 1010 "Денежные средства в кассе", 1042 "КСН платных услуг",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860"/>
    <w:bookmarkStart w:name="z866" w:id="861"/>
    <w:p>
      <w:pPr>
        <w:spacing w:after="0"/>
        <w:ind w:left="0"/>
        <w:jc w:val="both"/>
      </w:pPr>
      <w:r>
        <w:rPr>
          <w:rFonts w:ascii="Times New Roman"/>
          <w:b w:val="false"/>
          <w:i w:val="false"/>
          <w:color w:val="000000"/>
          <w:sz w:val="28"/>
        </w:rPr>
        <w:t>
      При недостаточности суммы созданного резерва по неиспользованным отпускам начисление отпускных осуществляется по дебету счета 7010 "Расходы на оплату труда" и кредиту субсчета 3241 "Краткосрочная кредиторская задолженность работникам по оплате труда".</w:t>
      </w:r>
    </w:p>
    <w:bookmarkEnd w:id="861"/>
    <w:bookmarkStart w:name="z867" w:id="862"/>
    <w:p>
      <w:pPr>
        <w:spacing w:after="0"/>
        <w:ind w:left="0"/>
        <w:jc w:val="both"/>
      </w:pPr>
      <w:r>
        <w:rPr>
          <w:rFonts w:ascii="Times New Roman"/>
          <w:b w:val="false"/>
          <w:i w:val="false"/>
          <w:color w:val="000000"/>
          <w:sz w:val="28"/>
        </w:rPr>
        <w:t>
      В конце отчетного периода по результатам инвентаризации государственное учреждение осуществляет доначисление резерва либо списание излишне начисленных сумм резерва по отпускам:</w:t>
      </w:r>
    </w:p>
    <w:bookmarkEnd w:id="862"/>
    <w:bookmarkStart w:name="z868" w:id="863"/>
    <w:p>
      <w:pPr>
        <w:spacing w:after="0"/>
        <w:ind w:left="0"/>
        <w:jc w:val="both"/>
      </w:pPr>
      <w:r>
        <w:rPr>
          <w:rFonts w:ascii="Times New Roman"/>
          <w:b w:val="false"/>
          <w:i w:val="false"/>
          <w:color w:val="000000"/>
          <w:sz w:val="28"/>
        </w:rPr>
        <w:t>
      доначисление: дебет счета 7010 "Расходы на оплату труда" и кредит субсчета 3246 "Краткосрочная кредиторская задолженность перед работниками по неиспользованным отпускам".</w:t>
      </w:r>
    </w:p>
    <w:bookmarkEnd w:id="863"/>
    <w:bookmarkStart w:name="z869" w:id="864"/>
    <w:p>
      <w:pPr>
        <w:spacing w:after="0"/>
        <w:ind w:left="0"/>
        <w:jc w:val="both"/>
      </w:pPr>
      <w:r>
        <w:rPr>
          <w:rFonts w:ascii="Times New Roman"/>
          <w:b w:val="false"/>
          <w:i w:val="false"/>
          <w:color w:val="000000"/>
          <w:sz w:val="28"/>
        </w:rPr>
        <w:t>
      220. Субсчет 3272 "Расчеты, связанные с изъятием наличных тиынов из денежного обращения" используется для отражения сумм тиынов, невыплаченных или излишне выплаченных в случаях увольнения работника, завершение срока обучения стипендиата, окончания срока действия исполнительного листа или другого документа по причине изъятия наличных тиынов из денежного обращения. Невыплаченный остаток заработной платы, стипендии, сумм задолженности перед подотчетным лицом в тиынах отражается по кредиту субсчета 3272 "Расчеты, связанные с изъятием наличных тиынов из денежного обращения" и по дебету субсчета 3241 "Краткосрочная кредиторская задолженность работникам по оплате труда", 3248 "Прочая краткосрочная кредиторская задолженность перед работниками", счета 3230 "Краткосрочная кредиторская задолженность стипендиатам".</w:t>
      </w:r>
    </w:p>
    <w:bookmarkEnd w:id="864"/>
    <w:bookmarkStart w:name="z870" w:id="865"/>
    <w:p>
      <w:pPr>
        <w:spacing w:after="0"/>
        <w:ind w:left="0"/>
        <w:jc w:val="both"/>
      </w:pPr>
      <w:r>
        <w:rPr>
          <w:rFonts w:ascii="Times New Roman"/>
          <w:b w:val="false"/>
          <w:i w:val="false"/>
          <w:color w:val="000000"/>
          <w:sz w:val="28"/>
        </w:rPr>
        <w:t>
      Сумма излишне выплаченных тиынов в результате применения арифметического метода округления суммы до одного тенге (до 50 тиынов округляется в меньшую сторону; 50 тиын и выше округляется в большую сторону) отражается по кредиту соответствующего субсчета 3241 "Краткосрочная кредиторская задолженность работникам по оплате труда", 3230 "Краткосрочная кредиторская задолженность стипендиатам", 3248 "Прочая краткосрочная кредиторская задолженность перед работниками" и по дебету субсчета 3272 "Расчеты, связанные с изъятием наличных тиынов из денежного обращения".</w:t>
      </w:r>
    </w:p>
    <w:bookmarkEnd w:id="865"/>
    <w:bookmarkStart w:name="z871" w:id="866"/>
    <w:p>
      <w:pPr>
        <w:spacing w:after="0"/>
        <w:ind w:left="0"/>
        <w:jc w:val="both"/>
      </w:pPr>
      <w:r>
        <w:rPr>
          <w:rFonts w:ascii="Times New Roman"/>
          <w:b w:val="false"/>
          <w:i w:val="false"/>
          <w:color w:val="000000"/>
          <w:sz w:val="28"/>
        </w:rPr>
        <w:t>
      По окончании года остаток по кредиту субсчета 3272 "Расчеты, связанные с изъятием наличных тиынов из денежного обращения", сложившийся в виде разницы между суммой невыплаченных и суммой излишне выплаченных тиынов в результате применения арифметического метода округления суммы до одного тенге, по вышеуказанным выплатам, подлежит зачислению в бюджет, при этом производится запись по дебету субсчета 3272 "Расчеты, связанные с изъятием наличных тиынов из денежного обращения" и по кредиту субсчета 3133 "Краткосрочная кредиторская задолженность перед бюджетом по прочим операциям", при перечислении ее в бюджет осуществляется запись по дебету субсчета 3133 "Краткосрочная кредиторская задолженность перед бюджетом по прочим операциям" и по кредиту соответствующего субсчета счета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Остаток по дебету субсчета 3272 "Расчеты, связанные с изъятием наличных тиынов из денежного обращения" переходит на следующий отчетный период с переносом на счет 1280 "Прочая краткосрочная дебиторская задолженность". В последующем корректировка сальдо по субсчету 3272 "Расчеты, связанные с изъятием наличных тиынов из денежного обращения" производится с учетом перенесенного сальдо на счет 1280 "Прочая краткосрочная дебиторская задолженность".</w:t>
      </w:r>
    </w:p>
    <w:bookmarkEnd w:id="866"/>
    <w:bookmarkStart w:name="z872" w:id="867"/>
    <w:p>
      <w:pPr>
        <w:spacing w:after="0"/>
        <w:ind w:left="0"/>
        <w:jc w:val="both"/>
      </w:pPr>
      <w:r>
        <w:rPr>
          <w:rFonts w:ascii="Times New Roman"/>
          <w:b w:val="false"/>
          <w:i w:val="false"/>
          <w:color w:val="000000"/>
          <w:sz w:val="28"/>
        </w:rPr>
        <w:t>
      221. В случае окончания срока действия исполнительного листа или другого документа остаток тиынов, не выплаченных, и наоборот, излишне выплаченных в результате применения арифметического метода округления суммы до одного тенге, зачисляется на субсчет 3272 "Расчеты, связанные с изъятием наличных тиынов из денежного обращения".</w:t>
      </w:r>
    </w:p>
    <w:bookmarkEnd w:id="867"/>
    <w:bookmarkStart w:name="z873" w:id="868"/>
    <w:p>
      <w:pPr>
        <w:spacing w:after="0"/>
        <w:ind w:left="0"/>
        <w:jc w:val="both"/>
      </w:pPr>
      <w:r>
        <w:rPr>
          <w:rFonts w:ascii="Times New Roman"/>
          <w:b w:val="false"/>
          <w:i w:val="false"/>
          <w:color w:val="000000"/>
          <w:sz w:val="28"/>
        </w:rPr>
        <w:t>
      222. Невозвращенный работником остаток подотчетных сумм в тиынах на момент увольнения или на конец отчетного года, учитываемый по дебету субсчета 1261 "Краткосрочная дебиторская задолженность работников по подотчетным суммам", удерживается из его заработной платы, при этом производится запись по дебету субсчета 3241 "Краткосрочная кредиторская задолженность работникам по оплате труда" и по кредиту субсчета 1261 "Краткосрочная дебиторская задолженность работников по подотчетным суммам".</w:t>
      </w:r>
    </w:p>
    <w:bookmarkEnd w:id="868"/>
    <w:bookmarkStart w:name="z874" w:id="869"/>
    <w:p>
      <w:pPr>
        <w:spacing w:after="0"/>
        <w:ind w:left="0"/>
        <w:jc w:val="both"/>
      </w:pPr>
      <w:r>
        <w:rPr>
          <w:rFonts w:ascii="Times New Roman"/>
          <w:b w:val="false"/>
          <w:i w:val="false"/>
          <w:color w:val="000000"/>
          <w:sz w:val="28"/>
        </w:rPr>
        <w:t xml:space="preserve">
      Сумма долга государственного учреждения перед подотчетным лицом в тиынах на момент увольнения списывается на субсчет 3272 "Расчеты, связанные с изъятием наличных тиынов из денежного обращения", при этом производится запись по дебету субсчета 1261 "Краткосрочная дебиторская задолженность работников по подотчетным суммам" и по кредиту субсчета 3248 "Прочая краткосрочная кредиторская задолженность перед работниками". </w:t>
      </w:r>
    </w:p>
    <w:bookmarkEnd w:id="869"/>
    <w:bookmarkStart w:name="z875" w:id="870"/>
    <w:p>
      <w:pPr>
        <w:spacing w:after="0"/>
        <w:ind w:left="0"/>
        <w:jc w:val="both"/>
      </w:pPr>
      <w:r>
        <w:rPr>
          <w:rFonts w:ascii="Times New Roman"/>
          <w:b w:val="false"/>
          <w:i w:val="false"/>
          <w:color w:val="000000"/>
          <w:sz w:val="28"/>
        </w:rPr>
        <w:t>
      223. Аналитический учет расчетов с подотчетными лицами ведется в накопительной ведомости по расчетам с подотчетными лицами формы 386 Форм бухгалтерской документации (мемориальный ордер 8).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кредит субсчета 1261, 1263 (3248, 3249)" и по графам "Дебет субсчетов" и "Вторые записи" записываются в книгу "Журнал-главная".</w:t>
      </w:r>
    </w:p>
    <w:bookmarkEnd w:id="870"/>
    <w:bookmarkStart w:name="z876" w:id="871"/>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Форм бухгалтерской документации.</w:t>
      </w:r>
    </w:p>
    <w:bookmarkEnd w:id="871"/>
    <w:bookmarkStart w:name="z877" w:id="872"/>
    <w:p>
      <w:pPr>
        <w:spacing w:after="0"/>
        <w:ind w:left="0"/>
        <w:jc w:val="both"/>
      </w:pPr>
      <w:r>
        <w:rPr>
          <w:rFonts w:ascii="Times New Roman"/>
          <w:b w:val="false"/>
          <w:i w:val="false"/>
          <w:color w:val="000000"/>
          <w:sz w:val="28"/>
        </w:rPr>
        <w:t>
      Аналитический учет целевого использования бюджетных денег с применением корпоративной платежной карточки ведется в книге по форме 453 Форм бухгалтерской документации.</w:t>
      </w:r>
    </w:p>
    <w:bookmarkEnd w:id="872"/>
    <w:bookmarkStart w:name="z878" w:id="873"/>
    <w:p>
      <w:pPr>
        <w:spacing w:after="0"/>
        <w:ind w:left="0"/>
        <w:jc w:val="both"/>
      </w:pPr>
      <w:r>
        <w:rPr>
          <w:rFonts w:ascii="Times New Roman"/>
          <w:b w:val="false"/>
          <w:i w:val="false"/>
          <w:color w:val="000000"/>
          <w:sz w:val="28"/>
        </w:rPr>
        <w:t>
      224. Основными документами для начисления заработной платы являются: приказы по государственному учреждению о зачислении, увольнении и перемещении сотрудников в соответствии с утвержденным штатным расписанием и ставками заработной платы, табели учета использования рабочего времени по форме 421 "Табель учета использования рабочего времени" Форм бухгалтерской документации, форме 423 "Карта учета выработки на работы" Форм бухгалтерской документации, форме 424 "Наряд" Форм бухгалтерской документации и другие документы.</w:t>
      </w:r>
    </w:p>
    <w:bookmarkEnd w:id="873"/>
    <w:bookmarkStart w:name="z879" w:id="874"/>
    <w:p>
      <w:pPr>
        <w:spacing w:after="0"/>
        <w:ind w:left="0"/>
        <w:jc w:val="both"/>
      </w:pPr>
      <w:r>
        <w:rPr>
          <w:rFonts w:ascii="Times New Roman"/>
          <w:b w:val="false"/>
          <w:i w:val="false"/>
          <w:color w:val="000000"/>
          <w:sz w:val="28"/>
        </w:rPr>
        <w:t>
      Табели учета использования рабочего времени (форма 421 Форм бухгалтерской документации "Табель учета использования рабочего времени") ведутся ежемесячно по установленной форме лицами, назначенными приказом по государственному учреждению. В конце месяца по табелю определяется общее количество отработанных дней, а также часы переработок. Заполненные табель и другие документы, оформленные соответствующими подписями, в установленные сроки сдаются в бухгалтерскую службу для начисления заработной платы.</w:t>
      </w:r>
    </w:p>
    <w:bookmarkEnd w:id="874"/>
    <w:bookmarkStart w:name="z880" w:id="875"/>
    <w:p>
      <w:pPr>
        <w:spacing w:after="0"/>
        <w:ind w:left="0"/>
        <w:jc w:val="both"/>
      </w:pPr>
      <w:r>
        <w:rPr>
          <w:rFonts w:ascii="Times New Roman"/>
          <w:b w:val="false"/>
          <w:i w:val="false"/>
          <w:color w:val="000000"/>
          <w:sz w:val="28"/>
        </w:rPr>
        <w:t>
      Начисление заработной платы за месяц производится по расчетно-платежной ведомости формы 49 Форм бухгалтерской документации.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bookmarkEnd w:id="875"/>
    <w:bookmarkStart w:name="z881" w:id="876"/>
    <w:p>
      <w:pPr>
        <w:spacing w:after="0"/>
        <w:ind w:left="0"/>
        <w:jc w:val="both"/>
      </w:pPr>
      <w:r>
        <w:rPr>
          <w:rFonts w:ascii="Times New Roman"/>
          <w:b w:val="false"/>
          <w:i w:val="false"/>
          <w:color w:val="000000"/>
          <w:sz w:val="28"/>
        </w:rPr>
        <w:t>
      Расчеты с рабочими и служащими при уходе в отпуск производятся в расчете о предоставлении отпуска формы 425 Форм бухгалтерской документации.</w:t>
      </w:r>
    </w:p>
    <w:bookmarkEnd w:id="876"/>
    <w:bookmarkStart w:name="z882" w:id="877"/>
    <w:p>
      <w:pPr>
        <w:spacing w:after="0"/>
        <w:ind w:left="0"/>
        <w:jc w:val="both"/>
      </w:pPr>
      <w:r>
        <w:rPr>
          <w:rFonts w:ascii="Times New Roman"/>
          <w:b w:val="false"/>
          <w:i w:val="false"/>
          <w:color w:val="000000"/>
          <w:sz w:val="28"/>
        </w:rPr>
        <w:t>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платежным ведомостям формы 389 Форм бухгалтерской документации или расходным кассовым ордером.</w:t>
      </w:r>
    </w:p>
    <w:bookmarkEnd w:id="877"/>
    <w:bookmarkStart w:name="z883" w:id="878"/>
    <w:p>
      <w:pPr>
        <w:spacing w:after="0"/>
        <w:ind w:left="0"/>
        <w:jc w:val="both"/>
      </w:pPr>
      <w:r>
        <w:rPr>
          <w:rFonts w:ascii="Times New Roman"/>
          <w:b w:val="false"/>
          <w:i w:val="false"/>
          <w:color w:val="000000"/>
          <w:sz w:val="28"/>
        </w:rPr>
        <w:t>
      Начисленные и выплаченные суммы по этим расчетам включаются в расчетно-платежную ведомость текущего месяца. По графе "Сумма к выдаче" против данной фамилии делается прочерк.</w:t>
      </w:r>
    </w:p>
    <w:bookmarkEnd w:id="878"/>
    <w:bookmarkStart w:name="z884" w:id="879"/>
    <w:p>
      <w:pPr>
        <w:spacing w:after="0"/>
        <w:ind w:left="0"/>
        <w:jc w:val="both"/>
      </w:pPr>
      <w:r>
        <w:rPr>
          <w:rFonts w:ascii="Times New Roman"/>
          <w:b w:val="false"/>
          <w:i w:val="false"/>
          <w:color w:val="000000"/>
          <w:sz w:val="28"/>
        </w:rPr>
        <w:t>
      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государственного учреждения и главным бухгалтером или лицами, их заменяющими.</w:t>
      </w:r>
    </w:p>
    <w:bookmarkEnd w:id="879"/>
    <w:bookmarkStart w:name="z885" w:id="880"/>
    <w:p>
      <w:pPr>
        <w:spacing w:after="0"/>
        <w:ind w:left="0"/>
        <w:jc w:val="both"/>
      </w:pPr>
      <w:r>
        <w:rPr>
          <w:rFonts w:ascii="Times New Roman"/>
          <w:b w:val="false"/>
          <w:i w:val="false"/>
          <w:color w:val="000000"/>
          <w:sz w:val="28"/>
        </w:rPr>
        <w:t xml:space="preserve">
      225. По истечении срока выплаты в платежной и расчетно-платежной ведомостях против фамилии лиц, у которых заработная плата осталась неполученной, кассир ставит штамп или сделать отметку от руки "Депонировано" и составить реестр депонированных сумм. В конце ведомости кассир делает надпись о фактически выплаченной сумме и о неполученной сумме заработной платы, сверить эти суммы с общим итогом по платежной или расчетно-платежной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выдал – должность, подпись, расшифровка подписи".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заработной платы составляется расходный кассовый ордер, который регистрируется в журнале регистрации приходных и расходных кассовых документов. На платежных и расчетно-платежных ведомостях проставляется дата и номер расходного кассового ордера, по которому произведено списание денег по кассе. </w:t>
      </w:r>
    </w:p>
    <w:bookmarkEnd w:id="880"/>
    <w:bookmarkStart w:name="z886" w:id="881"/>
    <w:p>
      <w:pPr>
        <w:spacing w:after="0"/>
        <w:ind w:left="0"/>
        <w:jc w:val="both"/>
      </w:pPr>
      <w:r>
        <w:rPr>
          <w:rFonts w:ascii="Times New Roman"/>
          <w:b w:val="false"/>
          <w:i w:val="false"/>
          <w:color w:val="000000"/>
          <w:sz w:val="28"/>
        </w:rPr>
        <w:t>
      Учет депонированных сумм по заработной плате ведется в книге аналитического учета депонированной заработной платы и стипендий формы 441 Форм бухгалтерской документации. Записи в этой книге производятся по каждому депоненту.</w:t>
      </w:r>
    </w:p>
    <w:bookmarkEnd w:id="881"/>
    <w:bookmarkStart w:name="z887" w:id="882"/>
    <w:p>
      <w:pPr>
        <w:spacing w:after="0"/>
        <w:ind w:left="0"/>
        <w:jc w:val="both"/>
      </w:pPr>
      <w:r>
        <w:rPr>
          <w:rFonts w:ascii="Times New Roman"/>
          <w:b w:val="false"/>
          <w:i w:val="false"/>
          <w:color w:val="000000"/>
          <w:sz w:val="28"/>
        </w:rPr>
        <w:t>
      В конце месяца в книге формы 441 Форм бухгалтерской документации подсчитываются итоги по графам "Кредит" и "Дебет" и выводится кредитовый остаток на начало следующего месяца.</w:t>
      </w:r>
    </w:p>
    <w:bookmarkEnd w:id="882"/>
    <w:bookmarkStart w:name="z888" w:id="883"/>
    <w:p>
      <w:pPr>
        <w:spacing w:after="0"/>
        <w:ind w:left="0"/>
        <w:jc w:val="both"/>
      </w:pPr>
      <w:r>
        <w:rPr>
          <w:rFonts w:ascii="Times New Roman"/>
          <w:b w:val="false"/>
          <w:i w:val="false"/>
          <w:color w:val="000000"/>
          <w:sz w:val="28"/>
        </w:rPr>
        <w:t>
      226. Для получения сведений о заработной плате работающего за прошлые периоды ведется карточка-справка (лицевой счет) формы 417 Форм бухгалтерской документации, в которой помимо общих сведений о работнике ежемесячно отражаются суммы начисленной заработной платы по видам.</w:t>
      </w:r>
    </w:p>
    <w:bookmarkEnd w:id="883"/>
    <w:bookmarkStart w:name="z889" w:id="884"/>
    <w:p>
      <w:pPr>
        <w:spacing w:after="0"/>
        <w:ind w:left="0"/>
        <w:jc w:val="both"/>
      </w:pPr>
      <w:r>
        <w:rPr>
          <w:rFonts w:ascii="Times New Roman"/>
          <w:b w:val="false"/>
          <w:i w:val="false"/>
          <w:color w:val="000000"/>
          <w:sz w:val="28"/>
        </w:rPr>
        <w:t xml:space="preserve">
      227. На основании расчетно-платежных ведомостей составляется мемориальный ордер 5 – свод расчетных ведомостей по заработной плате и стипендиям форма 405 Форм бухгалтерской документации (также включает учет денежной компенсации военнослужащим, сотрудникам органов внутренних дел, а также сотрудникам оперативно-розыскных, следственных и строевых подразделений органов противопожарной службы, органов и учреждений уголовно-исполнительной системы Министерства юстиции Республики Казахстан, органов финансовой полиции на содержание жилища и оплату коммунальных услуг) составляется на основании расчетно-платежных ведомостей. </w:t>
      </w:r>
    </w:p>
    <w:bookmarkEnd w:id="884"/>
    <w:bookmarkStart w:name="z890" w:id="885"/>
    <w:p>
      <w:pPr>
        <w:spacing w:after="0"/>
        <w:ind w:left="0"/>
        <w:jc w:val="both"/>
      </w:pPr>
      <w:r>
        <w:rPr>
          <w:rFonts w:ascii="Times New Roman"/>
          <w:b w:val="false"/>
          <w:i w:val="false"/>
          <w:color w:val="000000"/>
          <w:sz w:val="28"/>
        </w:rPr>
        <w:t xml:space="preserve">
      228. 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 </w:t>
      </w:r>
    </w:p>
    <w:bookmarkEnd w:id="885"/>
    <w:bookmarkStart w:name="z891" w:id="886"/>
    <w:p>
      <w:pPr>
        <w:spacing w:after="0"/>
        <w:ind w:left="0"/>
        <w:jc w:val="both"/>
      </w:pPr>
      <w:r>
        <w:rPr>
          <w:rFonts w:ascii="Times New Roman"/>
          <w:b w:val="false"/>
          <w:i w:val="false"/>
          <w:color w:val="000000"/>
          <w:sz w:val="28"/>
        </w:rPr>
        <w:t>
      229. Аналитический учет расчетов с персоналом ведется на карточках формы 292-а Форм бухгалтерской документации.</w:t>
      </w:r>
    </w:p>
    <w:bookmarkEnd w:id="886"/>
    <w:bookmarkStart w:name="z892" w:id="887"/>
    <w:p>
      <w:pPr>
        <w:spacing w:after="0"/>
        <w:ind w:left="0"/>
        <w:jc w:val="both"/>
      </w:pPr>
      <w:r>
        <w:rPr>
          <w:rFonts w:ascii="Times New Roman"/>
          <w:b w:val="false"/>
          <w:i w:val="false"/>
          <w:color w:val="000000"/>
          <w:sz w:val="28"/>
        </w:rPr>
        <w:t xml:space="preserve">
      230. Для регистрации и учета поступающих в государственное учреждение исполнительных листов и других документов о взыскании алиментов, а также учета размера удержаний ведется Книга учета исполнительных листов о взыскании алиментов формы 437 Форм бухгалтерской документации. </w:t>
      </w:r>
    </w:p>
    <w:bookmarkEnd w:id="887"/>
    <w:bookmarkStart w:name="z893" w:id="888"/>
    <w:p>
      <w:pPr>
        <w:spacing w:after="0"/>
        <w:ind w:left="0"/>
        <w:jc w:val="both"/>
      </w:pPr>
      <w:r>
        <w:rPr>
          <w:rFonts w:ascii="Times New Roman"/>
          <w:b w:val="false"/>
          <w:i w:val="false"/>
          <w:color w:val="000000"/>
          <w:sz w:val="28"/>
        </w:rPr>
        <w:t xml:space="preserve">
      231. Учет расчетов по начислению и выплате социального пособия по временной нетрудоспособности ведется государственными учреждениями на многографных карточках формы 283 Форм бухгалтерской документации. </w:t>
      </w:r>
    </w:p>
    <w:bookmarkEnd w:id="888"/>
    <w:bookmarkStart w:name="z894" w:id="889"/>
    <w:p>
      <w:pPr>
        <w:spacing w:after="0"/>
        <w:ind w:left="0"/>
        <w:jc w:val="both"/>
      </w:pPr>
      <w:r>
        <w:rPr>
          <w:rFonts w:ascii="Times New Roman"/>
          <w:b w:val="false"/>
          <w:i w:val="false"/>
          <w:color w:val="000000"/>
          <w:sz w:val="28"/>
        </w:rPr>
        <w:t>
      232. Для получения полной информации о перечисленных обязательных пенсионных взносах физического лица (работника) государственное учреждение заполняет карточку учета обязательных пенсионных взносов в НАО "Государственная корпорация "Правительство для граждан" формы 451 Форм бухгалтерской документации, копию которой один раз в год выдает физическому лицу (работнику).</w:t>
      </w:r>
    </w:p>
    <w:bookmarkEnd w:id="889"/>
    <w:bookmarkStart w:name="z895" w:id="890"/>
    <w:p>
      <w:pPr>
        <w:spacing w:after="0"/>
        <w:ind w:left="0"/>
        <w:jc w:val="left"/>
      </w:pPr>
      <w:r>
        <w:rPr>
          <w:rFonts w:ascii="Times New Roman"/>
          <w:b/>
          <w:i w:val="false"/>
          <w:color w:val="000000"/>
        </w:rPr>
        <w:t xml:space="preserve"> Глава 8. Порядок учета запасов</w:t>
      </w:r>
    </w:p>
    <w:bookmarkEnd w:id="890"/>
    <w:bookmarkStart w:name="z896" w:id="891"/>
    <w:p>
      <w:pPr>
        <w:spacing w:after="0"/>
        <w:ind w:left="0"/>
        <w:jc w:val="both"/>
      </w:pPr>
      <w:r>
        <w:rPr>
          <w:rFonts w:ascii="Times New Roman"/>
          <w:b w:val="false"/>
          <w:i w:val="false"/>
          <w:color w:val="000000"/>
          <w:sz w:val="28"/>
        </w:rPr>
        <w:t>
      233. Запасы включают строительные материалы, материалы для учебных, научных исследований и других целей, медикаменты и перевязочные средства, продукты питания, топливо и горючее, хозяйственные материалы и канцелярские принадлежности, спецодежда и другие предметы индивидуального пользования, запасные части, незавершенное производство, готовую продукцию, товары, запасы в пути.</w:t>
      </w:r>
    </w:p>
    <w:bookmarkEnd w:id="891"/>
    <w:bookmarkStart w:name="z897" w:id="892"/>
    <w:p>
      <w:pPr>
        <w:spacing w:after="0"/>
        <w:ind w:left="0"/>
        <w:jc w:val="both"/>
      </w:pPr>
      <w:r>
        <w:rPr>
          <w:rFonts w:ascii="Times New Roman"/>
          <w:b w:val="false"/>
          <w:i w:val="false"/>
          <w:color w:val="000000"/>
          <w:sz w:val="28"/>
        </w:rPr>
        <w:t>
      Учет запасов ведется в количественном и суммовом выражении по наименованиям материалов и ответственным лицам.</w:t>
      </w:r>
    </w:p>
    <w:bookmarkEnd w:id="892"/>
    <w:bookmarkStart w:name="z898" w:id="893"/>
    <w:p>
      <w:pPr>
        <w:spacing w:after="0"/>
        <w:ind w:left="0"/>
        <w:jc w:val="both"/>
      </w:pPr>
      <w:r>
        <w:rPr>
          <w:rFonts w:ascii="Times New Roman"/>
          <w:b w:val="false"/>
          <w:i w:val="false"/>
          <w:color w:val="000000"/>
          <w:sz w:val="28"/>
        </w:rPr>
        <w:t>
      Органы, осуществляющие учет, хранение и дальнейшее использование имущества, поступившего в состав государственного имущества по отдельным основаниям, ведут учет оцененного имущества на субсчете 1341 "Имущество, обращенное (поступившее) в собственность государства".</w:t>
      </w:r>
    </w:p>
    <w:bookmarkEnd w:id="893"/>
    <w:bookmarkStart w:name="z899" w:id="894"/>
    <w:p>
      <w:pPr>
        <w:spacing w:after="0"/>
        <w:ind w:left="0"/>
        <w:jc w:val="both"/>
      </w:pPr>
      <w:r>
        <w:rPr>
          <w:rFonts w:ascii="Times New Roman"/>
          <w:b w:val="false"/>
          <w:i w:val="false"/>
          <w:color w:val="000000"/>
          <w:sz w:val="28"/>
        </w:rPr>
        <w:t>
      Основанием для отражения в учете являются акты описи, оценки и (или) приема-передачи имущества и отчеты об оценке имущества.</w:t>
      </w:r>
    </w:p>
    <w:bookmarkEnd w:id="894"/>
    <w:bookmarkStart w:name="z900" w:id="895"/>
    <w:p>
      <w:pPr>
        <w:spacing w:after="0"/>
        <w:ind w:left="0"/>
        <w:jc w:val="both"/>
      </w:pPr>
      <w:r>
        <w:rPr>
          <w:rFonts w:ascii="Times New Roman"/>
          <w:b w:val="false"/>
          <w:i w:val="false"/>
          <w:color w:val="000000"/>
          <w:sz w:val="28"/>
        </w:rPr>
        <w:t>
      234. Государственное учреждение применяет положения настоящей главы Правил при учете запасов, за исключением:</w:t>
      </w:r>
    </w:p>
    <w:bookmarkEnd w:id="895"/>
    <w:bookmarkStart w:name="z901" w:id="896"/>
    <w:p>
      <w:pPr>
        <w:spacing w:after="0"/>
        <w:ind w:left="0"/>
        <w:jc w:val="both"/>
      </w:pPr>
      <w:r>
        <w:rPr>
          <w:rFonts w:ascii="Times New Roman"/>
          <w:b w:val="false"/>
          <w:i w:val="false"/>
          <w:color w:val="000000"/>
          <w:sz w:val="28"/>
        </w:rPr>
        <w:t xml:space="preserve">
      незавершенных работ, возникающих в процессе выполнения договоров на строительство, в том числе непосредственно связанных с ними договоров на предоставление услуг; </w:t>
      </w:r>
    </w:p>
    <w:bookmarkEnd w:id="896"/>
    <w:bookmarkStart w:name="z902" w:id="897"/>
    <w:p>
      <w:pPr>
        <w:spacing w:after="0"/>
        <w:ind w:left="0"/>
        <w:jc w:val="both"/>
      </w:pPr>
      <w:r>
        <w:rPr>
          <w:rFonts w:ascii="Times New Roman"/>
          <w:b w:val="false"/>
          <w:i w:val="false"/>
          <w:color w:val="000000"/>
          <w:sz w:val="28"/>
        </w:rPr>
        <w:t>
      финансовых инструментов;</w:t>
      </w:r>
    </w:p>
    <w:bookmarkEnd w:id="897"/>
    <w:bookmarkStart w:name="z903" w:id="898"/>
    <w:p>
      <w:pPr>
        <w:spacing w:after="0"/>
        <w:ind w:left="0"/>
        <w:jc w:val="both"/>
      </w:pPr>
      <w:r>
        <w:rPr>
          <w:rFonts w:ascii="Times New Roman"/>
          <w:b w:val="false"/>
          <w:i w:val="false"/>
          <w:color w:val="000000"/>
          <w:sz w:val="28"/>
        </w:rPr>
        <w:t>
      биологических активов, связанных с сельскохозяйственной деятельностью и сельскохозяйственной продукцией на стадии сбора урожая;</w:t>
      </w:r>
    </w:p>
    <w:bookmarkEnd w:id="898"/>
    <w:bookmarkStart w:name="z904" w:id="899"/>
    <w:p>
      <w:pPr>
        <w:spacing w:after="0"/>
        <w:ind w:left="0"/>
        <w:jc w:val="both"/>
      </w:pPr>
      <w:r>
        <w:rPr>
          <w:rFonts w:ascii="Times New Roman"/>
          <w:b w:val="false"/>
          <w:i w:val="false"/>
          <w:color w:val="000000"/>
          <w:sz w:val="28"/>
        </w:rPr>
        <w:t>
      незавершенных работ по услугам, предоставляемым без возмещения или по номинальному возмещению непосредственно от получателей.</w:t>
      </w:r>
    </w:p>
    <w:bookmarkEnd w:id="899"/>
    <w:bookmarkStart w:name="z905" w:id="900"/>
    <w:p>
      <w:pPr>
        <w:spacing w:after="0"/>
        <w:ind w:left="0"/>
        <w:jc w:val="both"/>
      </w:pPr>
      <w:r>
        <w:rPr>
          <w:rFonts w:ascii="Times New Roman"/>
          <w:b w:val="false"/>
          <w:i w:val="false"/>
          <w:color w:val="000000"/>
          <w:sz w:val="28"/>
        </w:rPr>
        <w:t>
      235. Основными задачами учета запасов являются обеспечение сохранности и контроля за движением и правильным использованием всех материальных ценностей; соблюдение установленных норм запасов и расходов, своевременное выявление неиспользуемых материалов, подлежащих реализации; получение точных сведений об остатках, находящихся на складах государственных учреждений.</w:t>
      </w:r>
    </w:p>
    <w:bookmarkEnd w:id="900"/>
    <w:bookmarkStart w:name="z906" w:id="901"/>
    <w:p>
      <w:pPr>
        <w:spacing w:after="0"/>
        <w:ind w:left="0"/>
        <w:jc w:val="both"/>
      </w:pPr>
      <w:r>
        <w:rPr>
          <w:rFonts w:ascii="Times New Roman"/>
          <w:b w:val="false"/>
          <w:i w:val="false"/>
          <w:color w:val="000000"/>
          <w:sz w:val="28"/>
        </w:rPr>
        <w:t>
      Бухгалтерская служба систематически осуществляет контроль за поступлением и расходованием материальных ценностей, находящихся на складе, а также сверяет свои записи по учету материалов с записями, ведущимися на складе (кладовой).</w:t>
      </w:r>
    </w:p>
    <w:bookmarkEnd w:id="901"/>
    <w:bookmarkStart w:name="z907" w:id="902"/>
    <w:p>
      <w:pPr>
        <w:spacing w:after="0"/>
        <w:ind w:left="0"/>
        <w:jc w:val="both"/>
      </w:pPr>
      <w:r>
        <w:rPr>
          <w:rFonts w:ascii="Times New Roman"/>
          <w:b w:val="false"/>
          <w:i w:val="false"/>
          <w:color w:val="000000"/>
          <w:sz w:val="28"/>
        </w:rPr>
        <w:t>
      236. Для учета запасов государственного учреждения предназначены счета:</w:t>
      </w:r>
    </w:p>
    <w:bookmarkEnd w:id="902"/>
    <w:bookmarkStart w:name="z908" w:id="903"/>
    <w:p>
      <w:pPr>
        <w:spacing w:after="0"/>
        <w:ind w:left="0"/>
        <w:jc w:val="both"/>
      </w:pPr>
      <w:r>
        <w:rPr>
          <w:rFonts w:ascii="Times New Roman"/>
          <w:b w:val="false"/>
          <w:i w:val="false"/>
          <w:color w:val="000000"/>
          <w:sz w:val="28"/>
        </w:rPr>
        <w:t>
      1310 "Материалы";</w:t>
      </w:r>
    </w:p>
    <w:bookmarkEnd w:id="903"/>
    <w:bookmarkStart w:name="z909" w:id="904"/>
    <w:p>
      <w:pPr>
        <w:spacing w:after="0"/>
        <w:ind w:left="0"/>
        <w:jc w:val="both"/>
      </w:pPr>
      <w:r>
        <w:rPr>
          <w:rFonts w:ascii="Times New Roman"/>
          <w:b w:val="false"/>
          <w:i w:val="false"/>
          <w:color w:val="000000"/>
          <w:sz w:val="28"/>
        </w:rPr>
        <w:t>
      1320 "Незавершенное производство";</w:t>
      </w:r>
    </w:p>
    <w:bookmarkEnd w:id="904"/>
    <w:bookmarkStart w:name="z910" w:id="905"/>
    <w:p>
      <w:pPr>
        <w:spacing w:after="0"/>
        <w:ind w:left="0"/>
        <w:jc w:val="both"/>
      </w:pPr>
      <w:r>
        <w:rPr>
          <w:rFonts w:ascii="Times New Roman"/>
          <w:b w:val="false"/>
          <w:i w:val="false"/>
          <w:color w:val="000000"/>
          <w:sz w:val="28"/>
        </w:rPr>
        <w:t>
      1330 "Готовая продукция";</w:t>
      </w:r>
    </w:p>
    <w:bookmarkEnd w:id="905"/>
    <w:bookmarkStart w:name="z911" w:id="906"/>
    <w:p>
      <w:pPr>
        <w:spacing w:after="0"/>
        <w:ind w:left="0"/>
        <w:jc w:val="both"/>
      </w:pPr>
      <w:r>
        <w:rPr>
          <w:rFonts w:ascii="Times New Roman"/>
          <w:b w:val="false"/>
          <w:i w:val="false"/>
          <w:color w:val="000000"/>
          <w:sz w:val="28"/>
        </w:rPr>
        <w:t>
      1340 "Товары";</w:t>
      </w:r>
    </w:p>
    <w:bookmarkEnd w:id="906"/>
    <w:bookmarkStart w:name="z912" w:id="907"/>
    <w:p>
      <w:pPr>
        <w:spacing w:after="0"/>
        <w:ind w:left="0"/>
        <w:jc w:val="both"/>
      </w:pPr>
      <w:r>
        <w:rPr>
          <w:rFonts w:ascii="Times New Roman"/>
          <w:b w:val="false"/>
          <w:i w:val="false"/>
          <w:color w:val="000000"/>
          <w:sz w:val="28"/>
        </w:rPr>
        <w:t>
      1350 "Запасы в пути";</w:t>
      </w:r>
    </w:p>
    <w:bookmarkEnd w:id="907"/>
    <w:bookmarkStart w:name="z913" w:id="908"/>
    <w:p>
      <w:pPr>
        <w:spacing w:after="0"/>
        <w:ind w:left="0"/>
        <w:jc w:val="both"/>
      </w:pPr>
      <w:r>
        <w:rPr>
          <w:rFonts w:ascii="Times New Roman"/>
          <w:b w:val="false"/>
          <w:i w:val="false"/>
          <w:color w:val="000000"/>
          <w:sz w:val="28"/>
        </w:rPr>
        <w:t>
      1360 "Резерв на обесценение запасов".</w:t>
      </w:r>
    </w:p>
    <w:bookmarkEnd w:id="908"/>
    <w:bookmarkStart w:name="z914" w:id="909"/>
    <w:p>
      <w:pPr>
        <w:spacing w:after="0"/>
        <w:ind w:left="0"/>
        <w:jc w:val="both"/>
      </w:pPr>
      <w:r>
        <w:rPr>
          <w:rFonts w:ascii="Times New Roman"/>
          <w:b w:val="false"/>
          <w:i w:val="false"/>
          <w:color w:val="000000"/>
          <w:sz w:val="28"/>
        </w:rPr>
        <w:t>
      237. Реализация, продажа через торги имущества, обращенного (поступившего) в собственность государства по отдельным основаниям отражается следующими корреспонденциями:</w:t>
      </w:r>
    </w:p>
    <w:bookmarkEnd w:id="909"/>
    <w:bookmarkStart w:name="z915" w:id="910"/>
    <w:p>
      <w:pPr>
        <w:spacing w:after="0"/>
        <w:ind w:left="0"/>
        <w:jc w:val="both"/>
      </w:pPr>
      <w:r>
        <w:rPr>
          <w:rFonts w:ascii="Times New Roman"/>
          <w:b w:val="false"/>
          <w:i w:val="false"/>
          <w:color w:val="000000"/>
          <w:sz w:val="28"/>
        </w:rPr>
        <w:t>
      дебет субсчета 1233 "Краткосрочная дебиторская задолженность покупателей по имуществу, обращенного (поступившего) в собственность государства" и кредит субсчета 1341 "Имущество, обращенное (поступившее) в собственность государства";</w:t>
      </w:r>
    </w:p>
    <w:bookmarkEnd w:id="910"/>
    <w:bookmarkStart w:name="z916" w:id="911"/>
    <w:p>
      <w:pPr>
        <w:spacing w:after="0"/>
        <w:ind w:left="0"/>
        <w:jc w:val="both"/>
      </w:pPr>
      <w:r>
        <w:rPr>
          <w:rFonts w:ascii="Times New Roman"/>
          <w:b w:val="false"/>
          <w:i w:val="false"/>
          <w:color w:val="000000"/>
          <w:sz w:val="28"/>
        </w:rPr>
        <w:t>
      дебет субсчета 7120 "Расходы по расчетам с бюджетом" и кредит субсчета 3132 "Краткосрочная кредиторская задолженность перед бюджетом по доходам от реализации товаров, работ и услуг".</w:t>
      </w:r>
    </w:p>
    <w:bookmarkEnd w:id="911"/>
    <w:bookmarkStart w:name="z917" w:id="912"/>
    <w:p>
      <w:pPr>
        <w:spacing w:after="0"/>
        <w:ind w:left="0"/>
        <w:jc w:val="both"/>
      </w:pPr>
      <w:r>
        <w:rPr>
          <w:rFonts w:ascii="Times New Roman"/>
          <w:b w:val="false"/>
          <w:i w:val="false"/>
          <w:color w:val="000000"/>
          <w:sz w:val="28"/>
        </w:rPr>
        <w:t>
      При поступлении в бюджет денег от реализации имущества на основании подтверждающего документа отражается следующими корреспонденциями:</w:t>
      </w:r>
    </w:p>
    <w:bookmarkEnd w:id="912"/>
    <w:bookmarkStart w:name="z918" w:id="913"/>
    <w:p>
      <w:pPr>
        <w:spacing w:after="0"/>
        <w:ind w:left="0"/>
        <w:jc w:val="both"/>
      </w:pPr>
      <w:r>
        <w:rPr>
          <w:rFonts w:ascii="Times New Roman"/>
          <w:b w:val="false"/>
          <w:i w:val="false"/>
          <w:color w:val="000000"/>
          <w:sz w:val="28"/>
        </w:rPr>
        <w:t>
      дебет субсчета 3132 "Краткосрочная кредиторская задолженность перед бюджетом по доходам от реализации товаров, работ и услуг" и кредит субсчета 1233 "Краткосрочная дебиторская задолженность покупателей по имуществу, обращенного (поступившего) в собственность государства".</w:t>
      </w:r>
    </w:p>
    <w:bookmarkEnd w:id="913"/>
    <w:bookmarkStart w:name="z919" w:id="914"/>
    <w:p>
      <w:pPr>
        <w:spacing w:after="0"/>
        <w:ind w:left="0"/>
        <w:jc w:val="both"/>
      </w:pPr>
      <w:r>
        <w:rPr>
          <w:rFonts w:ascii="Times New Roman"/>
          <w:b w:val="false"/>
          <w:i w:val="false"/>
          <w:color w:val="000000"/>
          <w:sz w:val="28"/>
        </w:rPr>
        <w:t>
      При возврате имущества в связи с отменой/изменением в соответствующей части судебного акта об обращении имущества в собственность государства отражается следующими корреспонденциями:</w:t>
      </w:r>
    </w:p>
    <w:bookmarkEnd w:id="914"/>
    <w:bookmarkStart w:name="z920" w:id="915"/>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915"/>
    <w:bookmarkStart w:name="z921" w:id="916"/>
    <w:p>
      <w:pPr>
        <w:spacing w:after="0"/>
        <w:ind w:left="0"/>
        <w:jc w:val="both"/>
      </w:pPr>
      <w:r>
        <w:rPr>
          <w:rFonts w:ascii="Times New Roman"/>
          <w:b w:val="false"/>
          <w:i w:val="false"/>
          <w:color w:val="000000"/>
          <w:sz w:val="28"/>
        </w:rPr>
        <w:t>
      При списании со склада имущества, обращенного (поступившего) в собственность государства по отдельным основаниям отражается следующими корреспонденциями:</w:t>
      </w:r>
    </w:p>
    <w:bookmarkEnd w:id="916"/>
    <w:bookmarkStart w:name="z922" w:id="917"/>
    <w:p>
      <w:pPr>
        <w:spacing w:after="0"/>
        <w:ind w:left="0"/>
        <w:jc w:val="both"/>
      </w:pPr>
      <w:r>
        <w:rPr>
          <w:rFonts w:ascii="Times New Roman"/>
          <w:b w:val="false"/>
          <w:i w:val="false"/>
          <w:color w:val="000000"/>
          <w:sz w:val="28"/>
        </w:rPr>
        <w:t>
      дебет субсчета 7461 "Прочие расходы по операциям, связанным с имуществом, обращенным (поступившим) в собственность государства" и кредит субсчета 1341 "Имущество, обращенное (поступившее) в собственность государства".</w:t>
      </w:r>
    </w:p>
    <w:bookmarkEnd w:id="917"/>
    <w:bookmarkStart w:name="z923" w:id="918"/>
    <w:p>
      <w:pPr>
        <w:spacing w:after="0"/>
        <w:ind w:left="0"/>
        <w:jc w:val="both"/>
      </w:pPr>
      <w:r>
        <w:rPr>
          <w:rFonts w:ascii="Times New Roman"/>
          <w:b w:val="false"/>
          <w:i w:val="false"/>
          <w:color w:val="000000"/>
          <w:sz w:val="28"/>
        </w:rPr>
        <w:t>
      238. Стоимость запасов признается в учете тогда, когда выполняются критерии признания активов: наличие вероятности получения экономической выгоды или сервисного потенциала по данному активу в будущем, возможность надежной оценки.</w:t>
      </w:r>
    </w:p>
    <w:bookmarkEnd w:id="918"/>
    <w:bookmarkStart w:name="z924" w:id="919"/>
    <w:p>
      <w:pPr>
        <w:spacing w:after="0"/>
        <w:ind w:left="0"/>
        <w:jc w:val="both"/>
      </w:pPr>
      <w:r>
        <w:rPr>
          <w:rFonts w:ascii="Times New Roman"/>
          <w:b w:val="false"/>
          <w:i w:val="false"/>
          <w:color w:val="000000"/>
          <w:sz w:val="28"/>
        </w:rPr>
        <w:t>
      Запасы отражаются в учете государственного учреждения лишь при переходе данному учреждению выгод от владения активами и рисков, связанных с этими запасами. Определение момента перехода выгод и рисков, связанных с запасами, является одним из основополагающих моментов при учете запасов. Этот момент определяется договором поставки, оговаривающим ее условия.</w:t>
      </w:r>
    </w:p>
    <w:bookmarkEnd w:id="919"/>
    <w:bookmarkStart w:name="z925" w:id="920"/>
    <w:p>
      <w:pPr>
        <w:spacing w:after="0"/>
        <w:ind w:left="0"/>
        <w:jc w:val="both"/>
      </w:pPr>
      <w:r>
        <w:rPr>
          <w:rFonts w:ascii="Times New Roman"/>
          <w:b w:val="false"/>
          <w:i w:val="false"/>
          <w:color w:val="000000"/>
          <w:sz w:val="28"/>
        </w:rPr>
        <w:t>
      239. Запасы, кроме привеса и приплода молодняка, не относящегося к биологическим активам сельскохозяйственного назначения, отражаются в бухгалтерском учете и финансовой отчетности по их фактической себестоимости, которая определяется исходя из затрат их приобретение, наценки (надбавки), комиссионные вознаграждения, уплаченные снабженческим, посредническим, внешнеэкономическим организациям, стоимость услуг товарных бирж, таможенные пошлины, расходы на транспортировку, хранение и доставку. Торговые скидки, возвраты платежей вычитаются при определении затрат на приобретение. Прочие затраты включаются в себестоимость запасов только в той степени, в которой они связаны с доведением запасов до их настоящего местоположения и состояния.</w:t>
      </w:r>
    </w:p>
    <w:bookmarkEnd w:id="920"/>
    <w:bookmarkStart w:name="z926" w:id="921"/>
    <w:p>
      <w:pPr>
        <w:spacing w:after="0"/>
        <w:ind w:left="0"/>
        <w:jc w:val="both"/>
      </w:pPr>
      <w:r>
        <w:rPr>
          <w:rFonts w:ascii="Times New Roman"/>
          <w:b w:val="false"/>
          <w:i w:val="false"/>
          <w:color w:val="000000"/>
          <w:sz w:val="28"/>
        </w:rPr>
        <w:t>
      Оприходование привеса и приплода молодняка, не относящегося к биологическим активам сельскохозяйственного назначения, осуществляется по запланированной себестоимости.</w:t>
      </w:r>
    </w:p>
    <w:bookmarkEnd w:id="921"/>
    <w:bookmarkStart w:name="z927" w:id="922"/>
    <w:p>
      <w:pPr>
        <w:spacing w:after="0"/>
        <w:ind w:left="0"/>
        <w:jc w:val="both"/>
      </w:pPr>
      <w:r>
        <w:rPr>
          <w:rFonts w:ascii="Times New Roman"/>
          <w:b w:val="false"/>
          <w:i w:val="false"/>
          <w:color w:val="000000"/>
          <w:sz w:val="28"/>
        </w:rPr>
        <w:t>
      240. Государственное учреждение признает себестоимостью запасов, полученных:</w:t>
      </w:r>
    </w:p>
    <w:bookmarkEnd w:id="922"/>
    <w:bookmarkStart w:name="z928" w:id="923"/>
    <w:p>
      <w:pPr>
        <w:spacing w:after="0"/>
        <w:ind w:left="0"/>
        <w:jc w:val="both"/>
      </w:pPr>
      <w:r>
        <w:rPr>
          <w:rFonts w:ascii="Times New Roman"/>
          <w:b w:val="false"/>
          <w:i w:val="false"/>
          <w:color w:val="000000"/>
          <w:sz w:val="28"/>
        </w:rPr>
        <w:t>
      от другого государственного учреждения, – балансовую стоимость передаваемых запасов;</w:t>
      </w:r>
    </w:p>
    <w:bookmarkEnd w:id="923"/>
    <w:bookmarkStart w:name="z929" w:id="924"/>
    <w:p>
      <w:pPr>
        <w:spacing w:after="0"/>
        <w:ind w:left="0"/>
        <w:jc w:val="both"/>
      </w:pPr>
      <w:r>
        <w:rPr>
          <w:rFonts w:ascii="Times New Roman"/>
          <w:b w:val="false"/>
          <w:i w:val="false"/>
          <w:color w:val="000000"/>
          <w:sz w:val="28"/>
        </w:rPr>
        <w:t>
      от третьих сторон на безвозмездной основе, – справедливую стоимость запасов.</w:t>
      </w:r>
    </w:p>
    <w:bookmarkEnd w:id="924"/>
    <w:bookmarkStart w:name="z930" w:id="925"/>
    <w:p>
      <w:pPr>
        <w:spacing w:after="0"/>
        <w:ind w:left="0"/>
        <w:jc w:val="both"/>
      </w:pPr>
      <w:r>
        <w:rPr>
          <w:rFonts w:ascii="Times New Roman"/>
          <w:b w:val="false"/>
          <w:i w:val="false"/>
          <w:color w:val="000000"/>
          <w:sz w:val="28"/>
        </w:rPr>
        <w:t>
      241. Приобретение запасов отражается следующими корреспонденциями:</w:t>
      </w:r>
    </w:p>
    <w:bookmarkEnd w:id="925"/>
    <w:bookmarkStart w:name="z931" w:id="926"/>
    <w:p>
      <w:pPr>
        <w:spacing w:after="0"/>
        <w:ind w:left="0"/>
        <w:jc w:val="both"/>
      </w:pPr>
      <w:r>
        <w:rPr>
          <w:rFonts w:ascii="Times New Roman"/>
          <w:b w:val="false"/>
          <w:i w:val="false"/>
          <w:color w:val="000000"/>
          <w:sz w:val="28"/>
        </w:rPr>
        <w:t>
      покупка: дебет соответствующего субсчета счета 1310 "Материалы", 1340 "Товары" и кредит счета 3210 "Краткосрочная кредиторская задолженность поставщикам и подрядчикам" (по цене приобретения, за минусом стоимости возвратной или обменной тары);</w:t>
      </w:r>
    </w:p>
    <w:bookmarkEnd w:id="926"/>
    <w:bookmarkStart w:name="z932" w:id="927"/>
    <w:p>
      <w:pPr>
        <w:spacing w:after="0"/>
        <w:ind w:left="0"/>
        <w:jc w:val="both"/>
      </w:pPr>
      <w:r>
        <w:rPr>
          <w:rFonts w:ascii="Times New Roman"/>
          <w:b w:val="false"/>
          <w:i w:val="false"/>
          <w:color w:val="000000"/>
          <w:sz w:val="28"/>
        </w:rPr>
        <w:t>
      поступление от другого государственного учреждения: дебет соответствующего субсчета счета 1310 "Материалы", 1340 "Товары" и кредит счета 6330 "Доходы от безвозмездного получения активов" (по балансовой стоимости);</w:t>
      </w:r>
    </w:p>
    <w:bookmarkEnd w:id="927"/>
    <w:bookmarkStart w:name="z933" w:id="928"/>
    <w:p>
      <w:pPr>
        <w:spacing w:after="0"/>
        <w:ind w:left="0"/>
        <w:jc w:val="both"/>
      </w:pPr>
      <w:r>
        <w:rPr>
          <w:rFonts w:ascii="Times New Roman"/>
          <w:b w:val="false"/>
          <w:i w:val="false"/>
          <w:color w:val="000000"/>
          <w:sz w:val="28"/>
        </w:rPr>
        <w:t>
      поступление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или грантов: дебет соответствующего субсчета счета 1310 "Материалы", 1340 "Товары" и кредит счета 6050 "Доходы от благотворительной помощи" (по справедливой стоимости).</w:t>
      </w:r>
    </w:p>
    <w:bookmarkEnd w:id="928"/>
    <w:bookmarkStart w:name="z934" w:id="929"/>
    <w:p>
      <w:pPr>
        <w:spacing w:after="0"/>
        <w:ind w:left="0"/>
        <w:jc w:val="both"/>
      </w:pPr>
      <w:r>
        <w:rPr>
          <w:rFonts w:ascii="Times New Roman"/>
          <w:b w:val="false"/>
          <w:i w:val="false"/>
          <w:color w:val="000000"/>
          <w:sz w:val="28"/>
        </w:rPr>
        <w:t>
      Возвратная или обменная тара (бочки, бидоны, ящики, бутылки и другая тара) как свободная (порожняя), так и находящаяся под запасами, учитывается по ценам, указанным в счетах поставщиков: дебет субсчета 1319 "Прочие материалы" и кредит счета 3210 "Краткосрочная кредиторская задолженность поставщикам и подрядчикам".</w:t>
      </w:r>
    </w:p>
    <w:bookmarkEnd w:id="929"/>
    <w:bookmarkStart w:name="z935" w:id="930"/>
    <w:p>
      <w:pPr>
        <w:spacing w:after="0"/>
        <w:ind w:left="0"/>
        <w:jc w:val="both"/>
      </w:pPr>
      <w:r>
        <w:rPr>
          <w:rFonts w:ascii="Times New Roman"/>
          <w:b w:val="false"/>
          <w:i w:val="false"/>
          <w:color w:val="000000"/>
          <w:sz w:val="28"/>
        </w:rPr>
        <w:t xml:space="preserve">
      242. Готовые изделия и печатная продукция учитываются по фактической себестоимости, определенной по данным фактических затрат на ее изготовление. На сумму готовой продукции производится запись по дебету субсчета 1330 "Готовая продукция" и кредиту счета 8010 "Затраты на производство и другие цели". </w:t>
      </w:r>
    </w:p>
    <w:bookmarkEnd w:id="930"/>
    <w:bookmarkStart w:name="z936" w:id="931"/>
    <w:p>
      <w:pPr>
        <w:spacing w:after="0"/>
        <w:ind w:left="0"/>
        <w:jc w:val="both"/>
      </w:pPr>
      <w:r>
        <w:rPr>
          <w:rFonts w:ascii="Times New Roman"/>
          <w:b w:val="false"/>
          <w:i w:val="false"/>
          <w:color w:val="000000"/>
          <w:sz w:val="28"/>
        </w:rPr>
        <w:t xml:space="preserve">
      243. К запасам в пути относят запасы, оплаченные государственным учреждением по иногородним поставкам, но не поступившие к концу месяца на склад, а также запасы, полученные на склады групп централизованного снабжения и хозяйственного обслуживания и не распределенные по государственным учреждениям. </w:t>
      </w:r>
    </w:p>
    <w:bookmarkEnd w:id="931"/>
    <w:bookmarkStart w:name="z937" w:id="932"/>
    <w:p>
      <w:pPr>
        <w:spacing w:after="0"/>
        <w:ind w:left="0"/>
        <w:jc w:val="both"/>
      </w:pPr>
      <w:r>
        <w:rPr>
          <w:rFonts w:ascii="Times New Roman"/>
          <w:b w:val="false"/>
          <w:i w:val="false"/>
          <w:color w:val="000000"/>
          <w:sz w:val="28"/>
        </w:rPr>
        <w:t xml:space="preserve">
      Признание запасов в пути отражается записью: дебет субсчета 1350 "Запасы в пути" и кредит счета 3210 "Краткосрочная кредиторская задолженность поставщикам и подрядчикам". При поступлении запасов в государственное учреждение проводится запись: дебет соответствующего субсчета счета "Запасы" и кредит счета 1350 "Запасы в пути". </w:t>
      </w:r>
    </w:p>
    <w:bookmarkEnd w:id="932"/>
    <w:bookmarkStart w:name="z938" w:id="933"/>
    <w:p>
      <w:pPr>
        <w:spacing w:after="0"/>
        <w:ind w:left="0"/>
        <w:jc w:val="both"/>
      </w:pPr>
      <w:r>
        <w:rPr>
          <w:rFonts w:ascii="Times New Roman"/>
          <w:b w:val="false"/>
          <w:i w:val="false"/>
          <w:color w:val="000000"/>
          <w:sz w:val="28"/>
        </w:rPr>
        <w:t xml:space="preserve">
      244. Администраторы бюджетных программ по согласованию с центральным уполномоченным органом по исполнению бюджета Республики Казахстан определяют ведомственный учет белья, постельных принадлежностей, одежды и обуви, соответствующий общему порядку учета активов настоящих Правил. </w:t>
      </w:r>
    </w:p>
    <w:bookmarkEnd w:id="933"/>
    <w:bookmarkStart w:name="z939" w:id="934"/>
    <w:p>
      <w:pPr>
        <w:spacing w:after="0"/>
        <w:ind w:left="0"/>
        <w:jc w:val="both"/>
      </w:pPr>
      <w:r>
        <w:rPr>
          <w:rFonts w:ascii="Times New Roman"/>
          <w:b w:val="false"/>
          <w:i w:val="false"/>
          <w:color w:val="000000"/>
          <w:sz w:val="28"/>
        </w:rPr>
        <w:t>
      245. Учет медикаментов и перевязочных средств ведется в соответствии с инструкциями, издаваемыми соответствующими центральными и иными государственными органами и согласованными с центральным уполномоченным органом по исполнению бюджета.</w:t>
      </w:r>
    </w:p>
    <w:bookmarkEnd w:id="934"/>
    <w:bookmarkStart w:name="z940" w:id="935"/>
    <w:p>
      <w:pPr>
        <w:spacing w:after="0"/>
        <w:ind w:left="0"/>
        <w:jc w:val="both"/>
      </w:pPr>
      <w:r>
        <w:rPr>
          <w:rFonts w:ascii="Times New Roman"/>
          <w:b w:val="false"/>
          <w:i w:val="false"/>
          <w:color w:val="000000"/>
          <w:sz w:val="28"/>
        </w:rPr>
        <w:t>
      246. При последующем учете запасы оцениваются по наименьшей из 2-х (двух) величин – себестоимости и чистой реализационной стоимости, кроме случаев приобретения запасов посредством необменной операции, хранения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w:t>
      </w:r>
    </w:p>
    <w:bookmarkEnd w:id="935"/>
    <w:bookmarkStart w:name="z941" w:id="936"/>
    <w:p>
      <w:pPr>
        <w:spacing w:after="0"/>
        <w:ind w:left="0"/>
        <w:jc w:val="both"/>
      </w:pPr>
      <w:r>
        <w:rPr>
          <w:rFonts w:ascii="Times New Roman"/>
          <w:b w:val="false"/>
          <w:i w:val="false"/>
          <w:color w:val="000000"/>
          <w:sz w:val="28"/>
        </w:rPr>
        <w:t xml:space="preserve">
      Под чистой реализационной стоимостью подразумевается чистая сумма, которую государственное учреждение ожидает выручить в результате продажи запасов при нормальном ходе дел. Чистая реализационная стоимость запасов может не совпадать со справедливой стоимостью за вычетом расходов по продаже. </w:t>
      </w:r>
    </w:p>
    <w:bookmarkEnd w:id="936"/>
    <w:bookmarkStart w:name="z942" w:id="937"/>
    <w:p>
      <w:pPr>
        <w:spacing w:after="0"/>
        <w:ind w:left="0"/>
        <w:jc w:val="both"/>
      </w:pPr>
      <w:r>
        <w:rPr>
          <w:rFonts w:ascii="Times New Roman"/>
          <w:b w:val="false"/>
          <w:i w:val="false"/>
          <w:color w:val="000000"/>
          <w:sz w:val="28"/>
        </w:rPr>
        <w:t>
      Если запасы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то они оцениваются по наименьшей из величин себестоимости и текущей восстановительной стоимости. Если цель, с которой хранились запасы, изменилась, то запасы оцениваются по наименьшей из 2-х (двух) величин: себестоимости и чистой реализационной стоимости.</w:t>
      </w:r>
    </w:p>
    <w:bookmarkEnd w:id="937"/>
    <w:bookmarkStart w:name="z943" w:id="938"/>
    <w:p>
      <w:pPr>
        <w:spacing w:after="0"/>
        <w:ind w:left="0"/>
        <w:jc w:val="both"/>
      </w:pPr>
      <w:r>
        <w:rPr>
          <w:rFonts w:ascii="Times New Roman"/>
          <w:b w:val="false"/>
          <w:i w:val="false"/>
          <w:color w:val="000000"/>
          <w:sz w:val="28"/>
        </w:rPr>
        <w:t>
      Под текущей восстановительной стоимостью запасов подразумеваются затраты, которые возникли бы в результате приобретения актива на дату отчетности.</w:t>
      </w:r>
    </w:p>
    <w:bookmarkEnd w:id="938"/>
    <w:bookmarkStart w:name="z944" w:id="939"/>
    <w:p>
      <w:pPr>
        <w:spacing w:after="0"/>
        <w:ind w:left="0"/>
        <w:jc w:val="both"/>
      </w:pPr>
      <w:r>
        <w:rPr>
          <w:rFonts w:ascii="Times New Roman"/>
          <w:b w:val="false"/>
          <w:i w:val="false"/>
          <w:color w:val="000000"/>
          <w:sz w:val="28"/>
        </w:rPr>
        <w:t>
      247. В конце отчетного года по результатам проведенной инвентаризации на основании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запасов, если возмещаемая стоимость окажется ниже балансовой стоимости запаса. В акте инвентаризации указываются причины обесценения. Себестоимость запасов может оказаться невозмещаемой, если эти запасы повреждены, полностью или частично устарели.</w:t>
      </w:r>
    </w:p>
    <w:bookmarkEnd w:id="939"/>
    <w:bookmarkStart w:name="z945" w:id="940"/>
    <w:p>
      <w:pPr>
        <w:spacing w:after="0"/>
        <w:ind w:left="0"/>
        <w:jc w:val="both"/>
      </w:pPr>
      <w:r>
        <w:rPr>
          <w:rFonts w:ascii="Times New Roman"/>
          <w:b w:val="false"/>
          <w:i w:val="false"/>
          <w:color w:val="000000"/>
          <w:sz w:val="28"/>
        </w:rPr>
        <w:t>
      248. Отражение в учете балансовой стоимости запасов по чистой реализационной стоимости производится путем создания резерва на обесценение запасов в размере разницы между текущей рыночной стоимостью запасов и фактической себестоимостью запасов.</w:t>
      </w:r>
    </w:p>
    <w:bookmarkEnd w:id="940"/>
    <w:bookmarkStart w:name="z946" w:id="941"/>
    <w:p>
      <w:pPr>
        <w:spacing w:after="0"/>
        <w:ind w:left="0"/>
        <w:jc w:val="both"/>
      </w:pPr>
      <w:r>
        <w:rPr>
          <w:rFonts w:ascii="Times New Roman"/>
          <w:b w:val="false"/>
          <w:i w:val="false"/>
          <w:color w:val="000000"/>
          <w:sz w:val="28"/>
        </w:rPr>
        <w:t>
      Создание резерва отражается по дебету счета 7440 "Расходы от обесценения активов" и кредиту счета 1360 "Резерв на обесценение запасов".</w:t>
      </w:r>
    </w:p>
    <w:bookmarkEnd w:id="941"/>
    <w:bookmarkStart w:name="z947" w:id="942"/>
    <w:p>
      <w:pPr>
        <w:spacing w:after="0"/>
        <w:ind w:left="0"/>
        <w:jc w:val="both"/>
      </w:pPr>
      <w:r>
        <w:rPr>
          <w:rFonts w:ascii="Times New Roman"/>
          <w:b w:val="false"/>
          <w:i w:val="false"/>
          <w:color w:val="000000"/>
          <w:sz w:val="28"/>
        </w:rPr>
        <w:t>
      В конце последующего отчетного года в случае, если обстоятельства, вызвавшие уменьшение стоимости запасов ниже себестоимости, уже не действуют, или если имеются явные свидетельства повышения чистой реализационной стоимости вследствие изменившихся экономических условий, сумма списания восстанавливается (при этом восстановление осуществляется в пределах первоначальной суммы списания). Данная операция отражается в учете по дебету счета 1360 "Резерв на обесценение запасов" и кредиту счета 5220 "Финансовый результат прошлых лет".</w:t>
      </w:r>
    </w:p>
    <w:bookmarkEnd w:id="942"/>
    <w:bookmarkStart w:name="z948" w:id="943"/>
    <w:p>
      <w:pPr>
        <w:spacing w:after="0"/>
        <w:ind w:left="0"/>
        <w:jc w:val="both"/>
      </w:pPr>
      <w:r>
        <w:rPr>
          <w:rFonts w:ascii="Times New Roman"/>
          <w:b w:val="false"/>
          <w:i w:val="false"/>
          <w:color w:val="000000"/>
          <w:sz w:val="28"/>
        </w:rPr>
        <w:t>
      249. Для оценки себестоимости запасов, по которой они списываются с баланса, используются следующие методы:</w:t>
      </w:r>
    </w:p>
    <w:bookmarkEnd w:id="943"/>
    <w:bookmarkStart w:name="z949" w:id="944"/>
    <w:p>
      <w:pPr>
        <w:spacing w:after="0"/>
        <w:ind w:left="0"/>
        <w:jc w:val="both"/>
      </w:pPr>
      <w:r>
        <w:rPr>
          <w:rFonts w:ascii="Times New Roman"/>
          <w:b w:val="false"/>
          <w:i w:val="false"/>
          <w:color w:val="000000"/>
          <w:sz w:val="28"/>
        </w:rPr>
        <w:t>
      специфической идентификации затрат;</w:t>
      </w:r>
    </w:p>
    <w:bookmarkEnd w:id="944"/>
    <w:bookmarkStart w:name="z950" w:id="945"/>
    <w:p>
      <w:pPr>
        <w:spacing w:after="0"/>
        <w:ind w:left="0"/>
        <w:jc w:val="both"/>
      </w:pPr>
      <w:r>
        <w:rPr>
          <w:rFonts w:ascii="Times New Roman"/>
          <w:b w:val="false"/>
          <w:i w:val="false"/>
          <w:color w:val="000000"/>
          <w:sz w:val="28"/>
        </w:rPr>
        <w:t>
      средневзвешенной стоимости;</w:t>
      </w:r>
    </w:p>
    <w:bookmarkEnd w:id="945"/>
    <w:bookmarkStart w:name="z951" w:id="946"/>
    <w:p>
      <w:pPr>
        <w:spacing w:after="0"/>
        <w:ind w:left="0"/>
        <w:jc w:val="both"/>
      </w:pPr>
      <w:r>
        <w:rPr>
          <w:rFonts w:ascii="Times New Roman"/>
          <w:b w:val="false"/>
          <w:i w:val="false"/>
          <w:color w:val="000000"/>
          <w:sz w:val="28"/>
        </w:rPr>
        <w:t>
      ФИФО: первое поступление – первый отпуск.</w:t>
      </w:r>
    </w:p>
    <w:bookmarkEnd w:id="946"/>
    <w:bookmarkStart w:name="z952" w:id="947"/>
    <w:p>
      <w:pPr>
        <w:spacing w:after="0"/>
        <w:ind w:left="0"/>
        <w:jc w:val="both"/>
      </w:pPr>
      <w:r>
        <w:rPr>
          <w:rFonts w:ascii="Times New Roman"/>
          <w:b w:val="false"/>
          <w:i w:val="false"/>
          <w:color w:val="000000"/>
          <w:sz w:val="28"/>
        </w:rPr>
        <w:t>
      250. Государственное учреждение применяет один и тот же метод расчета себестоимости для всех запасов, имеющих схожую природу и цели их использования субъектом. В отношении запасов, различающихся между собой по характеру и цели использования, оправданным является применение различных методов оценки себестоимости. Выбранный государственным учреждением метод оценки запасов используется в течение отчетного периода.</w:t>
      </w:r>
    </w:p>
    <w:bookmarkEnd w:id="947"/>
    <w:bookmarkStart w:name="z953" w:id="948"/>
    <w:p>
      <w:pPr>
        <w:spacing w:after="0"/>
        <w:ind w:left="0"/>
        <w:jc w:val="both"/>
      </w:pPr>
      <w:r>
        <w:rPr>
          <w:rFonts w:ascii="Times New Roman"/>
          <w:b w:val="false"/>
          <w:i w:val="false"/>
          <w:color w:val="000000"/>
          <w:sz w:val="28"/>
        </w:rPr>
        <w:t>
      251. Метод специфической идентификации применяется для определения себестоимости запасов, не являющихся взаимозаменяемыми, а также товаров или услуг, произведенных и предназначенных для специальных проектов, независимо от того, были ли они куплены или произведены. Специфическая идентификация затрат означает, что специфические затраты относятся на определенные статьи запасов.</w:t>
      </w:r>
    </w:p>
    <w:bookmarkEnd w:id="948"/>
    <w:bookmarkStart w:name="z954" w:id="949"/>
    <w:p>
      <w:pPr>
        <w:spacing w:after="0"/>
        <w:ind w:left="0"/>
        <w:jc w:val="both"/>
      </w:pPr>
      <w:r>
        <w:rPr>
          <w:rFonts w:ascii="Times New Roman"/>
          <w:b w:val="false"/>
          <w:i w:val="false"/>
          <w:color w:val="000000"/>
          <w:sz w:val="28"/>
        </w:rPr>
        <w:t xml:space="preserve">
      252. Метод средневзвешенной стоимости предполагает определение стоимости каждой статьи из средневзвешенной стоимости аналогичных статей в начале периода и стоимости таких же статей, купленных или произведенных в течение периода. Среднее значение может рассчитываться периодически, или по мере получения каждой дополнительной поставки, в зависимости от условий работы субъекта. </w:t>
      </w:r>
    </w:p>
    <w:bookmarkEnd w:id="949"/>
    <w:bookmarkStart w:name="z955" w:id="950"/>
    <w:p>
      <w:pPr>
        <w:spacing w:after="0"/>
        <w:ind w:left="0"/>
        <w:jc w:val="both"/>
      </w:pPr>
      <w:r>
        <w:rPr>
          <w:rFonts w:ascii="Times New Roman"/>
          <w:b w:val="false"/>
          <w:i w:val="false"/>
          <w:color w:val="000000"/>
          <w:sz w:val="28"/>
        </w:rPr>
        <w:t>
      253. Метод ФИФО (первый на поступление - первый на отпуск) предполагает, что запасы, закупленные первыми, будут списаны первыми, следовательно, статьи, остающиеся в запасах в конце периода, приобретены позднее.</w:t>
      </w:r>
    </w:p>
    <w:bookmarkEnd w:id="950"/>
    <w:bookmarkStart w:name="z956" w:id="951"/>
    <w:p>
      <w:pPr>
        <w:spacing w:after="0"/>
        <w:ind w:left="0"/>
        <w:jc w:val="both"/>
      </w:pPr>
      <w:r>
        <w:rPr>
          <w:rFonts w:ascii="Times New Roman"/>
          <w:b w:val="false"/>
          <w:i w:val="false"/>
          <w:color w:val="000000"/>
          <w:sz w:val="28"/>
        </w:rPr>
        <w:t>
      254. Списание запасов отражается по дебету счета 7060 "Расходы по запасам", 7460 "Прочие расходы", 8011 "Материалы" и кредиту соответствующего субсчета счета подраздела "Запасы" Плана счетов.</w:t>
      </w:r>
    </w:p>
    <w:bookmarkEnd w:id="951"/>
    <w:bookmarkStart w:name="z957" w:id="952"/>
    <w:p>
      <w:pPr>
        <w:spacing w:after="0"/>
        <w:ind w:left="0"/>
        <w:jc w:val="both"/>
      </w:pPr>
      <w:r>
        <w:rPr>
          <w:rFonts w:ascii="Times New Roman"/>
          <w:b w:val="false"/>
          <w:i w:val="false"/>
          <w:color w:val="000000"/>
          <w:sz w:val="28"/>
        </w:rPr>
        <w:t>
      255. Списание стоимости запасов, использованных для нужд государственного учреждения и реализованных сторонним организациям, признается в качестве расхода, при этом дебетуется счет 7060 "Расходы по запасам" и кредитуется соответствующий субсчет счета подраздела "Запасы" Плана счетов.</w:t>
      </w:r>
    </w:p>
    <w:bookmarkEnd w:id="952"/>
    <w:bookmarkStart w:name="z958" w:id="953"/>
    <w:p>
      <w:pPr>
        <w:spacing w:after="0"/>
        <w:ind w:left="0"/>
        <w:jc w:val="both"/>
      </w:pPr>
      <w:r>
        <w:rPr>
          <w:rFonts w:ascii="Times New Roman"/>
          <w:b w:val="false"/>
          <w:i w:val="false"/>
          <w:color w:val="000000"/>
          <w:sz w:val="28"/>
        </w:rPr>
        <w:t>
      Списание стоимости запасов, переданных другому государственному учреждению или другим организациям, признается в качестве расхода, при этом дебетуется счет 7460 "Прочие расходы" и кредитуется соответствующий субсчет счета подраздела "Запасы" Плана счетов.</w:t>
      </w:r>
    </w:p>
    <w:bookmarkEnd w:id="953"/>
    <w:bookmarkStart w:name="z959" w:id="954"/>
    <w:p>
      <w:pPr>
        <w:spacing w:after="0"/>
        <w:ind w:left="0"/>
        <w:jc w:val="both"/>
      </w:pPr>
      <w:r>
        <w:rPr>
          <w:rFonts w:ascii="Times New Roman"/>
          <w:b w:val="false"/>
          <w:i w:val="false"/>
          <w:color w:val="000000"/>
          <w:sz w:val="28"/>
        </w:rPr>
        <w:t>
      Списание запасов, стоимость которых ранее была снижена за счет создания резерва от обесценения, отражается: на сумму созданного резерва – дебет счета 1360 "Резерв на обесценение запасов" и кредит соответствующего субсчета счета подраздела "Запасы" Плана счетов, одновременно на балансовую стоимость запасов – дебет счета 7060 "Расходы по запасам" и кредит соответствующего субсчета счета подраздела "Запасы" Плана счетов.</w:t>
      </w:r>
    </w:p>
    <w:bookmarkEnd w:id="954"/>
    <w:bookmarkStart w:name="z960" w:id="955"/>
    <w:p>
      <w:pPr>
        <w:spacing w:after="0"/>
        <w:ind w:left="0"/>
        <w:jc w:val="both"/>
      </w:pPr>
      <w:r>
        <w:rPr>
          <w:rFonts w:ascii="Times New Roman"/>
          <w:b w:val="false"/>
          <w:i w:val="false"/>
          <w:color w:val="000000"/>
          <w:sz w:val="28"/>
        </w:rPr>
        <w:t xml:space="preserve">
      256. Потери запасов от порчи, стихийных бедствий (наводнений, пожаров и других стихийных бедствий) в случаях, когда конкретные виновники не установлены, списываются на расходы лишь после тщательной проверки действительного отсутствия виновных лиц и принятия решения по недопущению фактов ущерба в дальнейшем. </w:t>
      </w:r>
    </w:p>
    <w:bookmarkEnd w:id="955"/>
    <w:bookmarkStart w:name="z961" w:id="956"/>
    <w:p>
      <w:pPr>
        <w:spacing w:after="0"/>
        <w:ind w:left="0"/>
        <w:jc w:val="both"/>
      </w:pPr>
      <w:r>
        <w:rPr>
          <w:rFonts w:ascii="Times New Roman"/>
          <w:b w:val="false"/>
          <w:i w:val="false"/>
          <w:color w:val="000000"/>
          <w:sz w:val="28"/>
        </w:rPr>
        <w:t>
      Потери запасов от порчи признаются в качестве расходов в период возникновения потерь: дебет счета 7460 "Прочие расходы" и кредит соответствующего субсчета счета подраздела "Запасы" Плана счетов.</w:t>
      </w:r>
    </w:p>
    <w:bookmarkEnd w:id="956"/>
    <w:bookmarkStart w:name="z962" w:id="957"/>
    <w:p>
      <w:pPr>
        <w:spacing w:after="0"/>
        <w:ind w:left="0"/>
        <w:jc w:val="both"/>
      </w:pPr>
      <w:r>
        <w:rPr>
          <w:rFonts w:ascii="Times New Roman"/>
          <w:b w:val="false"/>
          <w:i w:val="false"/>
          <w:color w:val="000000"/>
          <w:sz w:val="28"/>
        </w:rPr>
        <w:t>
      257. При возврате или реализации тары разница между ценой приобретения и ценой, по которой тара реализована, относится на фактические расходы: дебет счета 7140 "Прочие операционные расходы" и кредит субсчета 1319 "Прочие материалы".</w:t>
      </w:r>
    </w:p>
    <w:bookmarkEnd w:id="957"/>
    <w:bookmarkStart w:name="z963" w:id="958"/>
    <w:p>
      <w:pPr>
        <w:spacing w:after="0"/>
        <w:ind w:left="0"/>
        <w:jc w:val="both"/>
      </w:pPr>
      <w:r>
        <w:rPr>
          <w:rFonts w:ascii="Times New Roman"/>
          <w:b w:val="false"/>
          <w:i w:val="false"/>
          <w:color w:val="000000"/>
          <w:sz w:val="28"/>
        </w:rPr>
        <w:t>
      258. Канцелярские принадлежности (бумага, карандаши, чернила, перья и другие канцелярские принадлежности), а также медикаменты и готовые лекарства (за исключением спирта, перевязочных средств и дорогостоящих медикаментов), приобретенные и выданные на текущие нужды, списываются на фактические расходы с отражением их общей суммы по приходу и расходу на субсчете 1316 "Хозяйственные материалы и канцелярские принадлежности".</w:t>
      </w:r>
    </w:p>
    <w:bookmarkEnd w:id="958"/>
    <w:bookmarkStart w:name="z964" w:id="959"/>
    <w:p>
      <w:pPr>
        <w:spacing w:after="0"/>
        <w:ind w:left="0"/>
        <w:jc w:val="both"/>
      </w:pPr>
      <w:r>
        <w:rPr>
          <w:rFonts w:ascii="Times New Roman"/>
          <w:b w:val="false"/>
          <w:i w:val="false"/>
          <w:color w:val="000000"/>
          <w:sz w:val="28"/>
        </w:rPr>
        <w:t>
      259. Стоимость спецодежды и других предметов индивидуального пользования со склада государственного учреждения передается на основании накладной на внутреннее перемещение запасов по форме 434-з Форм бухгалтерской документации.</w:t>
      </w:r>
    </w:p>
    <w:bookmarkEnd w:id="959"/>
    <w:bookmarkStart w:name="z965" w:id="960"/>
    <w:p>
      <w:pPr>
        <w:spacing w:after="0"/>
        <w:ind w:left="0"/>
        <w:jc w:val="both"/>
      </w:pPr>
      <w:r>
        <w:rPr>
          <w:rFonts w:ascii="Times New Roman"/>
          <w:b w:val="false"/>
          <w:i w:val="false"/>
          <w:color w:val="000000"/>
          <w:sz w:val="28"/>
        </w:rPr>
        <w:t>
      Стоимость спецодежды и других предметов индивидуального пользования в пределах 2-х (двух) месячных расчетных показателей за единицу при выдаче их со склада списывается проводкой: дебет счета 7060 "Расходы по запасам" и кредит соответствующего субсчета счета подраздела "Запасы" Плана счетов. Указанные запасы стоимостью свыше 2-х (двух) месячных расчетных показателей за единицу списываются по истечении установленного срока на основании акта о списании постоянно действующей комиссии государственного учреждения.</w:t>
      </w:r>
    </w:p>
    <w:bookmarkEnd w:id="960"/>
    <w:bookmarkStart w:name="z966" w:id="961"/>
    <w:p>
      <w:pPr>
        <w:spacing w:after="0"/>
        <w:ind w:left="0"/>
        <w:jc w:val="both"/>
      </w:pPr>
      <w:r>
        <w:rPr>
          <w:rFonts w:ascii="Times New Roman"/>
          <w:b w:val="false"/>
          <w:i w:val="false"/>
          <w:color w:val="000000"/>
          <w:sz w:val="28"/>
        </w:rPr>
        <w:t>
      260. Некоторые запасы могут относиться на счета других активов, например, запас, использованный в качестве компонента самостоятельно произведенных основных средств: дебет соответствующего субсчета счетов раздела "Основные средства" и кредит соответствующего субсчета счетов раздела "Запасы" Плана счетов. Запасы, распределенные таким образом, признаются в качестве расхода в течение срока службы данного актива (начисление амортизации).</w:t>
      </w:r>
    </w:p>
    <w:bookmarkEnd w:id="961"/>
    <w:bookmarkStart w:name="z967" w:id="962"/>
    <w:p>
      <w:pPr>
        <w:spacing w:after="0"/>
        <w:ind w:left="0"/>
        <w:jc w:val="both"/>
      </w:pPr>
      <w:r>
        <w:rPr>
          <w:rFonts w:ascii="Times New Roman"/>
          <w:b w:val="false"/>
          <w:i w:val="false"/>
          <w:color w:val="000000"/>
          <w:sz w:val="28"/>
        </w:rPr>
        <w:t>
      261. В целях обеспечения сохранности и правильной постановки учета запасов обеспечивается надлежащая организация складского учета. Хранение запасов производится в специально приспособленных помещениях (складах). Порядок размещения запасов в складских помещениях обеспечивается быстротой операций по их приемке, выдаче и проведению инвентаризации. Смена этих лиц сопровождается инвентаризацией складов и составлением приемо-сдаточных актов, утверждаемых руководителем государственного учреждения или уполномоченным им лицом.</w:t>
      </w:r>
    </w:p>
    <w:bookmarkEnd w:id="962"/>
    <w:bookmarkStart w:name="z968" w:id="963"/>
    <w:p>
      <w:pPr>
        <w:spacing w:after="0"/>
        <w:ind w:left="0"/>
        <w:jc w:val="both"/>
      </w:pPr>
      <w:r>
        <w:rPr>
          <w:rFonts w:ascii="Times New Roman"/>
          <w:b w:val="false"/>
          <w:i w:val="false"/>
          <w:color w:val="000000"/>
          <w:sz w:val="28"/>
        </w:rPr>
        <w:t>
      Места хранения запасов оснащаются весовым оборудованием, измерительными приборами, мерной тарой и другими контрольными приспособлениями.</w:t>
      </w:r>
    </w:p>
    <w:bookmarkEnd w:id="963"/>
    <w:bookmarkStart w:name="z969" w:id="964"/>
    <w:p>
      <w:pPr>
        <w:spacing w:after="0"/>
        <w:ind w:left="0"/>
        <w:jc w:val="both"/>
      </w:pPr>
      <w:r>
        <w:rPr>
          <w:rFonts w:ascii="Times New Roman"/>
          <w:b w:val="false"/>
          <w:i w:val="false"/>
          <w:color w:val="000000"/>
          <w:sz w:val="28"/>
        </w:rPr>
        <w:t>
      Учет материалов на складе ведется материально-ответственным лицом в книге складского учета материалов форма М-17 Форм бухгалтерской документации по наименованиям, единице измерения, цене, сортам и количеству, за исключением имущества, учитываемого на субсчете 1341 "Имущество, обращенное (поступившее) в собственность государства".</w:t>
      </w:r>
    </w:p>
    <w:bookmarkEnd w:id="964"/>
    <w:bookmarkStart w:name="z970" w:id="965"/>
    <w:p>
      <w:pPr>
        <w:spacing w:after="0"/>
        <w:ind w:left="0"/>
        <w:jc w:val="both"/>
      </w:pPr>
      <w:r>
        <w:rPr>
          <w:rFonts w:ascii="Times New Roman"/>
          <w:b w:val="false"/>
          <w:i w:val="false"/>
          <w:color w:val="000000"/>
          <w:sz w:val="28"/>
        </w:rPr>
        <w:t xml:space="preserve">
      262. Материалы и продукты питания в регистры бухгалтерского учета по приходу записываются на основании первичных документов (счетов, актов и других) тем числом, когда получены ценности. В первичных документах указываются следующие данные: от кого поступили материалы или продукты питания, наименование, сорт, количество (вес), цена, сумма, дата поступления на склад и расписка материально ответственного лица, принявшего эти ценности. </w:t>
      </w:r>
    </w:p>
    <w:bookmarkEnd w:id="965"/>
    <w:bookmarkStart w:name="z971" w:id="966"/>
    <w:p>
      <w:pPr>
        <w:spacing w:after="0"/>
        <w:ind w:left="0"/>
        <w:jc w:val="both"/>
      </w:pPr>
      <w:r>
        <w:rPr>
          <w:rFonts w:ascii="Times New Roman"/>
          <w:b w:val="false"/>
          <w:i w:val="false"/>
          <w:color w:val="000000"/>
          <w:sz w:val="28"/>
        </w:rPr>
        <w:t xml:space="preserve">
      В тех случаях, когда имеются расхождения с данными документов поставщика, составляется акт о приемке запасов по форме 429 Форм бухгалтерской документации. Акт составляется приемочной комиссией в 2-х (двух) экземплярах с участием кладовщика и незаинтересованной стороны. Один экземпляр акта используется для учета принятых материальных ценностей, другой для оформления претензионного письма поставщику. </w:t>
      </w:r>
    </w:p>
    <w:bookmarkEnd w:id="966"/>
    <w:bookmarkStart w:name="z972" w:id="967"/>
    <w:p>
      <w:pPr>
        <w:spacing w:after="0"/>
        <w:ind w:left="0"/>
        <w:jc w:val="both"/>
      </w:pPr>
      <w:r>
        <w:rPr>
          <w:rFonts w:ascii="Times New Roman"/>
          <w:b w:val="false"/>
          <w:i w:val="false"/>
          <w:color w:val="000000"/>
          <w:sz w:val="28"/>
        </w:rPr>
        <w:t>
      Выдача материалов со склада производится по документам, утвержденным руководителем государственного учреждения. Для выдачи материалов применяются следующие документы:</w:t>
      </w:r>
    </w:p>
    <w:bookmarkEnd w:id="967"/>
    <w:bookmarkStart w:name="z973" w:id="968"/>
    <w:p>
      <w:pPr>
        <w:spacing w:after="0"/>
        <w:ind w:left="0"/>
        <w:jc w:val="both"/>
      </w:pPr>
      <w:r>
        <w:rPr>
          <w:rFonts w:ascii="Times New Roman"/>
          <w:b w:val="false"/>
          <w:i w:val="false"/>
          <w:color w:val="000000"/>
          <w:sz w:val="28"/>
        </w:rPr>
        <w:t>
      накладная на отпуск запасов на сторону формы 434-с Форм бухгалтерской документации применяется для отпуска запасов со склада на сторону. Накладная выписывается в 2 (двух) экземплярах;</w:t>
      </w:r>
    </w:p>
    <w:bookmarkEnd w:id="968"/>
    <w:bookmarkStart w:name="z974" w:id="969"/>
    <w:p>
      <w:pPr>
        <w:spacing w:after="0"/>
        <w:ind w:left="0"/>
        <w:jc w:val="both"/>
      </w:pPr>
      <w:r>
        <w:rPr>
          <w:rFonts w:ascii="Times New Roman"/>
          <w:b w:val="false"/>
          <w:i w:val="false"/>
          <w:color w:val="000000"/>
          <w:sz w:val="28"/>
        </w:rPr>
        <w:t>
      накладная на внутреннее перемещение запасов формы 434-з Форм бухгалтерской документации применяется при выдаче материалов со склада и при перемещении материалов внутри государственного учреждения. Накладная выписывается в 2-х (двух) экземплярах;</w:t>
      </w:r>
    </w:p>
    <w:bookmarkEnd w:id="969"/>
    <w:bookmarkStart w:name="z975" w:id="970"/>
    <w:p>
      <w:pPr>
        <w:spacing w:after="0"/>
        <w:ind w:left="0"/>
        <w:jc w:val="both"/>
      </w:pPr>
      <w:r>
        <w:rPr>
          <w:rFonts w:ascii="Times New Roman"/>
          <w:b w:val="false"/>
          <w:i w:val="false"/>
          <w:color w:val="000000"/>
          <w:sz w:val="28"/>
        </w:rPr>
        <w:t>
      меню-требование формы 299 Форм бухгалтерской документации применяется для выдачи продуктов питания со склада. Меню-требование составляется ежедневно на основании норм раскладки продуктов питания и данных о количестве довольствующихся.</w:t>
      </w:r>
    </w:p>
    <w:bookmarkEnd w:id="970"/>
    <w:bookmarkStart w:name="z976" w:id="971"/>
    <w:p>
      <w:pPr>
        <w:spacing w:after="0"/>
        <w:ind w:left="0"/>
        <w:jc w:val="both"/>
      </w:pPr>
      <w:r>
        <w:rPr>
          <w:rFonts w:ascii="Times New Roman"/>
          <w:b w:val="false"/>
          <w:i w:val="false"/>
          <w:color w:val="000000"/>
          <w:sz w:val="28"/>
        </w:rPr>
        <w:t xml:space="preserve">
      Меню-требование с расписками лиц о выдаче и получении продуктов питания передается в бухгалтерскую службу в сроки, установленные графиком, но не реже трех раз в месяц. </w:t>
      </w:r>
    </w:p>
    <w:bookmarkEnd w:id="971"/>
    <w:bookmarkStart w:name="z977" w:id="972"/>
    <w:p>
      <w:pPr>
        <w:spacing w:after="0"/>
        <w:ind w:left="0"/>
        <w:jc w:val="both"/>
      </w:pPr>
      <w:r>
        <w:rPr>
          <w:rFonts w:ascii="Times New Roman"/>
          <w:b w:val="false"/>
          <w:i w:val="false"/>
          <w:color w:val="000000"/>
          <w:sz w:val="28"/>
        </w:rPr>
        <w:t>
      Учет поступления продуктов питания ведется в накопительной ведомости по приходу продуктов питания формы 300 Форм бухгалтерской документации. Ведомость составляется по каждому материально-ответственному лицу отдельно. Записи в ведомости производятся на основании первичных документов в количественном и суммовом выражении. По окончании месяца в ведомости подсчитываются итоги. Основанием для составления мемориального ордера 11 является накопительная ведомость формы 300 Форм бухгалтерской документации.</w:t>
      </w:r>
    </w:p>
    <w:bookmarkEnd w:id="972"/>
    <w:bookmarkStart w:name="z978" w:id="973"/>
    <w:p>
      <w:pPr>
        <w:spacing w:after="0"/>
        <w:ind w:left="0"/>
        <w:jc w:val="both"/>
      </w:pPr>
      <w:r>
        <w:rPr>
          <w:rFonts w:ascii="Times New Roman"/>
          <w:b w:val="false"/>
          <w:i w:val="false"/>
          <w:color w:val="000000"/>
          <w:sz w:val="28"/>
        </w:rPr>
        <w:t xml:space="preserve">
      Учет расходов продуктов питания ведется в накопительной ведомости по расходу продуктов питания формы 399 Форм бухгалтерской документации. Эта ведомость составляется по материально-ответственным лицам. Записи в ней производятся на основании меню-требования формы 299 Форм бухгалтерской документации и других документов. По окончании месяца в ведомости подсчитываются итоги, которые служат для определения стоимости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по сведениям о наличии больных и другие сведения. Основанием для составления мемориального ордера 12 является накопительная ведомость формы 399 Форм бухгалтерской документации. В свод формы 411 Форм бухгалтерской документации, кроме данных накопительных ведомостей, записываются данные других расходных документов на продукты питания (актов на недостачу продуктов питания, возврата поставщику и других расходных документов). </w:t>
      </w:r>
    </w:p>
    <w:bookmarkEnd w:id="973"/>
    <w:bookmarkStart w:name="z979" w:id="974"/>
    <w:p>
      <w:pPr>
        <w:spacing w:after="0"/>
        <w:ind w:left="0"/>
        <w:jc w:val="both"/>
      </w:pPr>
      <w:r>
        <w:rPr>
          <w:rFonts w:ascii="Times New Roman"/>
          <w:b w:val="false"/>
          <w:i w:val="false"/>
          <w:color w:val="000000"/>
          <w:sz w:val="28"/>
        </w:rPr>
        <w:t xml:space="preserve">
      Аналитический учет продуктов питания ведется по наименованиям, сортам, количеству, стоимости и материально-ответственным лицам в оборотных ведомостях формы M-44 Форм бухгалтерской документации. Записи в оборотные ведомости производятся на основании данных накопительных ведомостей формы 300 Форм бухгалтерской документации и формы 399 Форм бухгалтерской документации и других документов по приходу и расходу продуктов питания. Ежемесячно в оборотных ведомостях подсчитываются обороты и выводятся остатки на начало месяца; </w:t>
      </w:r>
    </w:p>
    <w:bookmarkEnd w:id="974"/>
    <w:bookmarkStart w:name="z980" w:id="975"/>
    <w:p>
      <w:pPr>
        <w:spacing w:after="0"/>
        <w:ind w:left="0"/>
        <w:jc w:val="both"/>
      </w:pPr>
      <w:r>
        <w:rPr>
          <w:rFonts w:ascii="Times New Roman"/>
          <w:b w:val="false"/>
          <w:i w:val="false"/>
          <w:color w:val="000000"/>
          <w:sz w:val="28"/>
        </w:rPr>
        <w:t xml:space="preserve">
      ведомость на выдачу кормов и фуража формы 397 Форм бухгалтерской документации. Корма и фураж отпускаются со склада в пределах установленных норм; </w:t>
      </w:r>
    </w:p>
    <w:bookmarkEnd w:id="975"/>
    <w:bookmarkStart w:name="z981" w:id="976"/>
    <w:p>
      <w:pPr>
        <w:spacing w:after="0"/>
        <w:ind w:left="0"/>
        <w:jc w:val="both"/>
      </w:pPr>
      <w:r>
        <w:rPr>
          <w:rFonts w:ascii="Times New Roman"/>
          <w:b w:val="false"/>
          <w:i w:val="false"/>
          <w:color w:val="000000"/>
          <w:sz w:val="28"/>
        </w:rPr>
        <w:t xml:space="preserve">
      ведомость выдачи материалов на нужды государственного учреждения формы 410 Форм бухгалтерской документации применяется для выдачи хозяйственных материалов, материалов для учебных и других целей в течение месяца. При этом записи в ведомости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можно было получить общий итог; </w:t>
      </w:r>
    </w:p>
    <w:bookmarkEnd w:id="976"/>
    <w:bookmarkStart w:name="z982" w:id="977"/>
    <w:p>
      <w:pPr>
        <w:spacing w:after="0"/>
        <w:ind w:left="0"/>
        <w:jc w:val="both"/>
      </w:pPr>
      <w:r>
        <w:rPr>
          <w:rFonts w:ascii="Times New Roman"/>
          <w:b w:val="false"/>
          <w:i w:val="false"/>
          <w:color w:val="000000"/>
          <w:sz w:val="28"/>
        </w:rPr>
        <w:t xml:space="preserve">
      заборная карта формы 431 Форм бухгалтерской документации применяется как при ежедневном отпуске материалов и топлива, так и через определенные промежутки времени в течение месяца. </w:t>
      </w:r>
    </w:p>
    <w:bookmarkEnd w:id="977"/>
    <w:bookmarkStart w:name="z983" w:id="978"/>
    <w:p>
      <w:pPr>
        <w:spacing w:after="0"/>
        <w:ind w:left="0"/>
        <w:jc w:val="both"/>
      </w:pPr>
      <w:r>
        <w:rPr>
          <w:rFonts w:ascii="Times New Roman"/>
          <w:b w:val="false"/>
          <w:i w:val="false"/>
          <w:color w:val="000000"/>
          <w:sz w:val="28"/>
        </w:rPr>
        <w:t>
      Заборная карта выписывается на каждого получателя на несколько наименований материалов для расходования по прямому назначению. Эта карта выписывается в 2-х (двух) экземплярах, один из которых с распиской получателя хранится на складе, второй у получателя. При ежедневном отпуске материалов заборная карта выписывается сроком на 15 календарных дней, а при периодическом отпуске сроком на месяц.</w:t>
      </w:r>
    </w:p>
    <w:bookmarkEnd w:id="978"/>
    <w:bookmarkStart w:name="z984" w:id="979"/>
    <w:p>
      <w:pPr>
        <w:spacing w:after="0"/>
        <w:ind w:left="0"/>
        <w:jc w:val="both"/>
      </w:pPr>
      <w:r>
        <w:rPr>
          <w:rFonts w:ascii="Times New Roman"/>
          <w:b w:val="false"/>
          <w:i w:val="false"/>
          <w:color w:val="000000"/>
          <w:sz w:val="28"/>
        </w:rPr>
        <w:t>
      263. "Перевод имущества, обращенного (поступившего) в собственность государства в основные средства и запасы отражаются следующей корреспонденцией счетов дебет соответствующего субсчета счета подразделов: 2300 "Основные средства", 1300 "Запасы" Плана счетов и кредит счета 1341 "Имущество, обращенное (поступившее) в собственность государства".</w:t>
      </w:r>
    </w:p>
    <w:bookmarkEnd w:id="979"/>
    <w:bookmarkStart w:name="z985" w:id="980"/>
    <w:p>
      <w:pPr>
        <w:spacing w:after="0"/>
        <w:ind w:left="0"/>
        <w:jc w:val="both"/>
      </w:pPr>
      <w:r>
        <w:rPr>
          <w:rFonts w:ascii="Times New Roman"/>
          <w:b w:val="false"/>
          <w:i w:val="false"/>
          <w:color w:val="000000"/>
          <w:sz w:val="28"/>
        </w:rPr>
        <w:t>
      264. Материалы и топливо выдаются в пределах установленного лимита по предъявлении получателем своего экземпляра заборной карты. Отпуск материалов сверх установленного лимита производится по накладной формы 434-з Форм бухгалтерской документации.</w:t>
      </w:r>
    </w:p>
    <w:bookmarkEnd w:id="980"/>
    <w:bookmarkStart w:name="z986" w:id="981"/>
    <w:p>
      <w:pPr>
        <w:spacing w:after="0"/>
        <w:ind w:left="0"/>
        <w:jc w:val="both"/>
      </w:pPr>
      <w:r>
        <w:rPr>
          <w:rFonts w:ascii="Times New Roman"/>
          <w:b w:val="false"/>
          <w:i w:val="false"/>
          <w:color w:val="000000"/>
          <w:sz w:val="28"/>
        </w:rPr>
        <w:t>
      В тех случаях, когда выдача топлива со склада по накладной или заборной карте является невозможной, списание расхода топлива производится по актам обмера остатков. В случае недостачи топлива по акту обмера, в сравнении с установленными нормами расходования, руководитель государственного учреждения выявляет причины перерасхода и в надлежащих случаях принимает меры взыскания.</w:t>
      </w:r>
    </w:p>
    <w:bookmarkEnd w:id="981"/>
    <w:bookmarkStart w:name="z987" w:id="982"/>
    <w:p>
      <w:pPr>
        <w:spacing w:after="0"/>
        <w:ind w:left="0"/>
        <w:jc w:val="both"/>
      </w:pPr>
      <w:r>
        <w:rPr>
          <w:rFonts w:ascii="Times New Roman"/>
          <w:b w:val="false"/>
          <w:i w:val="false"/>
          <w:color w:val="000000"/>
          <w:sz w:val="28"/>
        </w:rPr>
        <w:t>
      Путевой лист применяется для списания в расход горючих и смазочных материалов. Горючие и смазочные материалы списываются по фактическому расходу, но не выше норм, утвержденных для отдельных марок автомобилей.</w:t>
      </w:r>
    </w:p>
    <w:bookmarkEnd w:id="982"/>
    <w:bookmarkStart w:name="z988" w:id="983"/>
    <w:p>
      <w:pPr>
        <w:spacing w:after="0"/>
        <w:ind w:left="0"/>
        <w:jc w:val="both"/>
      </w:pPr>
      <w:r>
        <w:rPr>
          <w:rFonts w:ascii="Times New Roman"/>
          <w:b w:val="false"/>
          <w:i w:val="false"/>
          <w:color w:val="000000"/>
          <w:sz w:val="28"/>
        </w:rPr>
        <w:t xml:space="preserve">
      Товарно-транспортная накладная формы 1-т Форм бухгалтерской документации применяется для перевозки грузов для нужд своего государственного учреждения на собственных автомобилях. </w:t>
      </w:r>
    </w:p>
    <w:bookmarkEnd w:id="983"/>
    <w:bookmarkStart w:name="z989" w:id="984"/>
    <w:p>
      <w:pPr>
        <w:spacing w:after="0"/>
        <w:ind w:left="0"/>
        <w:jc w:val="both"/>
      </w:pPr>
      <w:r>
        <w:rPr>
          <w:rFonts w:ascii="Times New Roman"/>
          <w:b w:val="false"/>
          <w:i w:val="false"/>
          <w:color w:val="000000"/>
          <w:sz w:val="28"/>
        </w:rPr>
        <w:t>
      Талоны и топливные карты на горючие и смазочные материалы (субсчет 1315 "Топливо, ГСМ") выдаются водителю по распоряжению руководителя государственного учреждения. Повторная выдача талонов может производиться только после сдачи отчета заранее полученные.</w:t>
      </w:r>
    </w:p>
    <w:bookmarkEnd w:id="984"/>
    <w:bookmarkStart w:name="z990" w:id="985"/>
    <w:p>
      <w:pPr>
        <w:spacing w:after="0"/>
        <w:ind w:left="0"/>
        <w:jc w:val="both"/>
      </w:pPr>
      <w:r>
        <w:rPr>
          <w:rFonts w:ascii="Times New Roman"/>
          <w:b w:val="false"/>
          <w:i w:val="false"/>
          <w:color w:val="000000"/>
          <w:sz w:val="28"/>
        </w:rPr>
        <w:t>
      Аналитический учет талонов и горюче-смазочных материалов по каждому виду ведется на карточках формы 292-а Форм бухгалтерской документации, учет бланков трудовых книжек в книге формы 449 Форм бухгалтерской документации.</w:t>
      </w:r>
    </w:p>
    <w:bookmarkEnd w:id="985"/>
    <w:bookmarkStart w:name="z991" w:id="986"/>
    <w:p>
      <w:pPr>
        <w:spacing w:after="0"/>
        <w:ind w:left="0"/>
        <w:jc w:val="both"/>
      </w:pPr>
      <w:r>
        <w:rPr>
          <w:rFonts w:ascii="Times New Roman"/>
          <w:b w:val="false"/>
          <w:i w:val="false"/>
          <w:color w:val="000000"/>
          <w:sz w:val="28"/>
        </w:rPr>
        <w:t xml:space="preserve">
      265. Готовые изделия и печатная продукция приходуются на складе на основании актов приемки или других документов. Аналитический учет готовых изделий и готовой печатной продукции ведется по наименованию, количеству и стоимости и по местам хранения на карточках формы 296-a Форм бухгалтерской документации. </w:t>
      </w:r>
    </w:p>
    <w:bookmarkEnd w:id="986"/>
    <w:bookmarkStart w:name="z992" w:id="987"/>
    <w:p>
      <w:pPr>
        <w:spacing w:after="0"/>
        <w:ind w:left="0"/>
        <w:jc w:val="both"/>
      </w:pPr>
      <w:r>
        <w:rPr>
          <w:rFonts w:ascii="Times New Roman"/>
          <w:b w:val="false"/>
          <w:i w:val="false"/>
          <w:color w:val="000000"/>
          <w:sz w:val="28"/>
        </w:rPr>
        <w:t xml:space="preserve">
      266. Аналитический учет строительных материалов ведется по наименованиям материалов, количеству и стоимости на карточках формы 296-а Форм бухгалтерской документации. </w:t>
      </w:r>
    </w:p>
    <w:bookmarkEnd w:id="987"/>
    <w:bookmarkStart w:name="z993" w:id="988"/>
    <w:p>
      <w:pPr>
        <w:spacing w:after="0"/>
        <w:ind w:left="0"/>
        <w:jc w:val="both"/>
      </w:pPr>
      <w:r>
        <w:rPr>
          <w:rFonts w:ascii="Times New Roman"/>
          <w:b w:val="false"/>
          <w:i w:val="false"/>
          <w:color w:val="000000"/>
          <w:sz w:val="28"/>
        </w:rPr>
        <w:t>
      Списание материалов в расход производится на основании актов или других документов, утвержденных руководителем государственного учреждения или уполномоченным им лицом.</w:t>
      </w:r>
    </w:p>
    <w:bookmarkEnd w:id="988"/>
    <w:bookmarkStart w:name="z994" w:id="989"/>
    <w:p>
      <w:pPr>
        <w:spacing w:after="0"/>
        <w:ind w:left="0"/>
        <w:jc w:val="both"/>
      </w:pPr>
      <w:r>
        <w:rPr>
          <w:rFonts w:ascii="Times New Roman"/>
          <w:b w:val="false"/>
          <w:i w:val="false"/>
          <w:color w:val="000000"/>
          <w:sz w:val="28"/>
        </w:rPr>
        <w:t xml:space="preserve">
      267. Аналитический учет лекарственных средств ведется в суммовом выражении на карточках формы 296-а Форм бухгалтерской документации (в книге формы 296 Форм бухгалтерской документации) без заполнения граф количественного учета в целом по государственному учреждению и по каждому отделению (кабинету) по следующим группам ценностей: </w:t>
      </w:r>
    </w:p>
    <w:bookmarkEnd w:id="989"/>
    <w:bookmarkStart w:name="z995" w:id="990"/>
    <w:p>
      <w:pPr>
        <w:spacing w:after="0"/>
        <w:ind w:left="0"/>
        <w:jc w:val="both"/>
      </w:pPr>
      <w:r>
        <w:rPr>
          <w:rFonts w:ascii="Times New Roman"/>
          <w:b w:val="false"/>
          <w:i w:val="false"/>
          <w:color w:val="000000"/>
          <w:sz w:val="28"/>
        </w:rPr>
        <w:t xml:space="preserve">
      медикаменты, к ним относятся: лекарственные средства, сыворотки и вакцины, лекарственное растительное сырье, лечебные минеральные воды, дезинфекционные средства и другие медикаменты; </w:t>
      </w:r>
    </w:p>
    <w:bookmarkEnd w:id="990"/>
    <w:bookmarkStart w:name="z996" w:id="991"/>
    <w:p>
      <w:pPr>
        <w:spacing w:after="0"/>
        <w:ind w:left="0"/>
        <w:jc w:val="both"/>
      </w:pPr>
      <w:r>
        <w:rPr>
          <w:rFonts w:ascii="Times New Roman"/>
          <w:b w:val="false"/>
          <w:i w:val="false"/>
          <w:color w:val="000000"/>
          <w:sz w:val="28"/>
        </w:rPr>
        <w:t xml:space="preserve">
      перевязочные средства, а именно: марля, бинты, вата, компрессная клеенка и бумага и другие перевязочные средства; </w:t>
      </w:r>
    </w:p>
    <w:bookmarkEnd w:id="991"/>
    <w:bookmarkStart w:name="z997" w:id="992"/>
    <w:p>
      <w:pPr>
        <w:spacing w:after="0"/>
        <w:ind w:left="0"/>
        <w:jc w:val="both"/>
      </w:pPr>
      <w:r>
        <w:rPr>
          <w:rFonts w:ascii="Times New Roman"/>
          <w:b w:val="false"/>
          <w:i w:val="false"/>
          <w:color w:val="000000"/>
          <w:sz w:val="28"/>
        </w:rPr>
        <w:t>
      вспомогательные материалы: бумага вощеная, пергаментная и фильтровальная, бумажные коробки, мешочки и другие вспомогательные материалы;</w:t>
      </w:r>
    </w:p>
    <w:bookmarkEnd w:id="992"/>
    <w:bookmarkStart w:name="z998" w:id="993"/>
    <w:p>
      <w:pPr>
        <w:spacing w:after="0"/>
        <w:ind w:left="0"/>
        <w:jc w:val="both"/>
      </w:pPr>
      <w:r>
        <w:rPr>
          <w:rFonts w:ascii="Times New Roman"/>
          <w:b w:val="false"/>
          <w:i w:val="false"/>
          <w:color w:val="000000"/>
          <w:sz w:val="28"/>
        </w:rPr>
        <w:t xml:space="preserve">
      тара: склянки и банки, емкости свыше 5000 миллилитров, бутылки, бидоны, ящики и другие предметы возвратной тары, стоимость которых не включается в цену приобретенных медикаментов. </w:t>
      </w:r>
    </w:p>
    <w:bookmarkEnd w:id="993"/>
    <w:bookmarkStart w:name="z999" w:id="994"/>
    <w:p>
      <w:pPr>
        <w:spacing w:after="0"/>
        <w:ind w:left="0"/>
        <w:jc w:val="both"/>
      </w:pPr>
      <w:r>
        <w:rPr>
          <w:rFonts w:ascii="Times New Roman"/>
          <w:b w:val="false"/>
          <w:i w:val="false"/>
          <w:color w:val="000000"/>
          <w:sz w:val="28"/>
        </w:rPr>
        <w:t>
      В отделениях (кабинетах) лечебно-профилактических государственных учреждений здравоохранения лекарственные средства подлежат предметно-количественному учету по следующим группам:</w:t>
      </w:r>
    </w:p>
    <w:bookmarkEnd w:id="994"/>
    <w:bookmarkStart w:name="z1000" w:id="995"/>
    <w:p>
      <w:pPr>
        <w:spacing w:after="0"/>
        <w:ind w:left="0"/>
        <w:jc w:val="both"/>
      </w:pPr>
      <w:r>
        <w:rPr>
          <w:rFonts w:ascii="Times New Roman"/>
          <w:b w:val="false"/>
          <w:i w:val="false"/>
          <w:color w:val="000000"/>
          <w:sz w:val="28"/>
        </w:rPr>
        <w:t>
      ядовитые лекарственные средства;</w:t>
      </w:r>
    </w:p>
    <w:bookmarkEnd w:id="995"/>
    <w:bookmarkStart w:name="z1001" w:id="996"/>
    <w:p>
      <w:pPr>
        <w:spacing w:after="0"/>
        <w:ind w:left="0"/>
        <w:jc w:val="both"/>
      </w:pPr>
      <w:r>
        <w:rPr>
          <w:rFonts w:ascii="Times New Roman"/>
          <w:b w:val="false"/>
          <w:i w:val="false"/>
          <w:color w:val="000000"/>
          <w:sz w:val="28"/>
        </w:rPr>
        <w:t>
      наркотические лекарственные средства;</w:t>
      </w:r>
    </w:p>
    <w:bookmarkEnd w:id="996"/>
    <w:bookmarkStart w:name="z1002" w:id="997"/>
    <w:p>
      <w:pPr>
        <w:spacing w:after="0"/>
        <w:ind w:left="0"/>
        <w:jc w:val="both"/>
      </w:pPr>
      <w:r>
        <w:rPr>
          <w:rFonts w:ascii="Times New Roman"/>
          <w:b w:val="false"/>
          <w:i w:val="false"/>
          <w:color w:val="000000"/>
          <w:sz w:val="28"/>
        </w:rPr>
        <w:t>
      этиловый спирт;</w:t>
      </w:r>
    </w:p>
    <w:bookmarkEnd w:id="997"/>
    <w:bookmarkStart w:name="z1003" w:id="998"/>
    <w:p>
      <w:pPr>
        <w:spacing w:after="0"/>
        <w:ind w:left="0"/>
        <w:jc w:val="both"/>
      </w:pPr>
      <w:r>
        <w:rPr>
          <w:rFonts w:ascii="Times New Roman"/>
          <w:b w:val="false"/>
          <w:i w:val="false"/>
          <w:color w:val="000000"/>
          <w:sz w:val="28"/>
        </w:rPr>
        <w:t>
      новые препараты для клинических испытаний и исследований в соответствии с указаниями государственного органа Республики Казахстан, осуществляющего руководство в области здравоохранения;</w:t>
      </w:r>
    </w:p>
    <w:bookmarkEnd w:id="998"/>
    <w:bookmarkStart w:name="z1004" w:id="999"/>
    <w:p>
      <w:pPr>
        <w:spacing w:after="0"/>
        <w:ind w:left="0"/>
        <w:jc w:val="both"/>
      </w:pPr>
      <w:r>
        <w:rPr>
          <w:rFonts w:ascii="Times New Roman"/>
          <w:b w:val="false"/>
          <w:i w:val="false"/>
          <w:color w:val="000000"/>
          <w:sz w:val="28"/>
        </w:rPr>
        <w:t>
      дефицитные дорогостоящие медикаменты и перевязочные средства;</w:t>
      </w:r>
    </w:p>
    <w:bookmarkEnd w:id="999"/>
    <w:bookmarkStart w:name="z1005" w:id="1000"/>
    <w:p>
      <w:pPr>
        <w:spacing w:after="0"/>
        <w:ind w:left="0"/>
        <w:jc w:val="both"/>
      </w:pPr>
      <w:r>
        <w:rPr>
          <w:rFonts w:ascii="Times New Roman"/>
          <w:b w:val="false"/>
          <w:i w:val="false"/>
          <w:color w:val="000000"/>
          <w:sz w:val="28"/>
        </w:rPr>
        <w:t>
      тара как порожняя, так и занятая лекарственными средствами.</w:t>
      </w:r>
    </w:p>
    <w:bookmarkEnd w:id="1000"/>
    <w:bookmarkStart w:name="z1006" w:id="1001"/>
    <w:p>
      <w:pPr>
        <w:spacing w:after="0"/>
        <w:ind w:left="0"/>
        <w:jc w:val="both"/>
      </w:pPr>
      <w:r>
        <w:rPr>
          <w:rFonts w:ascii="Times New Roman"/>
          <w:b w:val="false"/>
          <w:i w:val="false"/>
          <w:color w:val="000000"/>
          <w:sz w:val="28"/>
        </w:rPr>
        <w:t xml:space="preserve">
      268. На документах, подтверждающих приобретение и получение канцелярских принадлежностей, расписываются лица, получившего эти материалы. </w:t>
      </w:r>
    </w:p>
    <w:bookmarkEnd w:id="1001"/>
    <w:bookmarkStart w:name="z1007" w:id="1002"/>
    <w:p>
      <w:pPr>
        <w:spacing w:after="0"/>
        <w:ind w:left="0"/>
        <w:jc w:val="both"/>
      </w:pPr>
      <w:r>
        <w:rPr>
          <w:rFonts w:ascii="Times New Roman"/>
          <w:b w:val="false"/>
          <w:i w:val="false"/>
          <w:color w:val="000000"/>
          <w:sz w:val="28"/>
        </w:rPr>
        <w:t xml:space="preserve">
      269. Аналитический учет по лому и отходам черных металлов, лому и отходам цветных металлов и материалам специального запаса ведется отдельно на карточках формы 296-а Форм бухгалтерской документации или в книге формы 296 Форм бухгалтерской документации. </w:t>
      </w:r>
    </w:p>
    <w:bookmarkEnd w:id="1002"/>
    <w:bookmarkStart w:name="z1008" w:id="1003"/>
    <w:p>
      <w:pPr>
        <w:spacing w:after="0"/>
        <w:ind w:left="0"/>
        <w:jc w:val="both"/>
      </w:pPr>
      <w:r>
        <w:rPr>
          <w:rFonts w:ascii="Times New Roman"/>
          <w:b w:val="false"/>
          <w:i w:val="false"/>
          <w:color w:val="000000"/>
          <w:sz w:val="28"/>
        </w:rPr>
        <w:t xml:space="preserve">
      270. Аналитический учет материалов в пути ведется по отдельным поставщикам на карточках формы 296-а Форм бухгалтерской документации (в книге формы 296 Форм бухгалтерской документации). Материалы, поступившие на склад групп централизованного снабжения и хозяйственного обслуживания, учитываются по их наименованиям с указанием цены, количества и суммы на карточках формы 296-а Форм бухгалтерской документации (в книге формы 296 Форм бухгалтерской документации). </w:t>
      </w:r>
    </w:p>
    <w:bookmarkEnd w:id="1003"/>
    <w:bookmarkStart w:name="z1009" w:id="1004"/>
    <w:p>
      <w:pPr>
        <w:spacing w:after="0"/>
        <w:ind w:left="0"/>
        <w:jc w:val="both"/>
      </w:pPr>
      <w:r>
        <w:rPr>
          <w:rFonts w:ascii="Times New Roman"/>
          <w:b w:val="false"/>
          <w:i w:val="false"/>
          <w:color w:val="000000"/>
          <w:sz w:val="28"/>
        </w:rPr>
        <w:t>
      271. Аналитический учет запасных частей ведется по наименованиям запасных частей, маркам, заводским номерам, количеству, стоимости и материально-ответственным лицам на карточках формы 296-а Форм бухгалтерской документации (в книге формы 296 Форм бухгалтерской документации). При этом автомобильные шины и покрышки, выданные со склада для замены изношенных, бухгалтерской службой учитываются в ведомости оперативного (количественного) учета движения спецодежды, предметов индивидуального пользования и других материалов, находящихся в эксплуатации формы 412 Форм бухгалтерской документации, в которой записываются должность и фамилия получившего, дата получения и заводские номера. В графе "Отметки о выбытии" записываются дата и заводской номер автомобильной шины или покрышки, выбывших из эксплуатации вследствие непригодности.</w:t>
      </w:r>
    </w:p>
    <w:bookmarkEnd w:id="1004"/>
    <w:bookmarkStart w:name="z1010" w:id="1005"/>
    <w:p>
      <w:pPr>
        <w:spacing w:after="0"/>
        <w:ind w:left="0"/>
        <w:jc w:val="both"/>
      </w:pPr>
      <w:r>
        <w:rPr>
          <w:rFonts w:ascii="Times New Roman"/>
          <w:b w:val="false"/>
          <w:i w:val="false"/>
          <w:color w:val="000000"/>
          <w:sz w:val="28"/>
        </w:rPr>
        <w:t>
      272. Учет операций по расходу материалов, кроме продуктов питания, ведется в накопительной ведомости по расходу материалов формы 396 Форм бухгалтерской документации (мемориальный ордер 13).</w:t>
      </w:r>
    </w:p>
    <w:bookmarkEnd w:id="1005"/>
    <w:bookmarkStart w:name="z1011" w:id="1006"/>
    <w:p>
      <w:pPr>
        <w:spacing w:after="0"/>
        <w:ind w:left="0"/>
        <w:jc w:val="both"/>
      </w:pPr>
      <w:r>
        <w:rPr>
          <w:rFonts w:ascii="Times New Roman"/>
          <w:b w:val="false"/>
          <w:i w:val="false"/>
          <w:color w:val="000000"/>
          <w:sz w:val="28"/>
        </w:rPr>
        <w:t>
      Для списания разбитой посуды ведется журнал регистрации боя посуды формы 325 Форм бухгалтерской документации. Записи в журнал производятся соответствующими должностными лицами. Постоянно действующая комиссия следит за правильным ведением журнала и ежеквартально (ежемесячно) составляет акт на списание разбитой посуды, который утверждается руководителем государственного учреждения или уполномоченным им лицом.</w:t>
      </w:r>
    </w:p>
    <w:bookmarkEnd w:id="1006"/>
    <w:bookmarkStart w:name="z1012" w:id="1007"/>
    <w:p>
      <w:pPr>
        <w:spacing w:after="0"/>
        <w:ind w:left="0"/>
        <w:jc w:val="both"/>
      </w:pPr>
      <w:r>
        <w:rPr>
          <w:rFonts w:ascii="Times New Roman"/>
          <w:b w:val="false"/>
          <w:i w:val="false"/>
          <w:color w:val="000000"/>
          <w:sz w:val="28"/>
        </w:rPr>
        <w:t>
      Белье, постельные принадлежности, одежда и обувь учитываются с выделением на отдельные группы по их наименованиям, количеству, материально-ответственным лицам в книге складского учета материалов формы M-17 Форм бухгалтерской документации:</w:t>
      </w:r>
    </w:p>
    <w:bookmarkEnd w:id="1007"/>
    <w:bookmarkStart w:name="z1013" w:id="1008"/>
    <w:p>
      <w:pPr>
        <w:spacing w:after="0"/>
        <w:ind w:left="0"/>
        <w:jc w:val="both"/>
      </w:pPr>
      <w:r>
        <w:rPr>
          <w:rFonts w:ascii="Times New Roman"/>
          <w:b w:val="false"/>
          <w:i w:val="false"/>
          <w:color w:val="000000"/>
          <w:sz w:val="28"/>
        </w:rPr>
        <w:t>
      белье (рубашки, сорочки, халаты и другое белье);</w:t>
      </w:r>
    </w:p>
    <w:bookmarkEnd w:id="1008"/>
    <w:bookmarkStart w:name="z1014" w:id="1009"/>
    <w:p>
      <w:pPr>
        <w:spacing w:after="0"/>
        <w:ind w:left="0"/>
        <w:jc w:val="both"/>
      </w:pPr>
      <w:r>
        <w:rPr>
          <w:rFonts w:ascii="Times New Roman"/>
          <w:b w:val="false"/>
          <w:i w:val="false"/>
          <w:color w:val="000000"/>
          <w:sz w:val="28"/>
        </w:rPr>
        <w:t>
      постельное белье и принадлежности (матрацы, подушки, одеяла, простыни, пододеяльники, наволочки, покрывала, мешки спальные и другое постельное белье и принадлежности);</w:t>
      </w:r>
    </w:p>
    <w:bookmarkEnd w:id="1009"/>
    <w:bookmarkStart w:name="z1015" w:id="1010"/>
    <w:p>
      <w:pPr>
        <w:spacing w:after="0"/>
        <w:ind w:left="0"/>
        <w:jc w:val="both"/>
      </w:pPr>
      <w:r>
        <w:rPr>
          <w:rFonts w:ascii="Times New Roman"/>
          <w:b w:val="false"/>
          <w:i w:val="false"/>
          <w:color w:val="000000"/>
          <w:sz w:val="28"/>
        </w:rPr>
        <w:t>
      одежда и обмундирование, включая спецодежду (костюмы, пальто, плащи, полушубки, платья, кофты, юбки, куртки, брюки и другая одежда и обмундирование);</w:t>
      </w:r>
    </w:p>
    <w:bookmarkEnd w:id="1010"/>
    <w:bookmarkStart w:name="z1016" w:id="1011"/>
    <w:p>
      <w:pPr>
        <w:spacing w:after="0"/>
        <w:ind w:left="0"/>
        <w:jc w:val="both"/>
      </w:pPr>
      <w:r>
        <w:rPr>
          <w:rFonts w:ascii="Times New Roman"/>
          <w:b w:val="false"/>
          <w:i w:val="false"/>
          <w:color w:val="000000"/>
          <w:sz w:val="28"/>
        </w:rPr>
        <w:t>
      обувь, включая специальную (ботинки, сапоги, берцы, сандалии, валенки и другая обувь);</w:t>
      </w:r>
    </w:p>
    <w:bookmarkEnd w:id="1011"/>
    <w:bookmarkStart w:name="z1017" w:id="1012"/>
    <w:p>
      <w:pPr>
        <w:spacing w:after="0"/>
        <w:ind w:left="0"/>
        <w:jc w:val="both"/>
      </w:pPr>
      <w:r>
        <w:rPr>
          <w:rFonts w:ascii="Times New Roman"/>
          <w:b w:val="false"/>
          <w:i w:val="false"/>
          <w:color w:val="000000"/>
          <w:sz w:val="28"/>
        </w:rPr>
        <w:t>
      спортивная одежда и обувь (костюмы, ботинки и другая спортивная одежда и обувь).</w:t>
      </w:r>
    </w:p>
    <w:bookmarkEnd w:id="1012"/>
    <w:bookmarkStart w:name="z1018" w:id="1013"/>
    <w:p>
      <w:pPr>
        <w:spacing w:after="0"/>
        <w:ind w:left="0"/>
        <w:jc w:val="both"/>
      </w:pPr>
      <w:r>
        <w:rPr>
          <w:rFonts w:ascii="Times New Roman"/>
          <w:b w:val="false"/>
          <w:i w:val="false"/>
          <w:color w:val="000000"/>
          <w:sz w:val="28"/>
        </w:rPr>
        <w:t>
      Указанные предметы мягкого инвентаря маркируются кладовщиком в присутствии руководителя государственного учреждения или уполномоченного им лица и работника бухгалтерской службы специальным штампом несмываемой краской без порчи внешнего вида предмета с указанием наименования государственного учреждения, а при выдаче предметов в эксплуатацию дополнительно обозначаются год и месяц выдачи их со склада. Маркировочные штампы хранятся у руководителя государственного учреждения или его заместителя.</w:t>
      </w:r>
    </w:p>
    <w:bookmarkEnd w:id="1013"/>
    <w:bookmarkStart w:name="z1019" w:id="1014"/>
    <w:p>
      <w:pPr>
        <w:spacing w:after="0"/>
        <w:ind w:left="0"/>
        <w:jc w:val="both"/>
      </w:pPr>
      <w:r>
        <w:rPr>
          <w:rFonts w:ascii="Times New Roman"/>
          <w:b w:val="false"/>
          <w:i w:val="false"/>
          <w:color w:val="000000"/>
          <w:sz w:val="28"/>
        </w:rPr>
        <w:t>
      273. Аналитический учет белья, постельных принадлежностей, одежды и обуви, находящихся в эксплуатации, ведется по наименованиям предметов, количеству, их стоимости, группам и материально-ответственным лицам в карточках формы 296-а Форм бухгалтерской документации (в книге формы 296 Форм бухгалтерской документации) или на вкладных листах формы 402 Форм бухгалтерской документации к инвентаризационной описи (сличительной ведомости).</w:t>
      </w:r>
    </w:p>
    <w:bookmarkEnd w:id="1014"/>
    <w:bookmarkStart w:name="z1020" w:id="1015"/>
    <w:p>
      <w:pPr>
        <w:spacing w:after="0"/>
        <w:ind w:left="0"/>
        <w:jc w:val="both"/>
      </w:pPr>
      <w:r>
        <w:rPr>
          <w:rFonts w:ascii="Times New Roman"/>
          <w:b w:val="false"/>
          <w:i w:val="false"/>
          <w:color w:val="000000"/>
          <w:sz w:val="28"/>
        </w:rPr>
        <w:t>
      Списание пришедших в ветхость и негодность белья, постельных принадлежностей, одежды и обуви производится с учетом сроков службы, утвержденных администраторами бюджетных программ для своей системы на основании утвержденного руководителем государственного учреждения или уполномоченным им лицом акта на списание по форме 443-а "Акт на списание с баланса спецодежды и других предметов индивидуального пользования" Форм бухгалтерской документации.</w:t>
      </w:r>
    </w:p>
    <w:bookmarkEnd w:id="1015"/>
    <w:bookmarkStart w:name="z1021" w:id="1016"/>
    <w:p>
      <w:pPr>
        <w:spacing w:after="0"/>
        <w:ind w:left="0"/>
        <w:jc w:val="both"/>
      </w:pPr>
      <w:r>
        <w:rPr>
          <w:rFonts w:ascii="Times New Roman"/>
          <w:b w:val="false"/>
          <w:i w:val="false"/>
          <w:color w:val="000000"/>
          <w:sz w:val="28"/>
        </w:rPr>
        <w:t>
      Аналитический учет спецодежды, спецобуви и других предметов индивидуального пользования ведется по формы МБ-6 "Личная карточка учета спецодежды и других предметов индивидуального пользования" Форм бухгалтерской документации и по формы МБ-7 "Ведомость учета выдачи (возврата) спецодежды и других предметов индивидуального пользования" Форм бухгалтерской документации.</w:t>
      </w:r>
    </w:p>
    <w:bookmarkEnd w:id="1016"/>
    <w:bookmarkStart w:name="z1022" w:id="1017"/>
    <w:p>
      <w:pPr>
        <w:spacing w:after="0"/>
        <w:ind w:left="0"/>
        <w:jc w:val="both"/>
      </w:pPr>
      <w:r>
        <w:rPr>
          <w:rFonts w:ascii="Times New Roman"/>
          <w:b w:val="false"/>
          <w:i w:val="false"/>
          <w:color w:val="000000"/>
          <w:sz w:val="28"/>
        </w:rPr>
        <w:t>
      274. Записи в накопительную ведомость производятся по каждому документу и соответствующим субсчетам с выделением в том числе сумм по обслуживаемым государственным учреждениям или материально-ответственным лицам. По окончании месяца итоги по субсчетам записываются в книгу "Журнал-главная".</w:t>
      </w:r>
    </w:p>
    <w:bookmarkEnd w:id="1017"/>
    <w:bookmarkStart w:name="z1023" w:id="1018"/>
    <w:p>
      <w:pPr>
        <w:spacing w:after="0"/>
        <w:ind w:left="0"/>
        <w:jc w:val="left"/>
      </w:pPr>
      <w:r>
        <w:rPr>
          <w:rFonts w:ascii="Times New Roman"/>
          <w:b/>
          <w:i w:val="false"/>
          <w:color w:val="000000"/>
        </w:rPr>
        <w:t xml:space="preserve"> Глава 9. Порядок учета основных средств</w:t>
      </w:r>
    </w:p>
    <w:bookmarkEnd w:id="1018"/>
    <w:bookmarkStart w:name="z1024" w:id="1019"/>
    <w:p>
      <w:pPr>
        <w:spacing w:after="0"/>
        <w:ind w:left="0"/>
        <w:jc w:val="both"/>
      </w:pPr>
      <w:r>
        <w:rPr>
          <w:rFonts w:ascii="Times New Roman"/>
          <w:b w:val="false"/>
          <w:i w:val="false"/>
          <w:color w:val="000000"/>
          <w:sz w:val="28"/>
        </w:rPr>
        <w:t>
      275. Основными средствами являются материальные объекты, которые:</w:t>
      </w:r>
    </w:p>
    <w:bookmarkEnd w:id="1019"/>
    <w:bookmarkStart w:name="z1025" w:id="1020"/>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услуг, для сдачи в аренду другим лицам или для административных целей;</w:t>
      </w:r>
    </w:p>
    <w:bookmarkEnd w:id="1020"/>
    <w:bookmarkStart w:name="z1026" w:id="1021"/>
    <w:p>
      <w:pPr>
        <w:spacing w:after="0"/>
        <w:ind w:left="0"/>
        <w:jc w:val="both"/>
      </w:pPr>
      <w:r>
        <w:rPr>
          <w:rFonts w:ascii="Times New Roman"/>
          <w:b w:val="false"/>
          <w:i w:val="false"/>
          <w:color w:val="000000"/>
          <w:sz w:val="28"/>
        </w:rPr>
        <w:t xml:space="preserve">
      будут использованы в течение более одного года. </w:t>
      </w:r>
    </w:p>
    <w:bookmarkEnd w:id="1021"/>
    <w:bookmarkStart w:name="z1027" w:id="1022"/>
    <w:p>
      <w:pPr>
        <w:spacing w:after="0"/>
        <w:ind w:left="0"/>
        <w:jc w:val="both"/>
      </w:pPr>
      <w:r>
        <w:rPr>
          <w:rFonts w:ascii="Times New Roman"/>
          <w:b w:val="false"/>
          <w:i w:val="false"/>
          <w:color w:val="000000"/>
          <w:sz w:val="28"/>
        </w:rPr>
        <w:t xml:space="preserve">
      276. Государственное учреждение применяет требования настоящей главы Правил к основным средствам, в том числе к: </w:t>
      </w:r>
    </w:p>
    <w:bookmarkEnd w:id="1022"/>
    <w:bookmarkStart w:name="z1028" w:id="1023"/>
    <w:p>
      <w:pPr>
        <w:spacing w:after="0"/>
        <w:ind w:left="0"/>
        <w:jc w:val="both"/>
      </w:pPr>
      <w:r>
        <w:rPr>
          <w:rFonts w:ascii="Times New Roman"/>
          <w:b w:val="false"/>
          <w:i w:val="false"/>
          <w:color w:val="000000"/>
          <w:sz w:val="28"/>
        </w:rPr>
        <w:t>
      активам культурного наследия;</w:t>
      </w:r>
    </w:p>
    <w:bookmarkEnd w:id="1023"/>
    <w:bookmarkStart w:name="z1029" w:id="1024"/>
    <w:p>
      <w:pPr>
        <w:spacing w:after="0"/>
        <w:ind w:left="0"/>
        <w:jc w:val="both"/>
      </w:pPr>
      <w:r>
        <w:rPr>
          <w:rFonts w:ascii="Times New Roman"/>
          <w:b w:val="false"/>
          <w:i w:val="false"/>
          <w:color w:val="000000"/>
          <w:sz w:val="28"/>
        </w:rPr>
        <w:t>
      специальному военному оборудованию;</w:t>
      </w:r>
    </w:p>
    <w:bookmarkEnd w:id="1024"/>
    <w:bookmarkStart w:name="z1030" w:id="1025"/>
    <w:p>
      <w:pPr>
        <w:spacing w:after="0"/>
        <w:ind w:left="0"/>
        <w:jc w:val="both"/>
      </w:pPr>
      <w:r>
        <w:rPr>
          <w:rFonts w:ascii="Times New Roman"/>
          <w:b w:val="false"/>
          <w:i w:val="false"/>
          <w:color w:val="000000"/>
          <w:sz w:val="28"/>
        </w:rPr>
        <w:t>
      инфраструктурным активам;</w:t>
      </w:r>
    </w:p>
    <w:bookmarkEnd w:id="1025"/>
    <w:bookmarkStart w:name="z1031" w:id="1026"/>
    <w:p>
      <w:pPr>
        <w:spacing w:after="0"/>
        <w:ind w:left="0"/>
        <w:jc w:val="both"/>
      </w:pPr>
      <w:r>
        <w:rPr>
          <w:rFonts w:ascii="Times New Roman"/>
          <w:b w:val="false"/>
          <w:i w:val="false"/>
          <w:color w:val="000000"/>
          <w:sz w:val="28"/>
        </w:rPr>
        <w:t>
      недвижимости, зданиям и оборудованию, используемым для развития или содержания биологических активов, имеющих отношение к сельскохозяйственной деятельности, и правам на разработку минеральных ресурсов, нефти, природного газа и аналогичных не восстанавливаемых природных ресурсов;</w:t>
      </w:r>
    </w:p>
    <w:bookmarkEnd w:id="1026"/>
    <w:bookmarkStart w:name="z1032" w:id="1027"/>
    <w:p>
      <w:pPr>
        <w:spacing w:after="0"/>
        <w:ind w:left="0"/>
        <w:jc w:val="both"/>
      </w:pPr>
      <w:r>
        <w:rPr>
          <w:rFonts w:ascii="Times New Roman"/>
          <w:b w:val="false"/>
          <w:i w:val="false"/>
          <w:color w:val="000000"/>
          <w:sz w:val="28"/>
        </w:rPr>
        <w:t>
      недвижимости, которая строится или реконструируется для будущего использования в качестве инвестиционной недвижимости, но еще не отвечает определению "инвестиционной недвижимости";</w:t>
      </w:r>
    </w:p>
    <w:bookmarkEnd w:id="1027"/>
    <w:bookmarkStart w:name="z1033" w:id="1028"/>
    <w:p>
      <w:pPr>
        <w:spacing w:after="0"/>
        <w:ind w:left="0"/>
        <w:jc w:val="both"/>
      </w:pPr>
      <w:r>
        <w:rPr>
          <w:rFonts w:ascii="Times New Roman"/>
          <w:b w:val="false"/>
          <w:i w:val="false"/>
          <w:color w:val="000000"/>
          <w:sz w:val="28"/>
        </w:rPr>
        <w:t xml:space="preserve">
      взрослому рабочему скоту; </w:t>
      </w:r>
    </w:p>
    <w:bookmarkEnd w:id="1028"/>
    <w:bookmarkStart w:name="z1034" w:id="1029"/>
    <w:p>
      <w:pPr>
        <w:spacing w:after="0"/>
        <w:ind w:left="0"/>
        <w:jc w:val="both"/>
      </w:pPr>
      <w:r>
        <w:rPr>
          <w:rFonts w:ascii="Times New Roman"/>
          <w:b w:val="false"/>
          <w:i w:val="false"/>
          <w:color w:val="000000"/>
          <w:sz w:val="28"/>
        </w:rPr>
        <w:t>
      запасным частям и резервному оборудованию, которые государственное учреждение планирует использовать их в течение более одного периода, а также если запасные части и вспомогательное оборудование используются только в связи с объектами основных средств.</w:t>
      </w:r>
    </w:p>
    <w:bookmarkEnd w:id="1029"/>
    <w:bookmarkStart w:name="z1035" w:id="1030"/>
    <w:p>
      <w:pPr>
        <w:spacing w:after="0"/>
        <w:ind w:left="0"/>
        <w:jc w:val="both"/>
      </w:pPr>
      <w:r>
        <w:rPr>
          <w:rFonts w:ascii="Times New Roman"/>
          <w:b w:val="false"/>
          <w:i w:val="false"/>
          <w:color w:val="000000"/>
          <w:sz w:val="28"/>
        </w:rPr>
        <w:t>
      277. В качестве основных средств также признаются объекты, использование которых может прямо не приносить экономические выгоды для государственного учреждения, но которые необходимы для получения выгод от использования других объектов (основные средства, приобретаемые для обеспечения безопасности и защиты окружающей среды).</w:t>
      </w:r>
    </w:p>
    <w:bookmarkEnd w:id="1030"/>
    <w:bookmarkStart w:name="z1036" w:id="1031"/>
    <w:p>
      <w:pPr>
        <w:spacing w:after="0"/>
        <w:ind w:left="0"/>
        <w:jc w:val="both"/>
      </w:pPr>
      <w:r>
        <w:rPr>
          <w:rFonts w:ascii="Times New Roman"/>
          <w:b w:val="false"/>
          <w:i w:val="false"/>
          <w:color w:val="000000"/>
          <w:sz w:val="28"/>
        </w:rPr>
        <w:t>
      278. Крупные запасные части и резервное оборудование которые как ожидается, будут использованы в течение более чем одного года и которые могут использоваться только в связи с объектом основных средств, признаются и учитываются как основные средства.</w:t>
      </w:r>
    </w:p>
    <w:bookmarkEnd w:id="1031"/>
    <w:bookmarkStart w:name="z1037" w:id="1032"/>
    <w:p>
      <w:pPr>
        <w:spacing w:after="0"/>
        <w:ind w:left="0"/>
        <w:jc w:val="both"/>
      </w:pPr>
      <w:r>
        <w:rPr>
          <w:rFonts w:ascii="Times New Roman"/>
          <w:b w:val="false"/>
          <w:i w:val="false"/>
          <w:color w:val="000000"/>
          <w:sz w:val="28"/>
        </w:rPr>
        <w:t>
      279. Инфраструктурные активы признаются как объекты основных средств при наличии одного или нескольких нижеследующих характеристик:</w:t>
      </w:r>
    </w:p>
    <w:bookmarkEnd w:id="1032"/>
    <w:bookmarkStart w:name="z1038" w:id="1033"/>
    <w:p>
      <w:pPr>
        <w:spacing w:after="0"/>
        <w:ind w:left="0"/>
        <w:jc w:val="both"/>
      </w:pPr>
      <w:r>
        <w:rPr>
          <w:rFonts w:ascii="Times New Roman"/>
          <w:b w:val="false"/>
          <w:i w:val="false"/>
          <w:color w:val="000000"/>
          <w:sz w:val="28"/>
        </w:rPr>
        <w:t>
      являются частью системы или сети;</w:t>
      </w:r>
    </w:p>
    <w:bookmarkEnd w:id="1033"/>
    <w:bookmarkStart w:name="z1039" w:id="1034"/>
    <w:p>
      <w:pPr>
        <w:spacing w:after="0"/>
        <w:ind w:left="0"/>
        <w:jc w:val="both"/>
      </w:pPr>
      <w:r>
        <w:rPr>
          <w:rFonts w:ascii="Times New Roman"/>
          <w:b w:val="false"/>
          <w:i w:val="false"/>
          <w:color w:val="000000"/>
          <w:sz w:val="28"/>
        </w:rPr>
        <w:t>
      носят специализированный характер и не имеют альтернативного использования;</w:t>
      </w:r>
    </w:p>
    <w:bookmarkEnd w:id="1034"/>
    <w:bookmarkStart w:name="z1040" w:id="1035"/>
    <w:p>
      <w:pPr>
        <w:spacing w:after="0"/>
        <w:ind w:left="0"/>
        <w:jc w:val="both"/>
      </w:pPr>
      <w:r>
        <w:rPr>
          <w:rFonts w:ascii="Times New Roman"/>
          <w:b w:val="false"/>
          <w:i w:val="false"/>
          <w:color w:val="000000"/>
          <w:sz w:val="28"/>
        </w:rPr>
        <w:t>
      являются недвижимыми и могут иметь определенные ограничения на продажу.</w:t>
      </w:r>
    </w:p>
    <w:bookmarkEnd w:id="1035"/>
    <w:bookmarkStart w:name="z1041" w:id="1036"/>
    <w:p>
      <w:pPr>
        <w:spacing w:after="0"/>
        <w:ind w:left="0"/>
        <w:jc w:val="both"/>
      </w:pPr>
      <w:r>
        <w:rPr>
          <w:rFonts w:ascii="Times New Roman"/>
          <w:b w:val="false"/>
          <w:i w:val="false"/>
          <w:color w:val="000000"/>
          <w:sz w:val="28"/>
        </w:rPr>
        <w:t xml:space="preserve">
      Инфраструктурными активами являются сети дорог, канализационные системы, системы водо- и электроснабжения и сети коммуникаций. </w:t>
      </w:r>
    </w:p>
    <w:bookmarkEnd w:id="1036"/>
    <w:bookmarkStart w:name="z1042" w:id="1037"/>
    <w:p>
      <w:pPr>
        <w:spacing w:after="0"/>
        <w:ind w:left="0"/>
        <w:jc w:val="both"/>
      </w:pPr>
      <w:r>
        <w:rPr>
          <w:rFonts w:ascii="Times New Roman"/>
          <w:b w:val="false"/>
          <w:i w:val="false"/>
          <w:color w:val="000000"/>
          <w:sz w:val="28"/>
        </w:rPr>
        <w:t>
      280. Активы для обеспечения безопасности и защиты окружающей среды, прямо не увеличивающие экономические выгоды, но необходимые для получения таких выгод от других объектов основных средств, признаются в качестве объекта основных средств.</w:t>
      </w:r>
    </w:p>
    <w:bookmarkEnd w:id="1037"/>
    <w:bookmarkStart w:name="z1043" w:id="1038"/>
    <w:p>
      <w:pPr>
        <w:spacing w:after="0"/>
        <w:ind w:left="0"/>
        <w:jc w:val="both"/>
      </w:pPr>
      <w:r>
        <w:rPr>
          <w:rFonts w:ascii="Times New Roman"/>
          <w:b w:val="false"/>
          <w:i w:val="false"/>
          <w:color w:val="000000"/>
          <w:sz w:val="28"/>
        </w:rPr>
        <w:t>
      281. Положения настоящей главы Правил также применяется для учета инвестиционной недвижимости, которая реконструируется для дальнейшего использования в будущем в качестве инвестиционной недвижимости. В момент завершения строительных работ или реконструкции, недвижимость становится инвестиционной недвижимостью и государственное учреждение применяет положения главы 10 "Порядок учета инвестиционной недвижимости" настоящих Правил.</w:t>
      </w:r>
    </w:p>
    <w:bookmarkEnd w:id="1038"/>
    <w:bookmarkStart w:name="z1044" w:id="1039"/>
    <w:p>
      <w:pPr>
        <w:spacing w:after="0"/>
        <w:ind w:left="0"/>
        <w:jc w:val="both"/>
      </w:pPr>
      <w:r>
        <w:rPr>
          <w:rFonts w:ascii="Times New Roman"/>
          <w:b w:val="false"/>
          <w:i w:val="false"/>
          <w:color w:val="000000"/>
          <w:sz w:val="28"/>
        </w:rPr>
        <w:t>
      282. Бухгалтерский учет основных средств обеспечивается правильным документальным оформлением и своевременным отражением в регистрах учета их поступления, перемещения внутри государственного учреждения и выбытия, а также контролем за сохранностью и правильным использованием каждого объекта (предмета, комплекта).</w:t>
      </w:r>
    </w:p>
    <w:bookmarkEnd w:id="1039"/>
    <w:bookmarkStart w:name="z1045" w:id="1040"/>
    <w:p>
      <w:pPr>
        <w:spacing w:after="0"/>
        <w:ind w:left="0"/>
        <w:jc w:val="both"/>
      </w:pPr>
      <w:r>
        <w:rPr>
          <w:rFonts w:ascii="Times New Roman"/>
          <w:b w:val="false"/>
          <w:i w:val="false"/>
          <w:color w:val="000000"/>
          <w:sz w:val="28"/>
        </w:rPr>
        <w:t>
      283. Для учета основных средств, незавершенного строительства, резерва на переоценку основных средств государственного учреждения предназначены счета/субсчета:</w:t>
      </w:r>
    </w:p>
    <w:bookmarkEnd w:id="1040"/>
    <w:bookmarkStart w:name="z1046" w:id="1041"/>
    <w:p>
      <w:pPr>
        <w:spacing w:after="0"/>
        <w:ind w:left="0"/>
        <w:jc w:val="both"/>
      </w:pPr>
      <w:r>
        <w:rPr>
          <w:rFonts w:ascii="Times New Roman"/>
          <w:b w:val="false"/>
          <w:i w:val="false"/>
          <w:color w:val="000000"/>
          <w:sz w:val="28"/>
        </w:rPr>
        <w:t>
      2310 "Земля";</w:t>
      </w:r>
    </w:p>
    <w:bookmarkEnd w:id="1041"/>
    <w:bookmarkStart w:name="z1047" w:id="1042"/>
    <w:p>
      <w:pPr>
        <w:spacing w:after="0"/>
        <w:ind w:left="0"/>
        <w:jc w:val="both"/>
      </w:pPr>
      <w:r>
        <w:rPr>
          <w:rFonts w:ascii="Times New Roman"/>
          <w:b w:val="false"/>
          <w:i w:val="false"/>
          <w:color w:val="000000"/>
          <w:sz w:val="28"/>
        </w:rPr>
        <w:t>
      2320 "Здания";</w:t>
      </w:r>
    </w:p>
    <w:bookmarkEnd w:id="1042"/>
    <w:bookmarkStart w:name="z1048" w:id="1043"/>
    <w:p>
      <w:pPr>
        <w:spacing w:after="0"/>
        <w:ind w:left="0"/>
        <w:jc w:val="both"/>
      </w:pPr>
      <w:r>
        <w:rPr>
          <w:rFonts w:ascii="Times New Roman"/>
          <w:b w:val="false"/>
          <w:i w:val="false"/>
          <w:color w:val="000000"/>
          <w:sz w:val="28"/>
        </w:rPr>
        <w:t>
      2330 "Сооружения";</w:t>
      </w:r>
    </w:p>
    <w:bookmarkEnd w:id="1043"/>
    <w:bookmarkStart w:name="z1049" w:id="1044"/>
    <w:p>
      <w:pPr>
        <w:spacing w:after="0"/>
        <w:ind w:left="0"/>
        <w:jc w:val="both"/>
      </w:pPr>
      <w:r>
        <w:rPr>
          <w:rFonts w:ascii="Times New Roman"/>
          <w:b w:val="false"/>
          <w:i w:val="false"/>
          <w:color w:val="000000"/>
          <w:sz w:val="28"/>
        </w:rPr>
        <w:t>
      2340 "Передаточные устройства";</w:t>
      </w:r>
    </w:p>
    <w:bookmarkEnd w:id="1044"/>
    <w:bookmarkStart w:name="z1050" w:id="1045"/>
    <w:p>
      <w:pPr>
        <w:spacing w:after="0"/>
        <w:ind w:left="0"/>
        <w:jc w:val="both"/>
      </w:pPr>
      <w:r>
        <w:rPr>
          <w:rFonts w:ascii="Times New Roman"/>
          <w:b w:val="false"/>
          <w:i w:val="false"/>
          <w:color w:val="000000"/>
          <w:sz w:val="28"/>
        </w:rPr>
        <w:t>
      2350 "Транспортные средства";</w:t>
      </w:r>
    </w:p>
    <w:bookmarkEnd w:id="1045"/>
    <w:bookmarkStart w:name="z1051" w:id="1046"/>
    <w:p>
      <w:pPr>
        <w:spacing w:after="0"/>
        <w:ind w:left="0"/>
        <w:jc w:val="both"/>
      </w:pPr>
      <w:r>
        <w:rPr>
          <w:rFonts w:ascii="Times New Roman"/>
          <w:b w:val="false"/>
          <w:i w:val="false"/>
          <w:color w:val="000000"/>
          <w:sz w:val="28"/>
        </w:rPr>
        <w:t>
      2360 "Машины и оборудование";</w:t>
      </w:r>
    </w:p>
    <w:bookmarkEnd w:id="1046"/>
    <w:bookmarkStart w:name="z1052" w:id="1047"/>
    <w:p>
      <w:pPr>
        <w:spacing w:after="0"/>
        <w:ind w:left="0"/>
        <w:jc w:val="both"/>
      </w:pPr>
      <w:r>
        <w:rPr>
          <w:rFonts w:ascii="Times New Roman"/>
          <w:b w:val="false"/>
          <w:i w:val="false"/>
          <w:color w:val="000000"/>
          <w:sz w:val="28"/>
        </w:rPr>
        <w:t>
      2370 "Инструменты, производственный и хозяйственный инвентарь";</w:t>
      </w:r>
    </w:p>
    <w:bookmarkEnd w:id="1047"/>
    <w:bookmarkStart w:name="z1053" w:id="1048"/>
    <w:p>
      <w:pPr>
        <w:spacing w:after="0"/>
        <w:ind w:left="0"/>
        <w:jc w:val="both"/>
      </w:pPr>
      <w:r>
        <w:rPr>
          <w:rFonts w:ascii="Times New Roman"/>
          <w:b w:val="false"/>
          <w:i w:val="false"/>
          <w:color w:val="000000"/>
          <w:sz w:val="28"/>
        </w:rPr>
        <w:t>
      2380 "Прочие основные средства";</w:t>
      </w:r>
    </w:p>
    <w:bookmarkEnd w:id="1048"/>
    <w:bookmarkStart w:name="z1054" w:id="1049"/>
    <w:p>
      <w:pPr>
        <w:spacing w:after="0"/>
        <w:ind w:left="0"/>
        <w:jc w:val="both"/>
      </w:pPr>
      <w:r>
        <w:rPr>
          <w:rFonts w:ascii="Times New Roman"/>
          <w:b w:val="false"/>
          <w:i w:val="false"/>
          <w:color w:val="000000"/>
          <w:sz w:val="28"/>
        </w:rPr>
        <w:t>
      2390 "Накопленная амортизация и обесценение основных средств";</w:t>
      </w:r>
    </w:p>
    <w:bookmarkEnd w:id="1049"/>
    <w:bookmarkStart w:name="z1055" w:id="1050"/>
    <w:p>
      <w:pPr>
        <w:spacing w:after="0"/>
        <w:ind w:left="0"/>
        <w:jc w:val="both"/>
      </w:pPr>
      <w:r>
        <w:rPr>
          <w:rFonts w:ascii="Times New Roman"/>
          <w:b w:val="false"/>
          <w:i w:val="false"/>
          <w:color w:val="000000"/>
          <w:sz w:val="28"/>
        </w:rPr>
        <w:t>
      2411 "Незавершенное строительство";</w:t>
      </w:r>
    </w:p>
    <w:bookmarkEnd w:id="1050"/>
    <w:bookmarkStart w:name="z1056" w:id="1051"/>
    <w:p>
      <w:pPr>
        <w:spacing w:after="0"/>
        <w:ind w:left="0"/>
        <w:jc w:val="both"/>
      </w:pPr>
      <w:r>
        <w:rPr>
          <w:rFonts w:ascii="Times New Roman"/>
          <w:b w:val="false"/>
          <w:i w:val="false"/>
          <w:color w:val="000000"/>
          <w:sz w:val="28"/>
        </w:rPr>
        <w:t>
      5111 "Резерв на переоценку основных средств".</w:t>
      </w:r>
    </w:p>
    <w:bookmarkEnd w:id="1051"/>
    <w:bookmarkStart w:name="z1057" w:id="1052"/>
    <w:p>
      <w:pPr>
        <w:spacing w:after="0"/>
        <w:ind w:left="0"/>
        <w:jc w:val="both"/>
      </w:pPr>
      <w:r>
        <w:rPr>
          <w:rFonts w:ascii="Times New Roman"/>
          <w:b w:val="false"/>
          <w:i w:val="false"/>
          <w:color w:val="000000"/>
          <w:sz w:val="28"/>
        </w:rPr>
        <w:t>
      284. Стоимость объекта основного средства признается активом, когда:</w:t>
      </w:r>
    </w:p>
    <w:bookmarkEnd w:id="1052"/>
    <w:bookmarkStart w:name="z1058" w:id="1053"/>
    <w:p>
      <w:pPr>
        <w:spacing w:after="0"/>
        <w:ind w:left="0"/>
        <w:jc w:val="both"/>
      </w:pPr>
      <w:r>
        <w:rPr>
          <w:rFonts w:ascii="Times New Roman"/>
          <w:b w:val="false"/>
          <w:i w:val="false"/>
          <w:color w:val="000000"/>
          <w:sz w:val="28"/>
        </w:rPr>
        <w:t>
      существует вероятность поступления в государственное учреждение будущих экономических выгод и потенциала услуг, связанных с этим объектом, и можно надежно измерить фактические затраты или справедливую стоимость объекта.</w:t>
      </w:r>
    </w:p>
    <w:bookmarkEnd w:id="1053"/>
    <w:bookmarkStart w:name="z1059" w:id="1054"/>
    <w:p>
      <w:pPr>
        <w:spacing w:after="0"/>
        <w:ind w:left="0"/>
        <w:jc w:val="both"/>
      </w:pPr>
      <w:r>
        <w:rPr>
          <w:rFonts w:ascii="Times New Roman"/>
          <w:b w:val="false"/>
          <w:i w:val="false"/>
          <w:color w:val="000000"/>
          <w:sz w:val="28"/>
        </w:rPr>
        <w:t>
      Государственное учреждение при поступлении основного средства оценивает, в какой мере приобретает риски и выгоды владения активом. При этом:</w:t>
      </w:r>
    </w:p>
    <w:bookmarkEnd w:id="1054"/>
    <w:bookmarkStart w:name="z1060" w:id="1055"/>
    <w:p>
      <w:pPr>
        <w:spacing w:after="0"/>
        <w:ind w:left="0"/>
        <w:jc w:val="both"/>
      </w:pPr>
      <w:r>
        <w:rPr>
          <w:rFonts w:ascii="Times New Roman"/>
          <w:b w:val="false"/>
          <w:i w:val="false"/>
          <w:color w:val="000000"/>
          <w:sz w:val="28"/>
        </w:rPr>
        <w:t>
      если происходит получение большей части рисков и выгод от владения активом, государственное учреждение признает актив;</w:t>
      </w:r>
    </w:p>
    <w:bookmarkEnd w:id="1055"/>
    <w:bookmarkStart w:name="z1061" w:id="1056"/>
    <w:p>
      <w:pPr>
        <w:spacing w:after="0"/>
        <w:ind w:left="0"/>
        <w:jc w:val="both"/>
      </w:pPr>
      <w:r>
        <w:rPr>
          <w:rFonts w:ascii="Times New Roman"/>
          <w:b w:val="false"/>
          <w:i w:val="false"/>
          <w:color w:val="000000"/>
          <w:sz w:val="28"/>
        </w:rPr>
        <w:t>
      если государственное учреждение не несет большую часть рисков и выгод от владения активом, государственное учреждение не признает поступление актива;</w:t>
      </w:r>
    </w:p>
    <w:bookmarkEnd w:id="1056"/>
    <w:bookmarkStart w:name="z1062" w:id="1057"/>
    <w:p>
      <w:pPr>
        <w:spacing w:after="0"/>
        <w:ind w:left="0"/>
        <w:jc w:val="both"/>
      </w:pPr>
      <w:r>
        <w:rPr>
          <w:rFonts w:ascii="Times New Roman"/>
          <w:b w:val="false"/>
          <w:i w:val="false"/>
          <w:color w:val="000000"/>
          <w:sz w:val="28"/>
        </w:rPr>
        <w:t>
      если государственное учреждение не получает большую часть рисков и выгод от владения активом, то оценивается степень контроля государственного учреждения над активом;</w:t>
      </w:r>
    </w:p>
    <w:bookmarkEnd w:id="1057"/>
    <w:bookmarkStart w:name="z1063" w:id="1058"/>
    <w:p>
      <w:pPr>
        <w:spacing w:after="0"/>
        <w:ind w:left="0"/>
        <w:jc w:val="both"/>
      </w:pPr>
      <w:r>
        <w:rPr>
          <w:rFonts w:ascii="Times New Roman"/>
          <w:b w:val="false"/>
          <w:i w:val="false"/>
          <w:color w:val="000000"/>
          <w:sz w:val="28"/>
        </w:rPr>
        <w:t>
      если у государственного учреждения возникает право контроля, то государственное учреждение признает актив;</w:t>
      </w:r>
    </w:p>
    <w:bookmarkEnd w:id="1058"/>
    <w:bookmarkStart w:name="z1064" w:id="1059"/>
    <w:p>
      <w:pPr>
        <w:spacing w:after="0"/>
        <w:ind w:left="0"/>
        <w:jc w:val="both"/>
      </w:pPr>
      <w:r>
        <w:rPr>
          <w:rFonts w:ascii="Times New Roman"/>
          <w:b w:val="false"/>
          <w:i w:val="false"/>
          <w:color w:val="000000"/>
          <w:sz w:val="28"/>
        </w:rPr>
        <w:t>
      если право контроля остается у передающей стороны, то государственное учреждение не признает приобретение актива.</w:t>
      </w:r>
    </w:p>
    <w:bookmarkEnd w:id="1059"/>
    <w:bookmarkStart w:name="z1065" w:id="1060"/>
    <w:p>
      <w:pPr>
        <w:spacing w:after="0"/>
        <w:ind w:left="0"/>
        <w:jc w:val="both"/>
      </w:pPr>
      <w:r>
        <w:rPr>
          <w:rFonts w:ascii="Times New Roman"/>
          <w:b w:val="false"/>
          <w:i w:val="false"/>
          <w:color w:val="000000"/>
          <w:sz w:val="28"/>
        </w:rPr>
        <w:t xml:space="preserve">
      В случае если государственное учреждение получило все выгоды владения активом, но в то же время все риски, связанные с владением актива, остаются у передающей стороны, то актив продолжает числиться у передающей стороны. В случаях, где необходима государственная регистрация перехода права собственности, обращается внимание на условия в договоре, а именно: </w:t>
      </w:r>
    </w:p>
    <w:bookmarkEnd w:id="1060"/>
    <w:bookmarkStart w:name="z1066" w:id="1061"/>
    <w:p>
      <w:pPr>
        <w:spacing w:after="0"/>
        <w:ind w:left="0"/>
        <w:jc w:val="both"/>
      </w:pPr>
      <w:r>
        <w:rPr>
          <w:rFonts w:ascii="Times New Roman"/>
          <w:b w:val="false"/>
          <w:i w:val="false"/>
          <w:color w:val="000000"/>
          <w:sz w:val="28"/>
        </w:rPr>
        <w:t>
      если по условиям договора выгоды и риски владения активом переходят покупателю в момент подписания акта, то в этом случае выбытие актива отражается на дату передачи актива по акту;</w:t>
      </w:r>
    </w:p>
    <w:bookmarkEnd w:id="1061"/>
    <w:bookmarkStart w:name="z1067" w:id="1062"/>
    <w:p>
      <w:pPr>
        <w:spacing w:after="0"/>
        <w:ind w:left="0"/>
        <w:jc w:val="both"/>
      </w:pPr>
      <w:r>
        <w:rPr>
          <w:rFonts w:ascii="Times New Roman"/>
          <w:b w:val="false"/>
          <w:i w:val="false"/>
          <w:color w:val="000000"/>
          <w:sz w:val="28"/>
        </w:rPr>
        <w:t>
      если по условиям договора риски, связанные с владением актива остаются на передающей стороне до момента государственной регистрации перехода права собственности, то в этом случае выбытие актива отражается на дату регистрации.</w:t>
      </w:r>
    </w:p>
    <w:bookmarkEnd w:id="1062"/>
    <w:bookmarkStart w:name="z1068" w:id="1063"/>
    <w:p>
      <w:pPr>
        <w:spacing w:after="0"/>
        <w:ind w:left="0"/>
        <w:jc w:val="both"/>
      </w:pPr>
      <w:r>
        <w:rPr>
          <w:rFonts w:ascii="Times New Roman"/>
          <w:b w:val="false"/>
          <w:i w:val="false"/>
          <w:color w:val="000000"/>
          <w:sz w:val="28"/>
        </w:rPr>
        <w:t xml:space="preserve">
      285. Активы культурного наследия, отвечающие критериям признания активов, признаются в балансе, прочие активы культурного наследия учитываются на забалансовом счете 09 "Активы культурного наследия" Плана счетов (например: исторические здания и монументы, места археологических раскопок, заповедники и природные охраняемые территории, а также произведения искусства). </w:t>
      </w:r>
    </w:p>
    <w:bookmarkEnd w:id="1063"/>
    <w:bookmarkStart w:name="z1069" w:id="1064"/>
    <w:p>
      <w:pPr>
        <w:spacing w:after="0"/>
        <w:ind w:left="0"/>
        <w:jc w:val="both"/>
      </w:pPr>
      <w:r>
        <w:rPr>
          <w:rFonts w:ascii="Times New Roman"/>
          <w:b w:val="false"/>
          <w:i w:val="false"/>
          <w:color w:val="000000"/>
          <w:sz w:val="28"/>
        </w:rPr>
        <w:t>
      Государственное учреждение не признает в бухгалтерском учете активы культурного наследия, если:</w:t>
      </w:r>
    </w:p>
    <w:bookmarkEnd w:id="1064"/>
    <w:bookmarkStart w:name="z1070" w:id="1065"/>
    <w:p>
      <w:pPr>
        <w:spacing w:after="0"/>
        <w:ind w:left="0"/>
        <w:jc w:val="both"/>
      </w:pPr>
      <w:r>
        <w:rPr>
          <w:rFonts w:ascii="Times New Roman"/>
          <w:b w:val="false"/>
          <w:i w:val="false"/>
          <w:color w:val="000000"/>
          <w:sz w:val="28"/>
        </w:rPr>
        <w:t>
      их культурная, экологическая, просветительская и историческая ценность полностью не отражена финансовой стоимостью, основанной исключительно на рыночной цене;</w:t>
      </w:r>
    </w:p>
    <w:bookmarkEnd w:id="1065"/>
    <w:bookmarkStart w:name="z1071" w:id="1066"/>
    <w:p>
      <w:pPr>
        <w:spacing w:after="0"/>
        <w:ind w:left="0"/>
        <w:jc w:val="both"/>
      </w:pPr>
      <w:r>
        <w:rPr>
          <w:rFonts w:ascii="Times New Roman"/>
          <w:b w:val="false"/>
          <w:i w:val="false"/>
          <w:color w:val="000000"/>
          <w:sz w:val="28"/>
        </w:rPr>
        <w:t>
      юридические обязательства могут накладывать запреты или серьезные ограничения на выбытие путем продажи;</w:t>
      </w:r>
    </w:p>
    <w:bookmarkEnd w:id="1066"/>
    <w:bookmarkStart w:name="z1072" w:id="1067"/>
    <w:p>
      <w:pPr>
        <w:spacing w:after="0"/>
        <w:ind w:left="0"/>
        <w:jc w:val="both"/>
      </w:pPr>
      <w:r>
        <w:rPr>
          <w:rFonts w:ascii="Times New Roman"/>
          <w:b w:val="false"/>
          <w:i w:val="false"/>
          <w:color w:val="000000"/>
          <w:sz w:val="28"/>
        </w:rPr>
        <w:t xml:space="preserve">
      зачастую они являются незаменимыми, и их ценность может возрастать со временем, даже если их физическое состояние ухудшается; </w:t>
      </w:r>
    </w:p>
    <w:bookmarkEnd w:id="1067"/>
    <w:bookmarkStart w:name="z1073" w:id="1068"/>
    <w:p>
      <w:pPr>
        <w:spacing w:after="0"/>
        <w:ind w:left="0"/>
        <w:jc w:val="both"/>
      </w:pPr>
      <w:r>
        <w:rPr>
          <w:rFonts w:ascii="Times New Roman"/>
          <w:b w:val="false"/>
          <w:i w:val="false"/>
          <w:color w:val="000000"/>
          <w:sz w:val="28"/>
        </w:rPr>
        <w:t>
      сложно установить срок их полезного использования, который в некоторых случаях может составлять несколько сотен лет.</w:t>
      </w:r>
    </w:p>
    <w:bookmarkEnd w:id="1068"/>
    <w:bookmarkStart w:name="z1074" w:id="1069"/>
    <w:p>
      <w:pPr>
        <w:spacing w:after="0"/>
        <w:ind w:left="0"/>
        <w:jc w:val="both"/>
      </w:pPr>
      <w:r>
        <w:rPr>
          <w:rFonts w:ascii="Times New Roman"/>
          <w:b w:val="false"/>
          <w:i w:val="false"/>
          <w:color w:val="000000"/>
          <w:sz w:val="28"/>
        </w:rPr>
        <w:t>
      286. Единицей бухгалтерского учета основного средства является инвентарный объект. Инвентарным объектом основного средства признается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предназначенный для выполнения определенной работы.</w:t>
      </w:r>
    </w:p>
    <w:bookmarkEnd w:id="1069"/>
    <w:bookmarkStart w:name="z1075" w:id="1070"/>
    <w:p>
      <w:pPr>
        <w:spacing w:after="0"/>
        <w:ind w:left="0"/>
        <w:jc w:val="both"/>
      </w:pPr>
      <w:r>
        <w:rPr>
          <w:rFonts w:ascii="Times New Roman"/>
          <w:b w:val="false"/>
          <w:i w:val="false"/>
          <w:color w:val="000000"/>
          <w:sz w:val="28"/>
        </w:rPr>
        <w:t>
      Земля имеет неограниченный срок использования и не амортизируется. Здания имеют ограниченный срок полезной службы и являются амортизируемыми активами. Увеличение стоимости земли, на которой стоит здание, не влияет на определение амортизируемой стоимости этого здания.</w:t>
      </w:r>
    </w:p>
    <w:bookmarkEnd w:id="1070"/>
    <w:bookmarkStart w:name="z1076" w:id="1071"/>
    <w:p>
      <w:pPr>
        <w:spacing w:after="0"/>
        <w:ind w:left="0"/>
        <w:jc w:val="both"/>
      </w:pPr>
      <w:r>
        <w:rPr>
          <w:rFonts w:ascii="Times New Roman"/>
          <w:b w:val="false"/>
          <w:i w:val="false"/>
          <w:color w:val="000000"/>
          <w:sz w:val="28"/>
        </w:rPr>
        <w:t>
      Для совокупных, по отдельности незначимых единиц, таких как библиотечные книги, компьютерные дополнительные устройства и небольшие детали оборудования, государственное учреждение может применить критерий совокупной стоимости.</w:t>
      </w:r>
    </w:p>
    <w:bookmarkEnd w:id="1071"/>
    <w:bookmarkStart w:name="z1077" w:id="1072"/>
    <w:p>
      <w:pPr>
        <w:spacing w:after="0"/>
        <w:ind w:left="0"/>
        <w:jc w:val="both"/>
      </w:pPr>
      <w:r>
        <w:rPr>
          <w:rFonts w:ascii="Times New Roman"/>
          <w:b w:val="false"/>
          <w:i w:val="false"/>
          <w:color w:val="000000"/>
          <w:sz w:val="28"/>
        </w:rPr>
        <w:t>
      К комплексу конструктивно сочлененных предметов относятся один или несколько предметов одного или разного назначения, имеющие либо общие приспособления и принадлежности, либо общее управление, либо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bookmarkEnd w:id="1072"/>
    <w:bookmarkStart w:name="z1078" w:id="1073"/>
    <w:p>
      <w:pPr>
        <w:spacing w:after="0"/>
        <w:ind w:left="0"/>
        <w:jc w:val="both"/>
      </w:pPr>
      <w:r>
        <w:rPr>
          <w:rFonts w:ascii="Times New Roman"/>
          <w:b w:val="false"/>
          <w:i w:val="false"/>
          <w:color w:val="000000"/>
          <w:sz w:val="28"/>
        </w:rPr>
        <w:t>
      Отнесение нескольких объектов к одному комплексу осуществляется осуществлено на основании проектной документации, заверенной техническими специалистами.</w:t>
      </w:r>
    </w:p>
    <w:bookmarkEnd w:id="1073"/>
    <w:bookmarkStart w:name="z1079" w:id="1074"/>
    <w:p>
      <w:pPr>
        <w:spacing w:after="0"/>
        <w:ind w:left="0"/>
        <w:jc w:val="both"/>
      </w:pPr>
      <w:r>
        <w:rPr>
          <w:rFonts w:ascii="Times New Roman"/>
          <w:b w:val="false"/>
          <w:i w:val="false"/>
          <w:color w:val="000000"/>
          <w:sz w:val="28"/>
        </w:rPr>
        <w:t>
      Земля и здания являются отделяемыми друг от друга активами и в целях финансовой отчетности учитываются раздельно, даже если они приобретаются вместе. Сооружения, автомобильные дороги, памятники, которые расположены на земельных участках, подлежат раздельному учету.</w:t>
      </w:r>
    </w:p>
    <w:bookmarkEnd w:id="1074"/>
    <w:bookmarkStart w:name="z1080" w:id="1075"/>
    <w:p>
      <w:pPr>
        <w:spacing w:after="0"/>
        <w:ind w:left="0"/>
        <w:jc w:val="both"/>
      </w:pPr>
      <w:r>
        <w:rPr>
          <w:rFonts w:ascii="Times New Roman"/>
          <w:b w:val="false"/>
          <w:i w:val="false"/>
          <w:color w:val="000000"/>
          <w:sz w:val="28"/>
        </w:rPr>
        <w:t>
      287. При первоначальном признании объект основных средств отражается по себестоимости. Книги, учебники и другие издания, включенные в фонд библиотек, учитываются по номинальной цене, включая стоимость первоначального переплета их.</w:t>
      </w:r>
    </w:p>
    <w:bookmarkEnd w:id="1075"/>
    <w:bookmarkStart w:name="z1081" w:id="1076"/>
    <w:p>
      <w:pPr>
        <w:spacing w:after="0"/>
        <w:ind w:left="0"/>
        <w:jc w:val="both"/>
      </w:pPr>
      <w:r>
        <w:rPr>
          <w:rFonts w:ascii="Times New Roman"/>
          <w:b w:val="false"/>
          <w:i w:val="false"/>
          <w:color w:val="000000"/>
          <w:sz w:val="28"/>
        </w:rPr>
        <w:t>
      Себестоимость объекта основных средств включает:</w:t>
      </w:r>
    </w:p>
    <w:bookmarkEnd w:id="1076"/>
    <w:bookmarkStart w:name="z1082" w:id="1077"/>
    <w:p>
      <w:pPr>
        <w:spacing w:after="0"/>
        <w:ind w:left="0"/>
        <w:jc w:val="both"/>
      </w:pPr>
      <w:r>
        <w:rPr>
          <w:rFonts w:ascii="Times New Roman"/>
          <w:b w:val="false"/>
          <w:i w:val="false"/>
          <w:color w:val="000000"/>
          <w:sz w:val="28"/>
        </w:rPr>
        <w:t>
      ее покупную цену, включая импортные пошлины и не возмещаемые налоги на покупку после вычета торговых скидок и уступок;</w:t>
      </w:r>
    </w:p>
    <w:bookmarkEnd w:id="1077"/>
    <w:bookmarkStart w:name="z1083" w:id="1078"/>
    <w:p>
      <w:pPr>
        <w:spacing w:after="0"/>
        <w:ind w:left="0"/>
        <w:jc w:val="both"/>
      </w:pPr>
      <w:r>
        <w:rPr>
          <w:rFonts w:ascii="Times New Roman"/>
          <w:b w:val="false"/>
          <w:i w:val="false"/>
          <w:color w:val="000000"/>
          <w:sz w:val="28"/>
        </w:rPr>
        <w:t>
      любые, прямо относимые затраты на доставку актива на участок, и подготовку условий для приведения его в рабочее состояние по предназначению;</w:t>
      </w:r>
    </w:p>
    <w:bookmarkEnd w:id="1078"/>
    <w:bookmarkStart w:name="z1084" w:id="1079"/>
    <w:p>
      <w:pPr>
        <w:spacing w:after="0"/>
        <w:ind w:left="0"/>
        <w:jc w:val="both"/>
      </w:pPr>
      <w:r>
        <w:rPr>
          <w:rFonts w:ascii="Times New Roman"/>
          <w:b w:val="false"/>
          <w:i w:val="false"/>
          <w:color w:val="000000"/>
          <w:sz w:val="28"/>
        </w:rPr>
        <w:t>
      расчетные затраты на демонтаж и перемещение объекта, восстановление участка, на котором он расположен.</w:t>
      </w:r>
    </w:p>
    <w:bookmarkEnd w:id="1079"/>
    <w:bookmarkStart w:name="z1085" w:id="1080"/>
    <w:p>
      <w:pPr>
        <w:spacing w:after="0"/>
        <w:ind w:left="0"/>
        <w:jc w:val="both"/>
      </w:pPr>
      <w:r>
        <w:rPr>
          <w:rFonts w:ascii="Times New Roman"/>
          <w:b w:val="false"/>
          <w:i w:val="false"/>
          <w:color w:val="000000"/>
          <w:sz w:val="28"/>
        </w:rPr>
        <w:t>
      К прямым характерным затратам относятся:</w:t>
      </w:r>
    </w:p>
    <w:bookmarkEnd w:id="1080"/>
    <w:bookmarkStart w:name="z1086" w:id="1081"/>
    <w:p>
      <w:pPr>
        <w:spacing w:after="0"/>
        <w:ind w:left="0"/>
        <w:jc w:val="both"/>
      </w:pPr>
      <w:r>
        <w:rPr>
          <w:rFonts w:ascii="Times New Roman"/>
          <w:b w:val="false"/>
          <w:i w:val="false"/>
          <w:color w:val="000000"/>
          <w:sz w:val="28"/>
        </w:rPr>
        <w:t>
      фактические затраты на подготовку участка;</w:t>
      </w:r>
    </w:p>
    <w:bookmarkEnd w:id="1081"/>
    <w:bookmarkStart w:name="z1087" w:id="1082"/>
    <w:p>
      <w:pPr>
        <w:spacing w:after="0"/>
        <w:ind w:left="0"/>
        <w:jc w:val="both"/>
      </w:pPr>
      <w:r>
        <w:rPr>
          <w:rFonts w:ascii="Times New Roman"/>
          <w:b w:val="false"/>
          <w:i w:val="false"/>
          <w:color w:val="000000"/>
          <w:sz w:val="28"/>
        </w:rPr>
        <w:t>
      первоначальные затраты на доставку и разгрузку;</w:t>
      </w:r>
    </w:p>
    <w:bookmarkEnd w:id="1082"/>
    <w:bookmarkStart w:name="z1088" w:id="1083"/>
    <w:p>
      <w:pPr>
        <w:spacing w:after="0"/>
        <w:ind w:left="0"/>
        <w:jc w:val="both"/>
      </w:pPr>
      <w:r>
        <w:rPr>
          <w:rFonts w:ascii="Times New Roman"/>
          <w:b w:val="false"/>
          <w:i w:val="false"/>
          <w:color w:val="000000"/>
          <w:sz w:val="28"/>
        </w:rPr>
        <w:t>
      затраты на установку и монтаж;</w:t>
      </w:r>
    </w:p>
    <w:bookmarkEnd w:id="1083"/>
    <w:bookmarkStart w:name="z1089" w:id="1084"/>
    <w:p>
      <w:pPr>
        <w:spacing w:after="0"/>
        <w:ind w:left="0"/>
        <w:jc w:val="both"/>
      </w:pPr>
      <w:r>
        <w:rPr>
          <w:rFonts w:ascii="Times New Roman"/>
          <w:b w:val="false"/>
          <w:i w:val="false"/>
          <w:color w:val="000000"/>
          <w:sz w:val="28"/>
        </w:rPr>
        <w:t>
      затраты на испытание актива и его надлежащего функционирования, за исключением дохода от продажи каких-либо произведенных объектов во время перевозки актива на эту местность и условия (например, пробное производство образцов при испытании оборудования);</w:t>
      </w:r>
    </w:p>
    <w:bookmarkEnd w:id="1084"/>
    <w:bookmarkStart w:name="z1090" w:id="1085"/>
    <w:p>
      <w:pPr>
        <w:spacing w:after="0"/>
        <w:ind w:left="0"/>
        <w:jc w:val="both"/>
      </w:pPr>
      <w:r>
        <w:rPr>
          <w:rFonts w:ascii="Times New Roman"/>
          <w:b w:val="false"/>
          <w:i w:val="false"/>
          <w:color w:val="000000"/>
          <w:sz w:val="28"/>
        </w:rPr>
        <w:t>
      затраты на профессиональные услуги;</w:t>
      </w:r>
    </w:p>
    <w:bookmarkEnd w:id="1085"/>
    <w:bookmarkStart w:name="z1091" w:id="1086"/>
    <w:p>
      <w:pPr>
        <w:spacing w:after="0"/>
        <w:ind w:left="0"/>
        <w:jc w:val="both"/>
      </w:pPr>
      <w:r>
        <w:rPr>
          <w:rFonts w:ascii="Times New Roman"/>
          <w:b w:val="false"/>
          <w:i w:val="false"/>
          <w:color w:val="000000"/>
          <w:sz w:val="28"/>
        </w:rPr>
        <w:t>
      прочие затраты.</w:t>
      </w:r>
    </w:p>
    <w:bookmarkEnd w:id="1086"/>
    <w:bookmarkStart w:name="z1092" w:id="1087"/>
    <w:p>
      <w:pPr>
        <w:spacing w:after="0"/>
        <w:ind w:left="0"/>
        <w:jc w:val="both"/>
      </w:pPr>
      <w:r>
        <w:rPr>
          <w:rFonts w:ascii="Times New Roman"/>
          <w:b w:val="false"/>
          <w:i w:val="false"/>
          <w:color w:val="000000"/>
          <w:sz w:val="28"/>
        </w:rPr>
        <w:t>
      К фактическим затратам, которые не являются затратами включаемыми в себестоимость основных средств относятся:</w:t>
      </w:r>
    </w:p>
    <w:bookmarkEnd w:id="1087"/>
    <w:bookmarkStart w:name="z1093" w:id="1088"/>
    <w:p>
      <w:pPr>
        <w:spacing w:after="0"/>
        <w:ind w:left="0"/>
        <w:jc w:val="both"/>
      </w:pPr>
      <w:r>
        <w:rPr>
          <w:rFonts w:ascii="Times New Roman"/>
          <w:b w:val="false"/>
          <w:i w:val="false"/>
          <w:color w:val="000000"/>
          <w:sz w:val="28"/>
        </w:rPr>
        <w:t>
      затраты на открытие нового здания;</w:t>
      </w:r>
    </w:p>
    <w:bookmarkEnd w:id="1088"/>
    <w:bookmarkStart w:name="z1094" w:id="1089"/>
    <w:p>
      <w:pPr>
        <w:spacing w:after="0"/>
        <w:ind w:left="0"/>
        <w:jc w:val="both"/>
      </w:pPr>
      <w:r>
        <w:rPr>
          <w:rFonts w:ascii="Times New Roman"/>
          <w:b w:val="false"/>
          <w:i w:val="false"/>
          <w:color w:val="000000"/>
          <w:sz w:val="28"/>
        </w:rPr>
        <w:t>
      затраты на внедрение производства нового продукта или услуги (включая затраты на рекламу и мероприятия по продвижению товара);</w:t>
      </w:r>
    </w:p>
    <w:bookmarkEnd w:id="1089"/>
    <w:bookmarkStart w:name="z1095" w:id="1090"/>
    <w:p>
      <w:pPr>
        <w:spacing w:after="0"/>
        <w:ind w:left="0"/>
        <w:jc w:val="both"/>
      </w:pPr>
      <w:r>
        <w:rPr>
          <w:rFonts w:ascii="Times New Roman"/>
          <w:b w:val="false"/>
          <w:i w:val="false"/>
          <w:color w:val="000000"/>
          <w:sz w:val="28"/>
        </w:rPr>
        <w:t xml:space="preserve">
      административные или иные общие накладные расходы. </w:t>
      </w:r>
    </w:p>
    <w:bookmarkEnd w:id="1090"/>
    <w:bookmarkStart w:name="z1096" w:id="1091"/>
    <w:p>
      <w:pPr>
        <w:spacing w:after="0"/>
        <w:ind w:left="0"/>
        <w:jc w:val="both"/>
      </w:pPr>
      <w:r>
        <w:rPr>
          <w:rFonts w:ascii="Times New Roman"/>
          <w:b w:val="false"/>
          <w:i w:val="false"/>
          <w:color w:val="000000"/>
          <w:sz w:val="28"/>
        </w:rPr>
        <w:t xml:space="preserve">
      Признание затрат, включаемых в балансовую стоимость объекта основных средств прекращается, когда объект готов к использованию по его прямому назначению. Следующие расходы не включаются в балансовую стоимость основного средства: </w:t>
      </w:r>
    </w:p>
    <w:bookmarkEnd w:id="1091"/>
    <w:bookmarkStart w:name="z1097" w:id="1092"/>
    <w:p>
      <w:pPr>
        <w:spacing w:after="0"/>
        <w:ind w:left="0"/>
        <w:jc w:val="both"/>
      </w:pPr>
      <w:r>
        <w:rPr>
          <w:rFonts w:ascii="Times New Roman"/>
          <w:b w:val="false"/>
          <w:i w:val="false"/>
          <w:color w:val="000000"/>
          <w:sz w:val="28"/>
        </w:rPr>
        <w:t>
      расходы, вызванные условиями, когда объект в рабочем состоянии, который следует ввести в эксплуатацию, еще не используется или работает не на полную мощность;</w:t>
      </w:r>
    </w:p>
    <w:bookmarkEnd w:id="1092"/>
    <w:bookmarkStart w:name="z1098" w:id="1093"/>
    <w:p>
      <w:pPr>
        <w:spacing w:after="0"/>
        <w:ind w:left="0"/>
        <w:jc w:val="both"/>
      </w:pPr>
      <w:r>
        <w:rPr>
          <w:rFonts w:ascii="Times New Roman"/>
          <w:b w:val="false"/>
          <w:i w:val="false"/>
          <w:color w:val="000000"/>
          <w:sz w:val="28"/>
        </w:rPr>
        <w:t xml:space="preserve">
      первоначальный операционный убыток, понесенный во время увеличения спроса на производство объекта; </w:t>
      </w:r>
    </w:p>
    <w:bookmarkEnd w:id="1093"/>
    <w:bookmarkStart w:name="z1099" w:id="1094"/>
    <w:p>
      <w:pPr>
        <w:spacing w:after="0"/>
        <w:ind w:left="0"/>
        <w:jc w:val="both"/>
      </w:pPr>
      <w:r>
        <w:rPr>
          <w:rFonts w:ascii="Times New Roman"/>
          <w:b w:val="false"/>
          <w:i w:val="false"/>
          <w:color w:val="000000"/>
          <w:sz w:val="28"/>
        </w:rPr>
        <w:t>
      расходы на перемещение или реорганизацию части или всех операций государственных учреждений.</w:t>
      </w:r>
    </w:p>
    <w:bookmarkEnd w:id="1094"/>
    <w:bookmarkStart w:name="z1100" w:id="1095"/>
    <w:p>
      <w:pPr>
        <w:spacing w:after="0"/>
        <w:ind w:left="0"/>
        <w:jc w:val="both"/>
      </w:pPr>
      <w:r>
        <w:rPr>
          <w:rFonts w:ascii="Times New Roman"/>
          <w:b w:val="false"/>
          <w:i w:val="false"/>
          <w:color w:val="000000"/>
          <w:sz w:val="28"/>
        </w:rPr>
        <w:t>
      288. Если актив приобретен путем необменной операции, то есть на безвозмездной основе, его себестоимостью признается его справедливая стоимость на дату приобретения. Если справедливую стоимость земли невозможно определить применяется кадастровая (оценочная) стоимость. Оценка при признании объектов основных средств, приобретенных по нулевой или номинальной стоимости и признаваемых по справедливой стоимости, не является переоценкой.</w:t>
      </w:r>
    </w:p>
    <w:bookmarkEnd w:id="1095"/>
    <w:bookmarkStart w:name="z1101" w:id="1096"/>
    <w:p>
      <w:pPr>
        <w:spacing w:after="0"/>
        <w:ind w:left="0"/>
        <w:jc w:val="both"/>
      </w:pPr>
      <w:r>
        <w:rPr>
          <w:rFonts w:ascii="Times New Roman"/>
          <w:b w:val="false"/>
          <w:i w:val="false"/>
          <w:color w:val="000000"/>
          <w:sz w:val="28"/>
        </w:rPr>
        <w:t>
      Когда объект основных средств приобретают в обмен на другой актив, фактическая стоимость полученного объекта принимается равной его справедливой стоимости, которая равняется справедливой стоимости переданного актива, скорректированной на сумму уплаченных денежных средств или их эквивалентов. Разница между определенной справедливой стоимостью нового актива и балансовой стоимостью переданного в обмен на него актива образует доход или расход от операции обмена.</w:t>
      </w:r>
    </w:p>
    <w:bookmarkEnd w:id="1096"/>
    <w:bookmarkStart w:name="z1102" w:id="1097"/>
    <w:p>
      <w:pPr>
        <w:spacing w:after="0"/>
        <w:ind w:left="0"/>
        <w:jc w:val="both"/>
      </w:pPr>
      <w:r>
        <w:rPr>
          <w:rFonts w:ascii="Times New Roman"/>
          <w:b w:val="false"/>
          <w:i w:val="false"/>
          <w:color w:val="000000"/>
          <w:sz w:val="28"/>
        </w:rPr>
        <w:t>
      Если справедливая стоимость неполученного актива, ни переданного актива невозможно надежно оценить, то стоимость приобретенного объекта основных средств оценивается по балансовой стоимости переданного актива. При этом, полученный объект проверяется на предмет обесценения.</w:t>
      </w:r>
    </w:p>
    <w:bookmarkEnd w:id="1097"/>
    <w:bookmarkStart w:name="z1103" w:id="1098"/>
    <w:p>
      <w:pPr>
        <w:spacing w:after="0"/>
        <w:ind w:left="0"/>
        <w:jc w:val="both"/>
      </w:pPr>
      <w:r>
        <w:rPr>
          <w:rFonts w:ascii="Times New Roman"/>
          <w:b w:val="false"/>
          <w:i w:val="false"/>
          <w:color w:val="000000"/>
          <w:sz w:val="28"/>
        </w:rPr>
        <w:t>
      289. Государственное 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bookmarkEnd w:id="1098"/>
    <w:bookmarkStart w:name="z1104" w:id="1099"/>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филантропической (или) спонсорской и (или) меценатской деятельности – по стоимости приобретения;</w:t>
      </w:r>
    </w:p>
    <w:bookmarkEnd w:id="1099"/>
    <w:bookmarkStart w:name="z1105" w:id="1100"/>
    <w:p>
      <w:pPr>
        <w:spacing w:after="0"/>
        <w:ind w:left="0"/>
        <w:jc w:val="both"/>
      </w:pPr>
      <w:r>
        <w:rPr>
          <w:rFonts w:ascii="Times New Roman"/>
          <w:b w:val="false"/>
          <w:i w:val="false"/>
          <w:color w:val="000000"/>
          <w:sz w:val="28"/>
        </w:rPr>
        <w:t>
      счета 6050 "Доходы от благотворительной помощи" – полученного от филантропической и (или) спонсорской и (или) меценатской деятельности – по справедливой стоимости;</w:t>
      </w:r>
    </w:p>
    <w:bookmarkEnd w:id="1100"/>
    <w:bookmarkStart w:name="z1106" w:id="1101"/>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 государственными 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bookmarkEnd w:id="1101"/>
    <w:bookmarkStart w:name="z1107" w:id="1102"/>
    <w:p>
      <w:pPr>
        <w:spacing w:after="0"/>
        <w:ind w:left="0"/>
        <w:jc w:val="both"/>
      </w:pPr>
      <w:r>
        <w:rPr>
          <w:rFonts w:ascii="Times New Roman"/>
          <w:b w:val="false"/>
          <w:i w:val="false"/>
          <w:color w:val="000000"/>
          <w:sz w:val="28"/>
        </w:rPr>
        <w:t xml:space="preserve">
      290. Для последующего учета основных средств государственное учреждение применяет модель учета по фактическим затратам либо модель учета по переоценке и применяет данную модель ко всему классу (группа) основных средств. </w:t>
      </w:r>
    </w:p>
    <w:bookmarkEnd w:id="1102"/>
    <w:bookmarkStart w:name="z1108" w:id="1103"/>
    <w:p>
      <w:pPr>
        <w:spacing w:after="0"/>
        <w:ind w:left="0"/>
        <w:jc w:val="both"/>
      </w:pPr>
      <w:r>
        <w:rPr>
          <w:rFonts w:ascii="Times New Roman"/>
          <w:b w:val="false"/>
          <w:i w:val="false"/>
          <w:color w:val="000000"/>
          <w:sz w:val="28"/>
        </w:rPr>
        <w:t>
      Классом основных средств является группа активов, схожих по характеру и использованию в деятельности государственного учреждения.</w:t>
      </w:r>
    </w:p>
    <w:bookmarkEnd w:id="1103"/>
    <w:bookmarkStart w:name="z1109" w:id="1104"/>
    <w:p>
      <w:pPr>
        <w:spacing w:after="0"/>
        <w:ind w:left="0"/>
        <w:jc w:val="both"/>
      </w:pPr>
      <w:r>
        <w:rPr>
          <w:rFonts w:ascii="Times New Roman"/>
          <w:b w:val="false"/>
          <w:i w:val="false"/>
          <w:color w:val="000000"/>
          <w:sz w:val="28"/>
        </w:rPr>
        <w:t>
      291. Модель учета по фактическим затратам: после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104"/>
    <w:bookmarkStart w:name="z1110" w:id="1105"/>
    <w:p>
      <w:pPr>
        <w:spacing w:after="0"/>
        <w:ind w:left="0"/>
        <w:jc w:val="both"/>
      </w:pPr>
      <w:r>
        <w:rPr>
          <w:rFonts w:ascii="Times New Roman"/>
          <w:b w:val="false"/>
          <w:i w:val="false"/>
          <w:color w:val="000000"/>
          <w:sz w:val="28"/>
        </w:rPr>
        <w:t>
      292. Модель переоценки: после признания в качестве актива учет объекта основных средств, чья справедливая стоимость может быть надежно измерена, производится по его переоцененной стоимости, представляющей собой справедливую стоимость на дату переоценки, минус любая последующая накопленная амортизация и последующие накопленные убытки в результате обесценения</w:t>
      </w:r>
    </w:p>
    <w:bookmarkEnd w:id="1105"/>
    <w:bookmarkStart w:name="z1111" w:id="1106"/>
    <w:p>
      <w:pPr>
        <w:spacing w:after="0"/>
        <w:ind w:left="0"/>
        <w:jc w:val="both"/>
      </w:pPr>
      <w:r>
        <w:rPr>
          <w:rFonts w:ascii="Times New Roman"/>
          <w:b w:val="false"/>
          <w:i w:val="false"/>
          <w:color w:val="000000"/>
          <w:sz w:val="28"/>
        </w:rPr>
        <w:t>
      При переоценке объекта основных средств переоценивается весь класс (группа) основных средств, к которому принадлежит этот актив.</w:t>
      </w:r>
    </w:p>
    <w:bookmarkEnd w:id="1106"/>
    <w:bookmarkStart w:name="z1112" w:id="1107"/>
    <w:p>
      <w:pPr>
        <w:spacing w:after="0"/>
        <w:ind w:left="0"/>
        <w:jc w:val="both"/>
      </w:pPr>
      <w:r>
        <w:rPr>
          <w:rFonts w:ascii="Times New Roman"/>
          <w:b w:val="false"/>
          <w:i w:val="false"/>
          <w:color w:val="000000"/>
          <w:sz w:val="28"/>
        </w:rPr>
        <w:t xml:space="preserve">
      Частота проведения переоценки зависит от изменений в справедливой стоимости основных средств, подлежащих переоценке. Если справедливая стоимость переоцененного актива существенно отличается от его балансовой стоимости, необходима дополнительная переоценка. Государственным учреждением переоценка проводится каждые пять лет. </w:t>
      </w:r>
    </w:p>
    <w:bookmarkEnd w:id="1107"/>
    <w:bookmarkStart w:name="z1113" w:id="1108"/>
    <w:p>
      <w:pPr>
        <w:spacing w:after="0"/>
        <w:ind w:left="0"/>
        <w:jc w:val="both"/>
      </w:pPr>
      <w:r>
        <w:rPr>
          <w:rFonts w:ascii="Times New Roman"/>
          <w:b w:val="false"/>
          <w:i w:val="false"/>
          <w:color w:val="000000"/>
          <w:sz w:val="28"/>
        </w:rPr>
        <w:t>
      Справедливой стоимостью земли и зданий обычно является их рыночная стоимость, определяемая путем оценки, выполненной профессиональными оценщиками.</w:t>
      </w:r>
    </w:p>
    <w:bookmarkEnd w:id="1108"/>
    <w:bookmarkStart w:name="z1114" w:id="1109"/>
    <w:p>
      <w:pPr>
        <w:spacing w:after="0"/>
        <w:ind w:left="0"/>
        <w:jc w:val="both"/>
      </w:pPr>
      <w:r>
        <w:rPr>
          <w:rFonts w:ascii="Times New Roman"/>
          <w:b w:val="false"/>
          <w:i w:val="false"/>
          <w:color w:val="000000"/>
          <w:sz w:val="28"/>
        </w:rPr>
        <w:t xml:space="preserve">
      Справедливой стоимостью категорий машин и оборудования обычно является их рыночная стоимость, определяемая путем оценки. </w:t>
      </w:r>
    </w:p>
    <w:bookmarkEnd w:id="1109"/>
    <w:bookmarkStart w:name="z1115" w:id="1110"/>
    <w:p>
      <w:pPr>
        <w:spacing w:after="0"/>
        <w:ind w:left="0"/>
        <w:jc w:val="both"/>
      </w:pPr>
      <w:r>
        <w:rPr>
          <w:rFonts w:ascii="Times New Roman"/>
          <w:b w:val="false"/>
          <w:i w:val="false"/>
          <w:color w:val="000000"/>
          <w:sz w:val="28"/>
        </w:rPr>
        <w:t>
      Когда информация о рыночной стоимости отсутствует по причине специфического характера основных средств или редкости продаж данных активов, они оцениваются по фактической стоимости с учетом износа.</w:t>
      </w:r>
    </w:p>
    <w:bookmarkEnd w:id="1110"/>
    <w:bookmarkStart w:name="z1116" w:id="1111"/>
    <w:p>
      <w:pPr>
        <w:spacing w:after="0"/>
        <w:ind w:left="0"/>
        <w:jc w:val="both"/>
      </w:pPr>
      <w:r>
        <w:rPr>
          <w:rFonts w:ascii="Times New Roman"/>
          <w:b w:val="false"/>
          <w:i w:val="false"/>
          <w:color w:val="000000"/>
          <w:sz w:val="28"/>
        </w:rPr>
        <w:t>
      293. Увеличение балансовой стоимости класса активов в результате произведенной переоценки относится на чистые активы/капитал и отражается по дебету соответствующего субсчета счета подраздела "Основные средства" Плана счетов и кредиту субсчета 5111 "Резерв на переоценку основных средств" (на сумму дооценки). Если ранее было признано уменьшение стоимости объекта того же актива (класса) от переоценки, то увеличение стоимости основного средства относится на финансовый результат текущего года в той мере, в которой оно восстанавливает сумму уменьшения стоимости переоценки того же актива, ранее признанную в составе финансового результата.</w:t>
      </w:r>
    </w:p>
    <w:bookmarkEnd w:id="1111"/>
    <w:bookmarkStart w:name="z1117" w:id="1112"/>
    <w:p>
      <w:pPr>
        <w:spacing w:after="0"/>
        <w:ind w:left="0"/>
        <w:jc w:val="both"/>
      </w:pPr>
      <w:r>
        <w:rPr>
          <w:rFonts w:ascii="Times New Roman"/>
          <w:b w:val="false"/>
          <w:i w:val="false"/>
          <w:color w:val="000000"/>
          <w:sz w:val="28"/>
        </w:rPr>
        <w:t>
      Если балансовая стоимость основного средства в результате переоценки уменьшается, то сумма такого уменьшения отражается на финансовом результате текущего года. Однако, данное уменьшение относится на чистые активы/капитал в размере существующего кредитового остатка при его наличии, отраженного ранее в резерве на переоценку основных средств, относящегося к тому же активу.</w:t>
      </w:r>
    </w:p>
    <w:bookmarkEnd w:id="1112"/>
    <w:bookmarkStart w:name="z1118" w:id="1113"/>
    <w:p>
      <w:pPr>
        <w:spacing w:after="0"/>
        <w:ind w:left="0"/>
        <w:jc w:val="both"/>
      </w:pPr>
      <w:r>
        <w:rPr>
          <w:rFonts w:ascii="Times New Roman"/>
          <w:b w:val="false"/>
          <w:i w:val="false"/>
          <w:color w:val="000000"/>
          <w:sz w:val="28"/>
        </w:rPr>
        <w:t>
      294. При переоценке объекта основных средств любая накопленная амортизация на дату переоценки:</w:t>
      </w:r>
    </w:p>
    <w:bookmarkEnd w:id="1113"/>
    <w:bookmarkStart w:name="z1119" w:id="1114"/>
    <w:p>
      <w:pPr>
        <w:spacing w:after="0"/>
        <w:ind w:left="0"/>
        <w:jc w:val="both"/>
      </w:pPr>
      <w:r>
        <w:rPr>
          <w:rFonts w:ascii="Times New Roman"/>
          <w:b w:val="false"/>
          <w:i w:val="false"/>
          <w:color w:val="000000"/>
          <w:sz w:val="28"/>
        </w:rPr>
        <w:t>
      либо пересчитывается пропорционально изменению балансовой стоимости актива (первоначальная стоимость актива и сумма накопленной амортизации увеличиваются на один и тот же коэффициент, равный отношению переоцененной стоимости к балансовой стоимости до переоценки). В случае дооценки сумма корректировки накопленной амортизации отражается записью: дебет субсчета 5111 "Резерв на переоценку основных средств" и кредит субсчета 2391 "Накопленная амортизация основных средств";</w:t>
      </w:r>
    </w:p>
    <w:bookmarkEnd w:id="1114"/>
    <w:bookmarkStart w:name="z1120" w:id="1115"/>
    <w:p>
      <w:pPr>
        <w:spacing w:after="0"/>
        <w:ind w:left="0"/>
        <w:jc w:val="both"/>
      </w:pPr>
      <w:r>
        <w:rPr>
          <w:rFonts w:ascii="Times New Roman"/>
          <w:b w:val="false"/>
          <w:i w:val="false"/>
          <w:color w:val="000000"/>
          <w:sz w:val="28"/>
        </w:rPr>
        <w:t>
      либо определяется балансовая стоимость актива, при этом дебетуется субсчет 2391 "Накопленная амортизация основных средств" и кредитуется соответствующий субсчет счета подраздела "Основные средства" Плана счетов, которая пересчитывается до переоцененной стоимости актива (данный метод часто используется для зданий).</w:t>
      </w:r>
    </w:p>
    <w:bookmarkEnd w:id="1115"/>
    <w:bookmarkStart w:name="z1121" w:id="1116"/>
    <w:p>
      <w:pPr>
        <w:spacing w:after="0"/>
        <w:ind w:left="0"/>
        <w:jc w:val="both"/>
      </w:pPr>
      <w:r>
        <w:rPr>
          <w:rFonts w:ascii="Times New Roman"/>
          <w:b w:val="false"/>
          <w:i w:val="false"/>
          <w:color w:val="000000"/>
          <w:sz w:val="28"/>
        </w:rPr>
        <w:t>
      295. По мере эксплуатации переоцененных основных средств сумма дооценки списывается на финансовый результат: дебет субсчета 5111 "Резерв на переоценку основных средств" и кредит счета 5220 "Финансовый результат прошлых лет".</w:t>
      </w:r>
    </w:p>
    <w:bookmarkEnd w:id="1116"/>
    <w:bookmarkStart w:name="z1122" w:id="1117"/>
    <w:p>
      <w:pPr>
        <w:spacing w:after="0"/>
        <w:ind w:left="0"/>
        <w:jc w:val="both"/>
      </w:pPr>
      <w:r>
        <w:rPr>
          <w:rFonts w:ascii="Times New Roman"/>
          <w:b w:val="false"/>
          <w:i w:val="false"/>
          <w:color w:val="000000"/>
          <w:sz w:val="28"/>
        </w:rPr>
        <w:t>
      В случае выбытия основного средства проводится списание остатка суммы дооценки, не перенесенного на финансовый результат за время эксплуатации: дебет субсчета 5111 "Резерв на переоценку основных средств" и кредит счета 5220 "Финансовый результат прошлых лет".</w:t>
      </w:r>
    </w:p>
    <w:bookmarkEnd w:id="1117"/>
    <w:bookmarkStart w:name="z1123" w:id="1118"/>
    <w:p>
      <w:pPr>
        <w:spacing w:after="0"/>
        <w:ind w:left="0"/>
        <w:jc w:val="both"/>
      </w:pPr>
      <w:r>
        <w:rPr>
          <w:rFonts w:ascii="Times New Roman"/>
          <w:b w:val="false"/>
          <w:i w:val="false"/>
          <w:color w:val="000000"/>
          <w:sz w:val="28"/>
        </w:rPr>
        <w:t>
      296. Изменение первоначальной стоимости жилых и нежилых зданий, когда балансовая стоимость зданий равна нулю, но объект продолжает приносить экономическую выгоду или сервисный потенциал, допускается следующими способами:</w:t>
      </w:r>
    </w:p>
    <w:bookmarkEnd w:id="1118"/>
    <w:bookmarkStart w:name="z1124" w:id="1119"/>
    <w:p>
      <w:pPr>
        <w:spacing w:after="0"/>
        <w:ind w:left="0"/>
        <w:jc w:val="both"/>
      </w:pPr>
      <w:r>
        <w:rPr>
          <w:rFonts w:ascii="Times New Roman"/>
          <w:b w:val="false"/>
          <w:i w:val="false"/>
          <w:color w:val="000000"/>
          <w:sz w:val="28"/>
        </w:rPr>
        <w:t>
      1) в соответствии с методами и расчетами, предусмотренными Налоговым кодексом Республики Казахстан; либо</w:t>
      </w:r>
    </w:p>
    <w:bookmarkEnd w:id="1119"/>
    <w:bookmarkStart w:name="z1125" w:id="1120"/>
    <w:p>
      <w:pPr>
        <w:spacing w:after="0"/>
        <w:ind w:left="0"/>
        <w:jc w:val="both"/>
      </w:pPr>
      <w:r>
        <w:rPr>
          <w:rFonts w:ascii="Times New Roman"/>
          <w:b w:val="false"/>
          <w:i w:val="false"/>
          <w:color w:val="000000"/>
          <w:sz w:val="28"/>
        </w:rPr>
        <w:t xml:space="preserve">
      2) путем оценки с привлечением профессионального оценщика. </w:t>
      </w:r>
    </w:p>
    <w:bookmarkEnd w:id="1120"/>
    <w:bookmarkStart w:name="z1126" w:id="1121"/>
    <w:p>
      <w:pPr>
        <w:spacing w:after="0"/>
        <w:ind w:left="0"/>
        <w:jc w:val="both"/>
      </w:pPr>
      <w:r>
        <w:rPr>
          <w:rFonts w:ascii="Times New Roman"/>
          <w:b w:val="false"/>
          <w:i w:val="false"/>
          <w:color w:val="000000"/>
          <w:sz w:val="28"/>
        </w:rPr>
        <w:t>
      Нормы настоящего пункта применяются независимо от выбора модели учета.</w:t>
      </w:r>
    </w:p>
    <w:bookmarkEnd w:id="1121"/>
    <w:bookmarkStart w:name="z1127" w:id="1122"/>
    <w:p>
      <w:pPr>
        <w:spacing w:after="0"/>
        <w:ind w:left="0"/>
        <w:jc w:val="both"/>
      </w:pPr>
      <w:r>
        <w:rPr>
          <w:rFonts w:ascii="Times New Roman"/>
          <w:b w:val="false"/>
          <w:i w:val="false"/>
          <w:color w:val="000000"/>
          <w:sz w:val="28"/>
        </w:rPr>
        <w:t>
      297. Амортизация не начисляется по нижеследующим основным средствам:</w:t>
      </w:r>
    </w:p>
    <w:bookmarkEnd w:id="1122"/>
    <w:bookmarkStart w:name="z1128" w:id="1123"/>
    <w:p>
      <w:pPr>
        <w:spacing w:after="0"/>
        <w:ind w:left="0"/>
        <w:jc w:val="both"/>
      </w:pPr>
      <w:r>
        <w:rPr>
          <w:rFonts w:ascii="Times New Roman"/>
          <w:b w:val="false"/>
          <w:i w:val="false"/>
          <w:color w:val="000000"/>
          <w:sz w:val="28"/>
        </w:rPr>
        <w:t>
      земле;</w:t>
      </w:r>
    </w:p>
    <w:bookmarkEnd w:id="1123"/>
    <w:bookmarkStart w:name="z1129" w:id="1124"/>
    <w:p>
      <w:pPr>
        <w:spacing w:after="0"/>
        <w:ind w:left="0"/>
        <w:jc w:val="both"/>
      </w:pPr>
      <w:r>
        <w:rPr>
          <w:rFonts w:ascii="Times New Roman"/>
          <w:b w:val="false"/>
          <w:i w:val="false"/>
          <w:color w:val="000000"/>
          <w:sz w:val="28"/>
        </w:rPr>
        <w:t>
      активам культурного наследия;</w:t>
      </w:r>
    </w:p>
    <w:bookmarkEnd w:id="1124"/>
    <w:bookmarkStart w:name="z1130" w:id="1125"/>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1125"/>
    <w:bookmarkStart w:name="z1131" w:id="1126"/>
    <w:p>
      <w:pPr>
        <w:spacing w:after="0"/>
        <w:ind w:left="0"/>
        <w:jc w:val="both"/>
      </w:pPr>
      <w:r>
        <w:rPr>
          <w:rFonts w:ascii="Times New Roman"/>
          <w:b w:val="false"/>
          <w:i w:val="false"/>
          <w:color w:val="000000"/>
          <w:sz w:val="28"/>
        </w:rPr>
        <w:t>
      по рабочему скоту, буйволам, волам, многолетним насаждениям, не связанным с сельскохозяйственной деятельностью, не достигшим эксплуатационного возраста;</w:t>
      </w:r>
    </w:p>
    <w:bookmarkEnd w:id="1126"/>
    <w:bookmarkStart w:name="z1132" w:id="1127"/>
    <w:p>
      <w:pPr>
        <w:spacing w:after="0"/>
        <w:ind w:left="0"/>
        <w:jc w:val="both"/>
      </w:pPr>
      <w:r>
        <w:rPr>
          <w:rFonts w:ascii="Times New Roman"/>
          <w:b w:val="false"/>
          <w:i w:val="false"/>
          <w:color w:val="000000"/>
          <w:sz w:val="28"/>
        </w:rPr>
        <w:t>
      экспонатам животного мира (в зоопарках и других аналогичных государственных учреждениях);</w:t>
      </w:r>
    </w:p>
    <w:bookmarkEnd w:id="1127"/>
    <w:bookmarkStart w:name="z1133" w:id="1128"/>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1128"/>
    <w:bookmarkStart w:name="z1134" w:id="1129"/>
    <w:p>
      <w:pPr>
        <w:spacing w:after="0"/>
        <w:ind w:left="0"/>
        <w:jc w:val="both"/>
      </w:pPr>
      <w:r>
        <w:rPr>
          <w:rFonts w:ascii="Times New Roman"/>
          <w:b w:val="false"/>
          <w:i w:val="false"/>
          <w:color w:val="000000"/>
          <w:sz w:val="28"/>
        </w:rPr>
        <w:t>
      вооружению и военной технике;</w:t>
      </w:r>
    </w:p>
    <w:bookmarkEnd w:id="1129"/>
    <w:bookmarkStart w:name="z1135" w:id="1130"/>
    <w:p>
      <w:pPr>
        <w:spacing w:after="0"/>
        <w:ind w:left="0"/>
        <w:jc w:val="both"/>
      </w:pPr>
      <w:r>
        <w:rPr>
          <w:rFonts w:ascii="Times New Roman"/>
          <w:b w:val="false"/>
          <w:i w:val="false"/>
          <w:color w:val="000000"/>
          <w:sz w:val="28"/>
        </w:rPr>
        <w:t>
      активам, переведенным на консервацию.</w:t>
      </w:r>
    </w:p>
    <w:bookmarkEnd w:id="1130"/>
    <w:bookmarkStart w:name="z1136" w:id="1131"/>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1131"/>
    <w:bookmarkStart w:name="z1137" w:id="1132"/>
    <w:p>
      <w:pPr>
        <w:spacing w:after="0"/>
        <w:ind w:left="0"/>
        <w:jc w:val="both"/>
      </w:pPr>
      <w:r>
        <w:rPr>
          <w:rFonts w:ascii="Times New Roman"/>
          <w:b w:val="false"/>
          <w:i w:val="false"/>
          <w:color w:val="000000"/>
          <w:sz w:val="28"/>
        </w:rPr>
        <w:t>
      Компоненты объекта основного средства, имеющие разные нормы износа для определения амортизационных отчислений учитываются отдельно. Государственное 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End w:id="1132"/>
    <w:bookmarkStart w:name="z1138" w:id="1133"/>
    <w:p>
      <w:pPr>
        <w:spacing w:after="0"/>
        <w:ind w:left="0"/>
        <w:jc w:val="both"/>
      </w:pPr>
      <w:r>
        <w:rPr>
          <w:rFonts w:ascii="Times New Roman"/>
          <w:b w:val="false"/>
          <w:i w:val="false"/>
          <w:color w:val="000000"/>
          <w:sz w:val="28"/>
        </w:rPr>
        <w:t>
      298. Амортизация основного средства начисляется, когда оно становится доступным для использования, находится в месте и в состоянии, пригодном для эксплуатации по прямому целевому назначению государственным учреждением.</w:t>
      </w:r>
    </w:p>
    <w:bookmarkEnd w:id="1133"/>
    <w:bookmarkStart w:name="z1139" w:id="1134"/>
    <w:p>
      <w:pPr>
        <w:spacing w:after="0"/>
        <w:ind w:left="0"/>
        <w:jc w:val="both"/>
      </w:pPr>
      <w:r>
        <w:rPr>
          <w:rFonts w:ascii="Times New Roman"/>
          <w:b w:val="false"/>
          <w:i w:val="false"/>
          <w:color w:val="000000"/>
          <w:sz w:val="28"/>
        </w:rPr>
        <w:t xml:space="preserve">
      299. Амортизация основных средств начисляется ежемесячно. </w:t>
      </w:r>
    </w:p>
    <w:bookmarkEnd w:id="1134"/>
    <w:bookmarkStart w:name="z1140" w:id="1135"/>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135"/>
    <w:bookmarkStart w:name="z1141" w:id="1136"/>
    <w:p>
      <w:pPr>
        <w:spacing w:after="0"/>
        <w:ind w:left="0"/>
        <w:jc w:val="both"/>
      </w:pPr>
      <w:r>
        <w:rPr>
          <w:rFonts w:ascii="Times New Roman"/>
          <w:b w:val="false"/>
          <w:i w:val="false"/>
          <w:color w:val="000000"/>
          <w:sz w:val="28"/>
        </w:rPr>
        <w:t>
      приобретения, если не требуется осуществление монтажа;</w:t>
      </w:r>
    </w:p>
    <w:bookmarkEnd w:id="1136"/>
    <w:bookmarkStart w:name="z1142" w:id="1137"/>
    <w:p>
      <w:pPr>
        <w:spacing w:after="0"/>
        <w:ind w:left="0"/>
        <w:jc w:val="both"/>
      </w:pPr>
      <w:r>
        <w:rPr>
          <w:rFonts w:ascii="Times New Roman"/>
          <w:b w:val="false"/>
          <w:i w:val="false"/>
          <w:color w:val="000000"/>
          <w:sz w:val="28"/>
        </w:rPr>
        <w:t>
      ввода в эксплуатацию, если необходимо проведение монтажа.</w:t>
      </w:r>
    </w:p>
    <w:bookmarkEnd w:id="1137"/>
    <w:bookmarkStart w:name="z1143" w:id="1138"/>
    <w:p>
      <w:pPr>
        <w:spacing w:after="0"/>
        <w:ind w:left="0"/>
        <w:jc w:val="both"/>
      </w:pPr>
      <w:r>
        <w:rPr>
          <w:rFonts w:ascii="Times New Roman"/>
          <w:b w:val="false"/>
          <w:i w:val="false"/>
          <w:color w:val="000000"/>
          <w:sz w:val="28"/>
        </w:rPr>
        <w:t>
      В случае простоя или неактивного использования основного средства или удержания его для выбытия, амортизация объекта основных средств не прекращается, пока он полностью не будет самортизирован, кроме активов, указанных в пункте 297 настоящих Правил.</w:t>
      </w:r>
    </w:p>
    <w:bookmarkEnd w:id="1138"/>
    <w:bookmarkStart w:name="z1144" w:id="1139"/>
    <w:p>
      <w:pPr>
        <w:spacing w:after="0"/>
        <w:ind w:left="0"/>
        <w:jc w:val="both"/>
      </w:pPr>
      <w:r>
        <w:rPr>
          <w:rFonts w:ascii="Times New Roman"/>
          <w:b w:val="false"/>
          <w:i w:val="false"/>
          <w:color w:val="000000"/>
          <w:sz w:val="28"/>
        </w:rPr>
        <w:t>
      Амортизация основных средств прекращается, когда прекращается признание основных средств.</w:t>
      </w:r>
    </w:p>
    <w:bookmarkEnd w:id="1139"/>
    <w:bookmarkStart w:name="z1145" w:id="1140"/>
    <w:p>
      <w:pPr>
        <w:spacing w:after="0"/>
        <w:ind w:left="0"/>
        <w:jc w:val="both"/>
      </w:pPr>
      <w:r>
        <w:rPr>
          <w:rFonts w:ascii="Times New Roman"/>
          <w:b w:val="false"/>
          <w:i w:val="false"/>
          <w:color w:val="000000"/>
          <w:sz w:val="28"/>
        </w:rPr>
        <w:t xml:space="preserve">
      300. Амортизационные отчисления за каждый период признаются в расходах тех периодов, к которым относятся, если они не включаются в балансовую стоимость другого актива. </w:t>
      </w:r>
    </w:p>
    <w:bookmarkEnd w:id="1140"/>
    <w:bookmarkStart w:name="z1146" w:id="1141"/>
    <w:p>
      <w:pPr>
        <w:spacing w:after="0"/>
        <w:ind w:left="0"/>
        <w:jc w:val="both"/>
      </w:pPr>
      <w:r>
        <w:rPr>
          <w:rFonts w:ascii="Times New Roman"/>
          <w:b w:val="false"/>
          <w:i w:val="false"/>
          <w:color w:val="000000"/>
          <w:sz w:val="28"/>
        </w:rPr>
        <w:t>
      301. Начисление амортизации свыше 100% стоимости основных средств не производится. Накопленная амортизация в размере 100 %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141"/>
    <w:bookmarkStart w:name="z1147" w:id="1142"/>
    <w:p>
      <w:pPr>
        <w:spacing w:after="0"/>
        <w:ind w:left="0"/>
        <w:jc w:val="both"/>
      </w:pPr>
      <w:r>
        <w:rPr>
          <w:rFonts w:ascii="Times New Roman"/>
          <w:b w:val="false"/>
          <w:i w:val="false"/>
          <w:color w:val="000000"/>
          <w:sz w:val="28"/>
        </w:rPr>
        <w:t>
      302. Метод начисления амортизации отражает схему потребления государственным учреждением экономических выгод или служебного потенциала актива. Для систематического распределения амортизируемой стоимости актива на протяжении срока его полезного использования могут применяться разные методы начисления амортизации:</w:t>
      </w:r>
    </w:p>
    <w:bookmarkEnd w:id="1142"/>
    <w:bookmarkStart w:name="z1148" w:id="1143"/>
    <w:p>
      <w:pPr>
        <w:spacing w:after="0"/>
        <w:ind w:left="0"/>
        <w:jc w:val="both"/>
      </w:pPr>
      <w:r>
        <w:rPr>
          <w:rFonts w:ascii="Times New Roman"/>
          <w:b w:val="false"/>
          <w:i w:val="false"/>
          <w:color w:val="000000"/>
          <w:sz w:val="28"/>
        </w:rPr>
        <w:t>
      метод равномерного начисления износа;</w:t>
      </w:r>
    </w:p>
    <w:bookmarkEnd w:id="1143"/>
    <w:bookmarkStart w:name="z1149" w:id="1144"/>
    <w:p>
      <w:pPr>
        <w:spacing w:after="0"/>
        <w:ind w:left="0"/>
        <w:jc w:val="both"/>
      </w:pPr>
      <w:r>
        <w:rPr>
          <w:rFonts w:ascii="Times New Roman"/>
          <w:b w:val="false"/>
          <w:i w:val="false"/>
          <w:color w:val="000000"/>
          <w:sz w:val="28"/>
        </w:rPr>
        <w:t>
      метод уменьшающегося остатка;</w:t>
      </w:r>
    </w:p>
    <w:bookmarkEnd w:id="1144"/>
    <w:bookmarkStart w:name="z1150" w:id="1145"/>
    <w:p>
      <w:pPr>
        <w:spacing w:after="0"/>
        <w:ind w:left="0"/>
        <w:jc w:val="both"/>
      </w:pPr>
      <w:r>
        <w:rPr>
          <w:rFonts w:ascii="Times New Roman"/>
          <w:b w:val="false"/>
          <w:i w:val="false"/>
          <w:color w:val="000000"/>
          <w:sz w:val="28"/>
        </w:rPr>
        <w:t>
      метод единиц продукции.</w:t>
      </w:r>
    </w:p>
    <w:bookmarkEnd w:id="1145"/>
    <w:bookmarkStart w:name="z1151" w:id="1146"/>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1146"/>
    <w:bookmarkStart w:name="z1152" w:id="1147"/>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1147"/>
    <w:bookmarkStart w:name="z1153" w:id="1148"/>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1148"/>
    <w:bookmarkStart w:name="z1154" w:id="1149"/>
    <w:p>
      <w:pPr>
        <w:spacing w:after="0"/>
        <w:ind w:left="0"/>
        <w:jc w:val="both"/>
      </w:pPr>
      <w:r>
        <w:rPr>
          <w:rFonts w:ascii="Times New Roman"/>
          <w:b w:val="false"/>
          <w:i w:val="false"/>
          <w:color w:val="000000"/>
          <w:sz w:val="28"/>
        </w:rPr>
        <w:t>
      303. Срок полезного использования актива рассматривается на каждую отчетную дату.</w:t>
      </w:r>
    </w:p>
    <w:bookmarkEnd w:id="1149"/>
    <w:bookmarkStart w:name="z1155" w:id="1150"/>
    <w:p>
      <w:pPr>
        <w:spacing w:after="0"/>
        <w:ind w:left="0"/>
        <w:jc w:val="both"/>
      </w:pPr>
      <w:r>
        <w:rPr>
          <w:rFonts w:ascii="Times New Roman"/>
          <w:b w:val="false"/>
          <w:i w:val="false"/>
          <w:color w:val="000000"/>
          <w:sz w:val="28"/>
        </w:rPr>
        <w:t>
      При определении срока полезного использования учитываются все нижеследующие аспекты:</w:t>
      </w:r>
    </w:p>
    <w:bookmarkEnd w:id="1150"/>
    <w:bookmarkStart w:name="z1156" w:id="1151"/>
    <w:p>
      <w:pPr>
        <w:spacing w:after="0"/>
        <w:ind w:left="0"/>
        <w:jc w:val="both"/>
      </w:pPr>
      <w:r>
        <w:rPr>
          <w:rFonts w:ascii="Times New Roman"/>
          <w:b w:val="false"/>
          <w:i w:val="false"/>
          <w:color w:val="000000"/>
          <w:sz w:val="28"/>
        </w:rPr>
        <w:t>
      ожидаемое использование актива (ожидаемая мощность, физическая производительность актива);</w:t>
      </w:r>
    </w:p>
    <w:bookmarkEnd w:id="1151"/>
    <w:bookmarkStart w:name="z1157" w:id="1152"/>
    <w:p>
      <w:pPr>
        <w:spacing w:after="0"/>
        <w:ind w:left="0"/>
        <w:jc w:val="both"/>
      </w:pPr>
      <w:r>
        <w:rPr>
          <w:rFonts w:ascii="Times New Roman"/>
          <w:b w:val="false"/>
          <w:i w:val="false"/>
          <w:color w:val="000000"/>
          <w:sz w:val="28"/>
        </w:rPr>
        <w:t>
      ожидаемый физический износ, который зависит от производственных факторов, и программа по ремонту, обслуживанию и хранению актива в период простоя;</w:t>
      </w:r>
    </w:p>
    <w:bookmarkEnd w:id="1152"/>
    <w:bookmarkStart w:name="z1158" w:id="1153"/>
    <w:p>
      <w:pPr>
        <w:spacing w:after="0"/>
        <w:ind w:left="0"/>
        <w:jc w:val="both"/>
      </w:pPr>
      <w:r>
        <w:rPr>
          <w:rFonts w:ascii="Times New Roman"/>
          <w:b w:val="false"/>
          <w:i w:val="false"/>
          <w:color w:val="000000"/>
          <w:sz w:val="28"/>
        </w:rPr>
        <w:t>
      техническое или коммерческое устаревание, возникающее в результате изменений или модернизации объекта;</w:t>
      </w:r>
    </w:p>
    <w:bookmarkEnd w:id="1153"/>
    <w:bookmarkStart w:name="z1159" w:id="1154"/>
    <w:p>
      <w:pPr>
        <w:spacing w:after="0"/>
        <w:ind w:left="0"/>
        <w:jc w:val="both"/>
      </w:pPr>
      <w:r>
        <w:rPr>
          <w:rFonts w:ascii="Times New Roman"/>
          <w:b w:val="false"/>
          <w:i w:val="false"/>
          <w:color w:val="000000"/>
          <w:sz w:val="28"/>
        </w:rPr>
        <w:t>
      юридические или аналогичные ограничения на использование актива.</w:t>
      </w:r>
    </w:p>
    <w:bookmarkEnd w:id="1154"/>
    <w:bookmarkStart w:name="z1160" w:id="1155"/>
    <w:p>
      <w:pPr>
        <w:spacing w:after="0"/>
        <w:ind w:left="0"/>
        <w:jc w:val="both"/>
      </w:pPr>
      <w:r>
        <w:rPr>
          <w:rFonts w:ascii="Times New Roman"/>
          <w:b w:val="false"/>
          <w:i w:val="false"/>
          <w:color w:val="000000"/>
          <w:sz w:val="28"/>
        </w:rPr>
        <w:t xml:space="preserve">
      Срок полезного использования актива определяется с учетом ожидаемой полезности актива. Срок полезного использования бывает короче, чем срок экономической службы актива. </w:t>
      </w:r>
    </w:p>
    <w:bookmarkEnd w:id="1155"/>
    <w:bookmarkStart w:name="z1161" w:id="1156"/>
    <w:p>
      <w:pPr>
        <w:spacing w:after="0"/>
        <w:ind w:left="0"/>
        <w:jc w:val="both"/>
      </w:pPr>
      <w:r>
        <w:rPr>
          <w:rFonts w:ascii="Times New Roman"/>
          <w:b w:val="false"/>
          <w:i w:val="false"/>
          <w:color w:val="000000"/>
          <w:sz w:val="28"/>
        </w:rPr>
        <w:t xml:space="preserve">
      Ликвидационная стоимость объектов основных средств принимается равной нулю. </w:t>
      </w:r>
    </w:p>
    <w:bookmarkEnd w:id="1156"/>
    <w:bookmarkStart w:name="z1162" w:id="1157"/>
    <w:p>
      <w:pPr>
        <w:spacing w:after="0"/>
        <w:ind w:left="0"/>
        <w:jc w:val="both"/>
      </w:pPr>
      <w:r>
        <w:rPr>
          <w:rFonts w:ascii="Times New Roman"/>
          <w:b w:val="false"/>
          <w:i w:val="false"/>
          <w:color w:val="000000"/>
          <w:sz w:val="28"/>
        </w:rPr>
        <w:t>
      304. При применении метода равномерного начисления износа, начисление амортизации основных средств производится следующими способами:</w:t>
      </w:r>
    </w:p>
    <w:bookmarkEnd w:id="1157"/>
    <w:bookmarkStart w:name="z1163" w:id="1158"/>
    <w:p>
      <w:pPr>
        <w:spacing w:after="0"/>
        <w:ind w:left="0"/>
        <w:jc w:val="both"/>
      </w:pPr>
      <w:r>
        <w:rPr>
          <w:rFonts w:ascii="Times New Roman"/>
          <w:b w:val="false"/>
          <w:i w:val="false"/>
          <w:color w:val="000000"/>
          <w:sz w:val="28"/>
        </w:rPr>
        <w:t>
      1) с использованием установленных норм амортизации;</w:t>
      </w:r>
    </w:p>
    <w:bookmarkEnd w:id="1158"/>
    <w:bookmarkStart w:name="z1164" w:id="1159"/>
    <w:p>
      <w:pPr>
        <w:spacing w:after="0"/>
        <w:ind w:left="0"/>
        <w:jc w:val="both"/>
      </w:pPr>
      <w:r>
        <w:rPr>
          <w:rFonts w:ascii="Times New Roman"/>
          <w:b w:val="false"/>
          <w:i w:val="false"/>
          <w:color w:val="000000"/>
          <w:sz w:val="28"/>
        </w:rPr>
        <w:t>
      2) с использованием определенного срока полезного использования.</w:t>
      </w:r>
    </w:p>
    <w:bookmarkEnd w:id="1159"/>
    <w:bookmarkStart w:name="z1165" w:id="1160"/>
    <w:p>
      <w:pPr>
        <w:spacing w:after="0"/>
        <w:ind w:left="0"/>
        <w:jc w:val="both"/>
      </w:pPr>
      <w:r>
        <w:rPr>
          <w:rFonts w:ascii="Times New Roman"/>
          <w:b w:val="false"/>
          <w:i w:val="false"/>
          <w:color w:val="000000"/>
          <w:sz w:val="28"/>
        </w:rPr>
        <w:t xml:space="preserve">
      Годовые нормы износа по долгосрочным активам государственных учреждений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60"/>
    <w:bookmarkStart w:name="z1166" w:id="1161"/>
    <w:p>
      <w:pPr>
        <w:spacing w:after="0"/>
        <w:ind w:left="0"/>
        <w:jc w:val="both"/>
      </w:pPr>
      <w:r>
        <w:rPr>
          <w:rFonts w:ascii="Times New Roman"/>
          <w:b w:val="false"/>
          <w:i w:val="false"/>
          <w:color w:val="000000"/>
          <w:sz w:val="28"/>
        </w:rPr>
        <w:t>
      305.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долгосрочным активам государственных учреждений.</w:t>
      </w:r>
    </w:p>
    <w:bookmarkEnd w:id="1161"/>
    <w:bookmarkStart w:name="z1167" w:id="1162"/>
    <w:p>
      <w:pPr>
        <w:spacing w:after="0"/>
        <w:ind w:left="0"/>
        <w:jc w:val="both"/>
      </w:pPr>
      <w:r>
        <w:rPr>
          <w:rFonts w:ascii="Times New Roman"/>
          <w:b w:val="false"/>
          <w:i w:val="false"/>
          <w:color w:val="000000"/>
          <w:sz w:val="28"/>
        </w:rPr>
        <w:t>
      Начисление износа по основным средствам, не предусмотренным в Годовых нормах износа по долгосрочным активам государственных учреждений, следует производить по нормам износа на аналогичные основные средства (активы).</w:t>
      </w:r>
    </w:p>
    <w:bookmarkEnd w:id="1162"/>
    <w:bookmarkStart w:name="z1168" w:id="1163"/>
    <w:p>
      <w:pPr>
        <w:spacing w:after="0"/>
        <w:ind w:left="0"/>
        <w:jc w:val="both"/>
      </w:pPr>
      <w:r>
        <w:rPr>
          <w:rFonts w:ascii="Times New Roman"/>
          <w:b w:val="false"/>
          <w:i w:val="false"/>
          <w:color w:val="000000"/>
          <w:sz w:val="28"/>
        </w:rPr>
        <w:t xml:space="preserve">
      306. Метод и способ амортизации объектов основных средств определяется единой учетной политикой и последовательно применяется из периода в период. </w:t>
      </w:r>
    </w:p>
    <w:bookmarkEnd w:id="1163"/>
    <w:bookmarkStart w:name="z1169" w:id="1164"/>
    <w:p>
      <w:pPr>
        <w:spacing w:after="0"/>
        <w:ind w:left="0"/>
        <w:jc w:val="both"/>
      </w:pPr>
      <w:r>
        <w:rPr>
          <w:rFonts w:ascii="Times New Roman"/>
          <w:b w:val="false"/>
          <w:i w:val="false"/>
          <w:color w:val="000000"/>
          <w:sz w:val="28"/>
        </w:rPr>
        <w:t>
      307.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1164"/>
    <w:bookmarkStart w:name="z1170" w:id="1165"/>
    <w:p>
      <w:pPr>
        <w:spacing w:after="0"/>
        <w:ind w:left="0"/>
        <w:jc w:val="both"/>
      </w:pPr>
      <w:r>
        <w:rPr>
          <w:rFonts w:ascii="Times New Roman"/>
          <w:b w:val="false"/>
          <w:i w:val="false"/>
          <w:color w:val="000000"/>
          <w:sz w:val="28"/>
        </w:rPr>
        <w:t>
      308. Государственное учреждение пересматривает балансовую стоимость актива на предмет обесценения в соответствии с положениями главы 24 "Обесценение активов" настоящих Правил.</w:t>
      </w:r>
    </w:p>
    <w:bookmarkEnd w:id="1165"/>
    <w:bookmarkStart w:name="z1171" w:id="1166"/>
    <w:p>
      <w:pPr>
        <w:spacing w:after="0"/>
        <w:ind w:left="0"/>
        <w:jc w:val="both"/>
      </w:pPr>
      <w:r>
        <w:rPr>
          <w:rFonts w:ascii="Times New Roman"/>
          <w:b w:val="false"/>
          <w:i w:val="false"/>
          <w:color w:val="000000"/>
          <w:sz w:val="28"/>
        </w:rPr>
        <w:t xml:space="preserve">
      309. Обесценение основных средств отражается по дебету счета 7440 "Расходы от обесценения активов" и кредиту субсчета 2392 "Резерв на обесценение основных средств". </w:t>
      </w:r>
    </w:p>
    <w:bookmarkEnd w:id="1166"/>
    <w:bookmarkStart w:name="z1172" w:id="1167"/>
    <w:p>
      <w:pPr>
        <w:spacing w:after="0"/>
        <w:ind w:left="0"/>
        <w:jc w:val="both"/>
      </w:pPr>
      <w:r>
        <w:rPr>
          <w:rFonts w:ascii="Times New Roman"/>
          <w:b w:val="false"/>
          <w:i w:val="false"/>
          <w:color w:val="000000"/>
          <w:sz w:val="28"/>
        </w:rPr>
        <w:t>
      310. В случае восстановления убытков от обесценения основных средств государственное учреждение осуществляет проводку: дебет субсчета 2392 "Резерв на обесценение основных средств" и кредит счета 7440 "Расходы от обесценения активов" в пределах суммы ранее начисленного убытка от обесценения.</w:t>
      </w:r>
    </w:p>
    <w:bookmarkEnd w:id="1167"/>
    <w:bookmarkStart w:name="z1173" w:id="1168"/>
    <w:p>
      <w:pPr>
        <w:spacing w:after="0"/>
        <w:ind w:left="0"/>
        <w:jc w:val="both"/>
      </w:pPr>
      <w:r>
        <w:rPr>
          <w:rFonts w:ascii="Times New Roman"/>
          <w:b w:val="false"/>
          <w:i w:val="false"/>
          <w:color w:val="000000"/>
          <w:sz w:val="28"/>
        </w:rPr>
        <w:t>
      311.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При этом,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168"/>
    <w:bookmarkStart w:name="z1174" w:id="1169"/>
    <w:p>
      <w:pPr>
        <w:spacing w:after="0"/>
        <w:ind w:left="0"/>
        <w:jc w:val="both"/>
      </w:pPr>
      <w:r>
        <w:rPr>
          <w:rFonts w:ascii="Times New Roman"/>
          <w:b w:val="false"/>
          <w:i w:val="false"/>
          <w:color w:val="000000"/>
          <w:sz w:val="28"/>
        </w:rPr>
        <w:t>
      Примерами затрат, увеличивающих будущие экономические выгоды (капитальные вложения), являются затраты на:</w:t>
      </w:r>
    </w:p>
    <w:bookmarkEnd w:id="1169"/>
    <w:bookmarkStart w:name="z1175" w:id="1170"/>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170"/>
    <w:bookmarkStart w:name="z1176" w:id="1171"/>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 и</w:t>
      </w:r>
    </w:p>
    <w:bookmarkEnd w:id="1171"/>
    <w:bookmarkStart w:name="z1177" w:id="1172"/>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172"/>
    <w:bookmarkStart w:name="z1178" w:id="1173"/>
    <w:p>
      <w:pPr>
        <w:spacing w:after="0"/>
        <w:ind w:left="0"/>
        <w:jc w:val="both"/>
      </w:pPr>
      <w:r>
        <w:rPr>
          <w:rFonts w:ascii="Times New Roman"/>
          <w:b w:val="false"/>
          <w:i w:val="false"/>
          <w:color w:val="000000"/>
          <w:sz w:val="28"/>
        </w:rPr>
        <w:t>
      312. Капитальные затраты государственное учреждение отражает по дебету субсчета 2411 "Незавершенное строительство" и кредиту счета 3210 "Краткосрочная кредиторская задолженность поставщикам и подрядчикам". Незавершенное строительство измеряется по фактическим затратам.</w:t>
      </w:r>
    </w:p>
    <w:bookmarkEnd w:id="1173"/>
    <w:bookmarkStart w:name="z1179" w:id="1174"/>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w:t>
      </w:r>
    </w:p>
    <w:bookmarkEnd w:id="1174"/>
    <w:bookmarkStart w:name="z1180" w:id="1175"/>
    <w:p>
      <w:pPr>
        <w:spacing w:after="0"/>
        <w:ind w:left="0"/>
        <w:jc w:val="both"/>
      </w:pPr>
      <w:r>
        <w:rPr>
          <w:rFonts w:ascii="Times New Roman"/>
          <w:b w:val="false"/>
          <w:i w:val="false"/>
          <w:color w:val="000000"/>
          <w:sz w:val="28"/>
        </w:rPr>
        <w:t>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при этом отражается запись: дебет соответствующего субсчета счета "Основные средства" подраздела Плана счетов и кредиту субсчета 2411 "Незавершенное строительство".</w:t>
      </w:r>
    </w:p>
    <w:bookmarkEnd w:id="1175"/>
    <w:bookmarkStart w:name="z1181" w:id="1176"/>
    <w:p>
      <w:pPr>
        <w:spacing w:after="0"/>
        <w:ind w:left="0"/>
        <w:jc w:val="both"/>
      </w:pPr>
      <w:r>
        <w:rPr>
          <w:rFonts w:ascii="Times New Roman"/>
          <w:b w:val="false"/>
          <w:i w:val="false"/>
          <w:color w:val="000000"/>
          <w:sz w:val="28"/>
        </w:rPr>
        <w:t>
      313.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 Затраты на ремонт и реставрацию книг, в том числе и вторичный переплет, на увеличение стоимости книг не относятся и списываются на расходы.</w:t>
      </w:r>
    </w:p>
    <w:bookmarkEnd w:id="1176"/>
    <w:bookmarkStart w:name="z1182" w:id="1177"/>
    <w:p>
      <w:pPr>
        <w:spacing w:after="0"/>
        <w:ind w:left="0"/>
        <w:jc w:val="both"/>
      </w:pPr>
      <w:r>
        <w:rPr>
          <w:rFonts w:ascii="Times New Roman"/>
          <w:b w:val="false"/>
          <w:i w:val="false"/>
          <w:color w:val="000000"/>
          <w:sz w:val="28"/>
        </w:rPr>
        <w:t>
      Списание затрат на ремонт отражается записью: дебет счета 7090 "Расходы на текущий ремонт" и кредит счета 3210 "Краткосрочная кредиторская задолженность поставщикам и подрядчикам".</w:t>
      </w:r>
    </w:p>
    <w:bookmarkEnd w:id="1177"/>
    <w:bookmarkStart w:name="z1183" w:id="1178"/>
    <w:p>
      <w:pPr>
        <w:spacing w:after="0"/>
        <w:ind w:left="0"/>
        <w:jc w:val="both"/>
      </w:pPr>
      <w:r>
        <w:rPr>
          <w:rFonts w:ascii="Times New Roman"/>
          <w:b w:val="false"/>
          <w:i w:val="false"/>
          <w:color w:val="000000"/>
          <w:sz w:val="28"/>
        </w:rPr>
        <w:t>
      314. Если в балансовую стоимость объекта основных средств включена стоимость замены части объекта, то балансовая стоимость замененной части списывается с баланса независимо от того амортизировалась ли замененная часть отдельно. Если невозможно определить балансовую стоимость замененной части объекта, государственное учреждение может использовать стоимость замены, в качестве показателя стоимости замененной части в момент ее приобретения или сооружения.</w:t>
      </w:r>
    </w:p>
    <w:bookmarkEnd w:id="1178"/>
    <w:bookmarkStart w:name="z1184" w:id="1179"/>
    <w:p>
      <w:pPr>
        <w:spacing w:after="0"/>
        <w:ind w:left="0"/>
        <w:jc w:val="both"/>
      </w:pPr>
      <w:r>
        <w:rPr>
          <w:rFonts w:ascii="Times New Roman"/>
          <w:b w:val="false"/>
          <w:i w:val="false"/>
          <w:color w:val="000000"/>
          <w:sz w:val="28"/>
        </w:rPr>
        <w:t xml:space="preserve">
      Составные части некоторых основных средств требуют замены через регулярные промежутки времени (дорога требует нового покрытия через каждые несколько лет, печь требует замены футеровки по истечении определенного количества часов использования, или же внутреннее оснащение самолета, подлежит неоднократной замене в течение срока службы фюзеляжа). Некоторые объекты основных средств не требуют такой частой регулярной замены. </w:t>
      </w:r>
    </w:p>
    <w:bookmarkEnd w:id="1179"/>
    <w:bookmarkStart w:name="z1185" w:id="1180"/>
    <w:p>
      <w:pPr>
        <w:spacing w:after="0"/>
        <w:ind w:left="0"/>
        <w:jc w:val="both"/>
      </w:pPr>
      <w:r>
        <w:rPr>
          <w:rFonts w:ascii="Times New Roman"/>
          <w:b w:val="false"/>
          <w:i w:val="false"/>
          <w:color w:val="000000"/>
          <w:sz w:val="28"/>
        </w:rPr>
        <w:t>
      Согласно принципу признания, предусмотренному пунктом 38 настоящих Правил, государственное учреждение признает в балансовой стоимости объекта основных средств затраты по замене компонента такого объекта в момент их возникновения при условии соблюдения критериев признания. Остаточная стоимость замененных компонентов списывается в соответствии с положениями главы 9 "Порядок учета основных средств" настоящих Правил.</w:t>
      </w:r>
    </w:p>
    <w:bookmarkEnd w:id="1180"/>
    <w:bookmarkStart w:name="z1186" w:id="1181"/>
    <w:p>
      <w:pPr>
        <w:spacing w:after="0"/>
        <w:ind w:left="0"/>
        <w:jc w:val="both"/>
      </w:pPr>
      <w:r>
        <w:rPr>
          <w:rFonts w:ascii="Times New Roman"/>
          <w:b w:val="false"/>
          <w:i w:val="false"/>
          <w:color w:val="000000"/>
          <w:sz w:val="28"/>
        </w:rPr>
        <w:t>
      315. Выбытие объектов основных средств может произойти разными способами (путем продажи, безвозмездной передачи, ликвидации).</w:t>
      </w:r>
    </w:p>
    <w:bookmarkEnd w:id="1181"/>
    <w:bookmarkStart w:name="z1187" w:id="1182"/>
    <w:p>
      <w:pPr>
        <w:spacing w:after="0"/>
        <w:ind w:left="0"/>
        <w:jc w:val="both"/>
      </w:pPr>
      <w:r>
        <w:rPr>
          <w:rFonts w:ascii="Times New Roman"/>
          <w:b w:val="false"/>
          <w:i w:val="false"/>
          <w:color w:val="000000"/>
          <w:sz w:val="28"/>
        </w:rPr>
        <w:t xml:space="preserve">
      Операции по приему, передаче, выбытию, списанию долгосрочного актива по субсчету 2411 "Незавершенное строительство" производятся аналогично операциям по основным средствам. </w:t>
      </w:r>
    </w:p>
    <w:bookmarkEnd w:id="1182"/>
    <w:bookmarkStart w:name="z1188" w:id="1183"/>
    <w:p>
      <w:pPr>
        <w:spacing w:after="0"/>
        <w:ind w:left="0"/>
        <w:jc w:val="both"/>
      </w:pPr>
      <w:r>
        <w:rPr>
          <w:rFonts w:ascii="Times New Roman"/>
          <w:b w:val="false"/>
          <w:i w:val="false"/>
          <w:color w:val="000000"/>
          <w:sz w:val="28"/>
        </w:rPr>
        <w:t>
      Выбытие основных средств осуществляется в соответствии с требованиями Закона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 утвержденными приказом Заместителя Премьер-Министра–Министра финансов Республики Казахстан от 29 июня 2023 года № 721 (зарегистрирован в Реестре государственной регистрации нормативных правовых актов под № 33019) (далее – Правила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183"/>
    <w:bookmarkStart w:name="z1189" w:id="1184"/>
    <w:p>
      <w:pPr>
        <w:spacing w:after="0"/>
        <w:ind w:left="0"/>
        <w:jc w:val="both"/>
      </w:pPr>
      <w:r>
        <w:rPr>
          <w:rFonts w:ascii="Times New Roman"/>
          <w:b w:val="false"/>
          <w:i w:val="false"/>
          <w:color w:val="000000"/>
          <w:sz w:val="28"/>
        </w:rPr>
        <w:t>
      Государственное учреждение самостоятельно не реализовывает закрепленные за ним активы, приобретенные за счет средств, выделенных им по плану финансирования. Реализация активов осуществляется в соответствии с Закона о государственном имуществе.</w:t>
      </w:r>
    </w:p>
    <w:bookmarkEnd w:id="1184"/>
    <w:bookmarkStart w:name="z1190" w:id="1185"/>
    <w:p>
      <w:pPr>
        <w:spacing w:after="0"/>
        <w:ind w:left="0"/>
        <w:jc w:val="both"/>
      </w:pPr>
      <w:r>
        <w:rPr>
          <w:rFonts w:ascii="Times New Roman"/>
          <w:b w:val="false"/>
          <w:i w:val="false"/>
          <w:color w:val="000000"/>
          <w:sz w:val="28"/>
        </w:rPr>
        <w:t>
      316. Государственное учреждение отражает реализацию основного средства корреспонденциями дебет счета 7420 "Расходы по выбытию долгосрочных активов" и кредит соответствующего субсчета счета подраздела "Основные средства" Плана счетов – на балансовую стоимость, одновременно дебет субсчета 2391 "Накопленная амортизация основных средств" и кредит соответствующего субсчета счета подраздела "Основные средства" Плана счетов – на сумму накопленной амортизации по данному активу.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w:t>
      </w:r>
    </w:p>
    <w:bookmarkEnd w:id="1185"/>
    <w:bookmarkStart w:name="z1191" w:id="1186"/>
    <w:p>
      <w:pPr>
        <w:spacing w:after="0"/>
        <w:ind w:left="0"/>
        <w:jc w:val="both"/>
      </w:pPr>
      <w:r>
        <w:rPr>
          <w:rFonts w:ascii="Times New Roman"/>
          <w:b w:val="false"/>
          <w:i w:val="false"/>
          <w:color w:val="000000"/>
          <w:sz w:val="28"/>
        </w:rPr>
        <w:t>
      317.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отражаются в учете: дебет субсчета 1231 "Краткосрочная дебиторская задолженность покупателей и заказчиков" и кредит счета 6320 "Доходы от выбытия долгосрочных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 Погашение задолженности перед бюджетом по полученному доходу от реализации долгосрочных активов: дебет субсчета 3131 "Краткосрочная кредиторская задолженность перед бюджетом по доходам от реализации активов" и кредит субсчета 1231 "Краткосрочная дебиторская задолженность покупателей и заказчиков".</w:t>
      </w:r>
    </w:p>
    <w:bookmarkEnd w:id="1186"/>
    <w:bookmarkStart w:name="z1192" w:id="1187"/>
    <w:p>
      <w:pPr>
        <w:spacing w:after="0"/>
        <w:ind w:left="0"/>
        <w:jc w:val="both"/>
      </w:pPr>
      <w:r>
        <w:rPr>
          <w:rFonts w:ascii="Times New Roman"/>
          <w:b w:val="false"/>
          <w:i w:val="false"/>
          <w:color w:val="000000"/>
          <w:sz w:val="28"/>
        </w:rPr>
        <w:t>
      318. При выявлении недостачи основных средств производится списание их с учета записью:</w:t>
      </w:r>
    </w:p>
    <w:bookmarkEnd w:id="1187"/>
    <w:bookmarkStart w:name="z1193" w:id="1188"/>
    <w:p>
      <w:pPr>
        <w:spacing w:after="0"/>
        <w:ind w:left="0"/>
        <w:jc w:val="both"/>
      </w:pPr>
      <w:r>
        <w:rPr>
          <w:rFonts w:ascii="Times New Roman"/>
          <w:b w:val="false"/>
          <w:i w:val="false"/>
          <w:color w:val="000000"/>
          <w:sz w:val="28"/>
        </w:rPr>
        <w:t>
      списывается балансовая стоимость недостающих основных средств дебет счета 7420 "Расходы по выбытию долгосрочных активов" и кредит соответствующих субсчетов счета 2300 "Основные средства";</w:t>
      </w:r>
    </w:p>
    <w:bookmarkEnd w:id="1188"/>
    <w:bookmarkStart w:name="z1194" w:id="1189"/>
    <w:p>
      <w:pPr>
        <w:spacing w:after="0"/>
        <w:ind w:left="0"/>
        <w:jc w:val="both"/>
      </w:pPr>
      <w:r>
        <w:rPr>
          <w:rFonts w:ascii="Times New Roman"/>
          <w:b w:val="false"/>
          <w:i w:val="false"/>
          <w:color w:val="000000"/>
          <w:sz w:val="28"/>
        </w:rPr>
        <w:t>
      списывается накопленная амортизация: дебет субсчета 2391 "Накопленная амортизация основных средств" и кредит соответствующего субсчета счета "Основные средства" Плана счетов (на сумму накопленной амортизации).</w:t>
      </w:r>
    </w:p>
    <w:bookmarkEnd w:id="1189"/>
    <w:bookmarkStart w:name="z1195" w:id="1190"/>
    <w:p>
      <w:pPr>
        <w:spacing w:after="0"/>
        <w:ind w:left="0"/>
        <w:jc w:val="both"/>
      </w:pPr>
      <w:r>
        <w:rPr>
          <w:rFonts w:ascii="Times New Roman"/>
          <w:b w:val="false"/>
          <w:i w:val="false"/>
          <w:color w:val="000000"/>
          <w:sz w:val="28"/>
        </w:rPr>
        <w:t>
      При наличии ранее начисленного резерва от обесценения осуществляется его списание по выбывшим долгосрочным активам: дебет субсчета 2392 "Резерв на обесценение основных средств" и кредит соответствующего субсчета счета подраздела "Основные средства" Плана счетов.</w:t>
      </w:r>
    </w:p>
    <w:bookmarkEnd w:id="1190"/>
    <w:bookmarkStart w:name="z1196" w:id="1191"/>
    <w:p>
      <w:pPr>
        <w:spacing w:after="0"/>
        <w:ind w:left="0"/>
        <w:jc w:val="both"/>
      </w:pPr>
      <w:r>
        <w:rPr>
          <w:rFonts w:ascii="Times New Roman"/>
          <w:b w:val="false"/>
          <w:i w:val="false"/>
          <w:color w:val="000000"/>
          <w:sz w:val="28"/>
        </w:rPr>
        <w:t>
      Возмещение сумм недостач в бюджет рассмотрено в главе 6 "Порядок учета дебиторской и кредиторской задолженности" настоящих Правил.</w:t>
      </w:r>
    </w:p>
    <w:bookmarkEnd w:id="1191"/>
    <w:bookmarkStart w:name="z1197" w:id="1192"/>
    <w:p>
      <w:pPr>
        <w:spacing w:after="0"/>
        <w:ind w:left="0"/>
        <w:jc w:val="both"/>
      </w:pPr>
      <w:r>
        <w:rPr>
          <w:rFonts w:ascii="Times New Roman"/>
          <w:b w:val="false"/>
          <w:i w:val="false"/>
          <w:color w:val="000000"/>
          <w:sz w:val="28"/>
        </w:rPr>
        <w:t>
      319. Оприходование стоимости материалов, полученных от ликвидации основных средств, отражается по дебету субсчета 1319 "Прочие материалы" и кредиту счета 6360 "Прочие доходы".</w:t>
      </w:r>
    </w:p>
    <w:bookmarkEnd w:id="1192"/>
    <w:bookmarkStart w:name="z1198" w:id="1193"/>
    <w:p>
      <w:pPr>
        <w:spacing w:after="0"/>
        <w:ind w:left="0"/>
        <w:jc w:val="both"/>
      </w:pPr>
      <w:r>
        <w:rPr>
          <w:rFonts w:ascii="Times New Roman"/>
          <w:b w:val="false"/>
          <w:i w:val="false"/>
          <w:color w:val="000000"/>
          <w:sz w:val="28"/>
        </w:rPr>
        <w:t>
      Лом и отходы черных металлов, полученные от ликвидации основных средств и используемые в научных и учебных целях, отражаются по дебету субсчета 1312 "Материалы для учебных, научных исследований и других целей" и кредиту субсчета 6360 "Прочие доходы".</w:t>
      </w:r>
    </w:p>
    <w:bookmarkEnd w:id="1193"/>
    <w:bookmarkStart w:name="z1199" w:id="1194"/>
    <w:p>
      <w:pPr>
        <w:spacing w:after="0"/>
        <w:ind w:left="0"/>
        <w:jc w:val="both"/>
      </w:pPr>
      <w:r>
        <w:rPr>
          <w:rFonts w:ascii="Times New Roman"/>
          <w:b w:val="false"/>
          <w:i w:val="false"/>
          <w:color w:val="000000"/>
          <w:sz w:val="28"/>
        </w:rPr>
        <w:t>
      320. При поступлении активов в государственном учреждении для учета ввода объектов основных средств и незавершенного строительства, инвестиционной недвижимости в эксплуатацию и при их перемещении постоянно действующей комиссией составляется акт форма ОС-1 Форм бухгалтерской документации в 2-х (двух) экземплярах, на каждый отдельный объект или компонент объекта. Материально-ответственное лицо передает в бухгалтерскую службу оформленный акт с приложенной технической документацией для подписания главным бухгалтером и утверждения руководителем государственного учреждения или лицами, на это уполномоченными.</w:t>
      </w:r>
    </w:p>
    <w:bookmarkEnd w:id="1194"/>
    <w:bookmarkStart w:name="z1200" w:id="1195"/>
    <w:p>
      <w:pPr>
        <w:spacing w:after="0"/>
        <w:ind w:left="0"/>
        <w:jc w:val="both"/>
      </w:pPr>
      <w:r>
        <w:rPr>
          <w:rFonts w:ascii="Times New Roman"/>
          <w:b w:val="false"/>
          <w:i w:val="false"/>
          <w:color w:val="000000"/>
          <w:sz w:val="28"/>
        </w:rPr>
        <w:t>
      Учет основных средств ведется в разрезе инвентарных объектов по местам их хранения и ответственным лицам.</w:t>
      </w:r>
    </w:p>
    <w:bookmarkEnd w:id="1195"/>
    <w:bookmarkStart w:name="z1201" w:id="1196"/>
    <w:p>
      <w:pPr>
        <w:spacing w:after="0"/>
        <w:ind w:left="0"/>
        <w:jc w:val="both"/>
      </w:pPr>
      <w:r>
        <w:rPr>
          <w:rFonts w:ascii="Times New Roman"/>
          <w:b w:val="false"/>
          <w:i w:val="false"/>
          <w:color w:val="000000"/>
          <w:sz w:val="28"/>
        </w:rPr>
        <w:t xml:space="preserve">
      Для организации учета и обеспечения контроля за сохранностью основных средств каждому объекту (предмету), кроме библиотечных фондов, присваивается инвентарный номер. Аналитический учет ведется в инвентарной карточке, которая заполняется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 </w:t>
      </w:r>
    </w:p>
    <w:bookmarkEnd w:id="1196"/>
    <w:bookmarkStart w:name="z1202" w:id="1197"/>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пятый и шестой знаки обозначаются нулем.</w:t>
      </w:r>
    </w:p>
    <w:bookmarkEnd w:id="1197"/>
    <w:bookmarkStart w:name="z1203" w:id="1198"/>
    <w:p>
      <w:pPr>
        <w:spacing w:after="0"/>
        <w:ind w:left="0"/>
        <w:jc w:val="both"/>
      </w:pPr>
      <w:r>
        <w:rPr>
          <w:rFonts w:ascii="Times New Roman"/>
          <w:b w:val="false"/>
          <w:i w:val="false"/>
          <w:color w:val="000000"/>
          <w:sz w:val="28"/>
        </w:rPr>
        <w:t>
      Перечень инвентарных номеров формируется посредством информационной системы бухгалтерского учреждения, используемой государственным учреждением. Когда инвентарный объект является сложным, то есть включает те или иные обособленные элементы, составляющие вместе с ним одно целое, на каждом таком элементе обозначается тот же инвентарный номер, что и на основном, объединяющем их объекте. Инвентарный номер обозначается на жетоне, который прикрепляется к объекту, или краской на объекте или иным способом. Инвентарный номер, присвоенный объекту предмету) сохраняется за ним на весь период его нахождения в данном государственном учреждении. Номера инвентарных объектов, выбывших или ликвидированных, не присваиваются другим объектам.</w:t>
      </w:r>
    </w:p>
    <w:bookmarkEnd w:id="1198"/>
    <w:bookmarkStart w:name="z1204" w:id="1199"/>
    <w:p>
      <w:pPr>
        <w:spacing w:after="0"/>
        <w:ind w:left="0"/>
        <w:jc w:val="both"/>
      </w:pPr>
      <w:r>
        <w:rPr>
          <w:rFonts w:ascii="Times New Roman"/>
          <w:b w:val="false"/>
          <w:i w:val="false"/>
          <w:color w:val="000000"/>
          <w:sz w:val="28"/>
        </w:rPr>
        <w:t>
      Все основные средства находятся на ответственном хранении должностных лиц, назначенных приказом руководителя государственного учреждения. Лица, ответственные за хранение объектов основных средств, ведут инвентарные списки основных средств и инвестиционной недвижимости по-объектно по форме ДА-13 Форм бухгалтерской документации. Ответственные лица следят за сохранностью основных средств и ведут учет всех изменений.</w:t>
      </w:r>
    </w:p>
    <w:bookmarkEnd w:id="1199"/>
    <w:bookmarkStart w:name="z1205" w:id="1200"/>
    <w:p>
      <w:pPr>
        <w:spacing w:after="0"/>
        <w:ind w:left="0"/>
        <w:jc w:val="both"/>
      </w:pPr>
      <w:r>
        <w:rPr>
          <w:rFonts w:ascii="Times New Roman"/>
          <w:b w:val="false"/>
          <w:i w:val="false"/>
          <w:color w:val="000000"/>
          <w:sz w:val="28"/>
        </w:rPr>
        <w:t>
      При смене ответственного лица производится инвентаризация основных средств, находящихся на его хранении, о чем составляется приемо-сдаточный акт по форме ОС-1 Форм бухгалтерской документации "Акт приемки-передачи (перемещения) основных средств и инвестиционной недвижимости", который утверждается руководителем государственного учреждения.</w:t>
      </w:r>
    </w:p>
    <w:bookmarkEnd w:id="1200"/>
    <w:bookmarkStart w:name="z1206" w:id="1201"/>
    <w:p>
      <w:pPr>
        <w:spacing w:after="0"/>
        <w:ind w:left="0"/>
        <w:jc w:val="both"/>
      </w:pPr>
      <w:r>
        <w:rPr>
          <w:rFonts w:ascii="Times New Roman"/>
          <w:b w:val="false"/>
          <w:i w:val="false"/>
          <w:color w:val="000000"/>
          <w:sz w:val="28"/>
        </w:rPr>
        <w:t>
      321. Для оформления внутреннего перемещения объекта или группы объектов долгосрочных активов из одного структурного подразделения в другое, для оформления принятия объекта или группы объектов долгосрочных активов на склад или передачи со склада (из запаса) в эксплуатацию применяется накладная форма 434 или 434-з Форм бухгалтерской документации.</w:t>
      </w:r>
    </w:p>
    <w:bookmarkEnd w:id="1201"/>
    <w:bookmarkStart w:name="z1207" w:id="1202"/>
    <w:p>
      <w:pPr>
        <w:spacing w:after="0"/>
        <w:ind w:left="0"/>
        <w:jc w:val="both"/>
      </w:pPr>
      <w:r>
        <w:rPr>
          <w:rFonts w:ascii="Times New Roman"/>
          <w:b w:val="false"/>
          <w:i w:val="false"/>
          <w:color w:val="000000"/>
          <w:sz w:val="28"/>
        </w:rPr>
        <w:t>
      322. Отдельным инвентарным объектом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w:t>
      </w:r>
    </w:p>
    <w:bookmarkEnd w:id="1202"/>
    <w:bookmarkStart w:name="z1208" w:id="1203"/>
    <w:p>
      <w:pPr>
        <w:spacing w:after="0"/>
        <w:ind w:left="0"/>
        <w:jc w:val="both"/>
      </w:pPr>
      <w:r>
        <w:rPr>
          <w:rFonts w:ascii="Times New Roman"/>
          <w:b w:val="false"/>
          <w:i w:val="false"/>
          <w:color w:val="000000"/>
          <w:sz w:val="28"/>
        </w:rPr>
        <w:t xml:space="preserve">
      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такие как: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 </w:t>
      </w:r>
    </w:p>
    <w:bookmarkEnd w:id="1203"/>
    <w:bookmarkStart w:name="z1209" w:id="1204"/>
    <w:p>
      <w:pPr>
        <w:spacing w:after="0"/>
        <w:ind w:left="0"/>
        <w:jc w:val="both"/>
      </w:pPr>
      <w:r>
        <w:rPr>
          <w:rFonts w:ascii="Times New Roman"/>
          <w:b w:val="false"/>
          <w:i w:val="false"/>
          <w:color w:val="000000"/>
          <w:sz w:val="28"/>
        </w:rPr>
        <w:t>
      Если здания примыкают друг другу и имеют общую стену, но каждый из них представляет собой самостоятельное конструктивное целое, они считаются отдельными инвентарными объектами.</w:t>
      </w:r>
    </w:p>
    <w:bookmarkEnd w:id="1204"/>
    <w:bookmarkStart w:name="z1210" w:id="1205"/>
    <w:p>
      <w:pPr>
        <w:spacing w:after="0"/>
        <w:ind w:left="0"/>
        <w:jc w:val="both"/>
      </w:pPr>
      <w:r>
        <w:rPr>
          <w:rFonts w:ascii="Times New Roman"/>
          <w:b w:val="false"/>
          <w:i w:val="false"/>
          <w:color w:val="000000"/>
          <w:sz w:val="28"/>
        </w:rPr>
        <w:t>
      Надворные постройки, ограждения и другие надворные сооружения, обслуживающие здания (сарай, забор, колодец и другие хозяйственные постройки)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w:t>
      </w:r>
    </w:p>
    <w:bookmarkEnd w:id="1205"/>
    <w:bookmarkStart w:name="z1211" w:id="1206"/>
    <w:p>
      <w:pPr>
        <w:spacing w:after="0"/>
        <w:ind w:left="0"/>
        <w:jc w:val="both"/>
      </w:pPr>
      <w:r>
        <w:rPr>
          <w:rFonts w:ascii="Times New Roman"/>
          <w:b w:val="false"/>
          <w:i w:val="false"/>
          <w:color w:val="000000"/>
          <w:sz w:val="28"/>
        </w:rPr>
        <w:t xml:space="preserve">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холодильники и другие постройки) являются самостоятельными инвентарными объектами. </w:t>
      </w:r>
    </w:p>
    <w:bookmarkEnd w:id="1206"/>
    <w:bookmarkStart w:name="z1212" w:id="1207"/>
    <w:p>
      <w:pPr>
        <w:spacing w:after="0"/>
        <w:ind w:left="0"/>
        <w:jc w:val="both"/>
      </w:pPr>
      <w:r>
        <w:rPr>
          <w:rFonts w:ascii="Times New Roman"/>
          <w:b w:val="false"/>
          <w:i w:val="false"/>
          <w:color w:val="000000"/>
          <w:sz w:val="28"/>
        </w:rPr>
        <w:t>
      323. Инвентарные карточки форм ОС-6, ОС-9 Форм бухгалтерской документации регистрируются в описи инвентарных карточек по учету активов форма ДА-10 Форм бухгалтерской документации. Опись ведется в одном экземпляре. Записи в ней производятся в разрезе групп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активов в графе "Примечание" описи указывается дата (число, месяц, год) и номер мемориального ордера.</w:t>
      </w:r>
    </w:p>
    <w:bookmarkEnd w:id="1207"/>
    <w:bookmarkStart w:name="z1213" w:id="1208"/>
    <w:p>
      <w:pPr>
        <w:spacing w:after="0"/>
        <w:ind w:left="0"/>
        <w:jc w:val="both"/>
      </w:pPr>
      <w:r>
        <w:rPr>
          <w:rFonts w:ascii="Times New Roman"/>
          <w:b w:val="false"/>
          <w:i w:val="false"/>
          <w:color w:val="000000"/>
          <w:sz w:val="28"/>
        </w:rPr>
        <w:t>
      Инвентарные карточки формируются в информационной системе бухгалтерского учета государственного учреждения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208"/>
    <w:bookmarkStart w:name="z1214" w:id="1209"/>
    <w:p>
      <w:pPr>
        <w:spacing w:after="0"/>
        <w:ind w:left="0"/>
        <w:jc w:val="both"/>
      </w:pPr>
      <w:r>
        <w:rPr>
          <w:rFonts w:ascii="Times New Roman"/>
          <w:b w:val="false"/>
          <w:i w:val="false"/>
          <w:color w:val="000000"/>
          <w:sz w:val="28"/>
        </w:rPr>
        <w:t>
      Карточка форма ОС-6 Форм бухгалтерской документации предназначена для учета зданий, сооружений, передаточных средств, машин и оборудования, инструментов, производственного (включая принадлежности) и хозяйственного инвентаря, транспортных средств, активов культурного наследия, библиотечных фондов и прочих основных средств. Записи в ней производятся на основании первичных документов: актов приемки о вводе в эксплуатацию, технических паспортов заводов – изготовителей и других документов. В карточке указываются характерные признаки объектов (предметов): чертеж, модель, тип, марка, заводской номер, дата выпуска (изготовления), дата и номер акта ввода в эксплуатацию. Кроме того, записывается краткая индивидуальная характеристика объекта (предмета). В тех случаях, когда в составе оборудования, приборов, вычислительной техники и другого оборудования имеются драгоценные металлы, в разделе "Краткая индивидуальная характеристика объекта" указывается перечень деталей, в составе которых имеется драгоценный металл, наименование детали и масса металла, указанная в паспорте. В инвентарных карточках учета основных средств и инвестиционной недвижимости формы ОС-6 Форм бухгалтерской документации записывается накопленная сумма амортизации в тенге, шифр годовой нормы износа, год и месяц, в котором последний раз начисляется износ, только по выбывшим долгосрочным активам.</w:t>
      </w:r>
    </w:p>
    <w:bookmarkEnd w:id="1209"/>
    <w:bookmarkStart w:name="z1215" w:id="1210"/>
    <w:p>
      <w:pPr>
        <w:spacing w:after="0"/>
        <w:ind w:left="0"/>
        <w:jc w:val="both"/>
      </w:pPr>
      <w:r>
        <w:rPr>
          <w:rFonts w:ascii="Times New Roman"/>
          <w:b w:val="false"/>
          <w:i w:val="false"/>
          <w:color w:val="000000"/>
          <w:sz w:val="28"/>
        </w:rPr>
        <w:t xml:space="preserve">
      Карточка формы ОС-9 Форм бухгалтерской документации предназначена для группового учета однотипных объектов основных средств и инвестиционной недвижимости, библиотечных фондов и сценическо-постановочных средств. </w:t>
      </w:r>
    </w:p>
    <w:bookmarkEnd w:id="1210"/>
    <w:bookmarkStart w:name="z1216" w:id="1211"/>
    <w:p>
      <w:pPr>
        <w:spacing w:after="0"/>
        <w:ind w:left="0"/>
        <w:jc w:val="both"/>
      </w:pPr>
      <w:r>
        <w:rPr>
          <w:rFonts w:ascii="Times New Roman"/>
          <w:b w:val="false"/>
          <w:i w:val="false"/>
          <w:color w:val="000000"/>
          <w:sz w:val="28"/>
        </w:rPr>
        <w:t>
      Для библиотечных фондов открывается одна карточка. Учет в ней ведется только в денежном выражении общей суммой. По сценическо-постановочным средствам карточки для группового учета открываются по материально-ответственным лицам на предметы одного наименования, близкие по размерам, качеству материала и цен с указанием номенклатурного номера.</w:t>
      </w:r>
    </w:p>
    <w:bookmarkEnd w:id="1211"/>
    <w:bookmarkStart w:name="z1217" w:id="1212"/>
    <w:p>
      <w:pPr>
        <w:spacing w:after="0"/>
        <w:ind w:left="0"/>
        <w:jc w:val="both"/>
      </w:pPr>
      <w:r>
        <w:rPr>
          <w:rFonts w:ascii="Times New Roman"/>
          <w:b w:val="false"/>
          <w:i w:val="false"/>
          <w:color w:val="000000"/>
          <w:sz w:val="28"/>
        </w:rPr>
        <w:t xml:space="preserve">
      При перемещении внутри государственного учреждения производится запись на оборотной стороне этой карточки. </w:t>
      </w:r>
    </w:p>
    <w:bookmarkEnd w:id="1212"/>
    <w:bookmarkStart w:name="z1218" w:id="1213"/>
    <w:p>
      <w:pPr>
        <w:spacing w:after="0"/>
        <w:ind w:left="0"/>
        <w:jc w:val="both"/>
      </w:pPr>
      <w:r>
        <w:rPr>
          <w:rFonts w:ascii="Times New Roman"/>
          <w:b w:val="false"/>
          <w:i w:val="false"/>
          <w:color w:val="000000"/>
          <w:sz w:val="28"/>
        </w:rPr>
        <w:t>
      Ежемесячно из карточек сумма амортизации записывается в Разработочную таблицу расчета сумм амортизации долгосрочных активов формы 459 Форм бухгалтерской документации, на основании которой определяется общая сумма износа основных средств (активов) за отчетный период.</w:t>
      </w:r>
    </w:p>
    <w:bookmarkEnd w:id="1213"/>
    <w:bookmarkStart w:name="z1219" w:id="1214"/>
    <w:p>
      <w:pPr>
        <w:spacing w:after="0"/>
        <w:ind w:left="0"/>
        <w:jc w:val="both"/>
      </w:pPr>
      <w:r>
        <w:rPr>
          <w:rFonts w:ascii="Times New Roman"/>
          <w:b w:val="false"/>
          <w:i w:val="false"/>
          <w:color w:val="000000"/>
          <w:sz w:val="28"/>
        </w:rPr>
        <w:t>
      На общую сумму износа в последний день месяца составляется мемориальный ордер, которая затем переносится в книгу "Журнал-главная".</w:t>
      </w:r>
    </w:p>
    <w:bookmarkEnd w:id="1214"/>
    <w:bookmarkStart w:name="z1220" w:id="1215"/>
    <w:p>
      <w:pPr>
        <w:spacing w:after="0"/>
        <w:ind w:left="0"/>
        <w:jc w:val="both"/>
      </w:pPr>
      <w:r>
        <w:rPr>
          <w:rFonts w:ascii="Times New Roman"/>
          <w:b w:val="false"/>
          <w:i w:val="false"/>
          <w:color w:val="000000"/>
          <w:sz w:val="28"/>
        </w:rPr>
        <w:t>
      324. В случае ремонта, реконструкции (модернизации) объектов основных средств в технический паспорт, а также в инвентарную карточку соответствующего основного средства вносятся необходимые изменения в характеристику объекта, связанные с капитальным ремонтом, реконструкцией (модернизацией).</w:t>
      </w:r>
    </w:p>
    <w:bookmarkEnd w:id="1215"/>
    <w:bookmarkStart w:name="z1221" w:id="1216"/>
    <w:p>
      <w:pPr>
        <w:spacing w:after="0"/>
        <w:ind w:left="0"/>
        <w:jc w:val="both"/>
      </w:pPr>
      <w:r>
        <w:rPr>
          <w:rFonts w:ascii="Times New Roman"/>
          <w:b w:val="false"/>
          <w:i w:val="false"/>
          <w:color w:val="000000"/>
          <w:sz w:val="28"/>
        </w:rPr>
        <w:t>
      325. Для определения непригодности объектов основных средств вследствие физического и морального износа, в результате стихийных бедствий и аварий, за исключением оружия, военной техники, оборонных объектов и иного военного имущества, не используемого в Вооруженных Силах, других войсках и воинских формированиях Республики Казахстан, неэффективности проведения их ремонта, а также для оформления необходимой документации на списание основных средств приказом руководителя государственного учреждения создается постоянно действующая комиссия. В состав комиссии обязательно входят: заместитель руководителя государственного учреждения, а в государственных учреждениях, в которых введена должность руководителя аппарата, – руководитель аппарата либо должностное лицо, уполномоченное руководителем государственного учреждения (председатель комиссии), главный бухгалтер или его заместитель (в случае его отсутствия по штатному расписанию должности главного бухгалтера лицо, на которое возложено ведение бухгалтерского учета), лица, на которых возложена ответственность за сохранность основных средств, при списании отдельных видов основных средств в состав комиссии также, включаются соответствующие специалисты (эксперты), представитель дорожной полиции (при списании автотранспортных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325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217"/>
    <w:p>
      <w:pPr>
        <w:spacing w:after="0"/>
        <w:ind w:left="0"/>
        <w:jc w:val="both"/>
      </w:pPr>
      <w:r>
        <w:rPr>
          <w:rFonts w:ascii="Times New Roman"/>
          <w:b w:val="false"/>
          <w:i w:val="false"/>
          <w:color w:val="000000"/>
          <w:sz w:val="28"/>
        </w:rPr>
        <w:t>
      326.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согласно Альбому форм "Акт на списание основных средств, инвестиционной недвижимости" (форма ОС-3 Форм бухгалтерской документации), "Акт на списание автотранспортных средств" (форма ОС-4 Форм бухгалтерской документации), "Акт на списание с баланса инструментов, производственного и хозяйственного инвентаря" (форма 443 Форм бухгалтерской документации), "Акт на списание из библиотеки литературы в государственных учреждениях" (форма 444 Форм бухгалтерской документации).</w:t>
      </w:r>
    </w:p>
    <w:bookmarkEnd w:id="1217"/>
    <w:bookmarkStart w:name="z1223" w:id="1218"/>
    <w:p>
      <w:pPr>
        <w:spacing w:after="0"/>
        <w:ind w:left="0"/>
        <w:jc w:val="both"/>
      </w:pPr>
      <w:r>
        <w:rPr>
          <w:rFonts w:ascii="Times New Roman"/>
          <w:b w:val="false"/>
          <w:i w:val="false"/>
          <w:color w:val="000000"/>
          <w:sz w:val="28"/>
        </w:rPr>
        <w:t>
      Акт на списание основных средств, инвестиционной недвижимости утверждает руководитель государственного 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государственных учреждений осуществляется в соответствии с Законом о государственном имуществе и Правилами оформления гибели и уничтожения отдельных видов государственного имущества, пришедшего в негодность вследствие физического или морального износа, в результате стихийных бедствий и аварий.</w:t>
      </w:r>
    </w:p>
    <w:bookmarkEnd w:id="1218"/>
    <w:bookmarkStart w:name="z1224" w:id="1219"/>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государственного учреждения, переквалифицируются в запасы и оформляются Актом об оприходовании запасов, полученных при разборке и демонтаже долгосрочных активов форма 429-р Форм бухгалтерской документации.</w:t>
      </w:r>
    </w:p>
    <w:bookmarkEnd w:id="1219"/>
    <w:bookmarkStart w:name="z1225" w:id="1220"/>
    <w:p>
      <w:pPr>
        <w:spacing w:after="0"/>
        <w:ind w:left="0"/>
        <w:jc w:val="both"/>
      </w:pPr>
      <w:r>
        <w:rPr>
          <w:rFonts w:ascii="Times New Roman"/>
          <w:b w:val="false"/>
          <w:i w:val="false"/>
          <w:color w:val="000000"/>
          <w:sz w:val="28"/>
        </w:rPr>
        <w:t xml:space="preserve">
      Детали и узлы, изготовленные с применением драгоценных металлов, подлежат сдаче в специализированные предприятия, а детали и узлы, изготовленные из цветных металлов и не используемые для ремонта другого оборудования, подлежат сдаче организациям, на которые возложен сбор такого сырья. </w:t>
      </w:r>
    </w:p>
    <w:bookmarkEnd w:id="1220"/>
    <w:bookmarkStart w:name="z1226" w:id="1221"/>
    <w:p>
      <w:pPr>
        <w:spacing w:after="0"/>
        <w:ind w:left="0"/>
        <w:jc w:val="both"/>
      </w:pPr>
      <w:r>
        <w:rPr>
          <w:rFonts w:ascii="Times New Roman"/>
          <w:b w:val="false"/>
          <w:i w:val="false"/>
          <w:color w:val="000000"/>
          <w:sz w:val="28"/>
        </w:rPr>
        <w:t>
      327. В случае нарушения действующего порядка списания с баланса основных средств, а также бесхозяйственного отношения к материальным ценностям (уничтожение, сжигание, утеря) виновные в этом лица привлекаются к ответственности в установленном законодательством порядке.</w:t>
      </w:r>
    </w:p>
    <w:bookmarkEnd w:id="1221"/>
    <w:bookmarkStart w:name="z1227" w:id="1222"/>
    <w:p>
      <w:pPr>
        <w:spacing w:after="0"/>
        <w:ind w:left="0"/>
        <w:jc w:val="both"/>
      </w:pPr>
      <w:r>
        <w:rPr>
          <w:rFonts w:ascii="Times New Roman"/>
          <w:b w:val="false"/>
          <w:i w:val="false"/>
          <w:color w:val="000000"/>
          <w:sz w:val="28"/>
        </w:rPr>
        <w:t>
      Для оформления полного или частичного списания объектов основных средств (кроме автотранспортных средств и военного имущества) применяется акт на выбытие (списание) основных средств. Акт составляется в 2-х (двух) экземплярах, подписывается членами комиссии и утверждается руководителем государственного учреждения или уполномоченным им лицом.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bookmarkEnd w:id="1222"/>
    <w:bookmarkStart w:name="z1228" w:id="1223"/>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2-х (двух) экземплярах комиссией, утверждается руководителем государственного учреждения.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bookmarkEnd w:id="1223"/>
    <w:bookmarkStart w:name="z1229" w:id="1224"/>
    <w:p>
      <w:pPr>
        <w:spacing w:after="0"/>
        <w:ind w:left="0"/>
        <w:jc w:val="both"/>
      </w:pPr>
      <w:r>
        <w:rPr>
          <w:rFonts w:ascii="Times New Roman"/>
          <w:b w:val="false"/>
          <w:i w:val="false"/>
          <w:color w:val="000000"/>
          <w:sz w:val="28"/>
        </w:rPr>
        <w:t>
      Учет операций по выбытию и перемещению основных средств ведется в накопительной ведомости форма 438 Форм бухгалтерской документации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долгосрочных активов, которая равняется сумме записей по дебету субсчетов. По окончании месяца итоги по субсчетам записываются в книгу "Журнал-главная".</w:t>
      </w:r>
    </w:p>
    <w:bookmarkEnd w:id="1224"/>
    <w:bookmarkStart w:name="z1230" w:id="1225"/>
    <w:p>
      <w:pPr>
        <w:spacing w:after="0"/>
        <w:ind w:left="0"/>
        <w:jc w:val="both"/>
      </w:pPr>
      <w:r>
        <w:rPr>
          <w:rFonts w:ascii="Times New Roman"/>
          <w:b w:val="false"/>
          <w:i w:val="false"/>
          <w:color w:val="000000"/>
          <w:sz w:val="28"/>
        </w:rPr>
        <w:t>
      328. При обнаружении дефектов в процессе ревизии, монтажа или испытания оборудования применяется акт о выявленных дефектах оборудования.</w:t>
      </w:r>
    </w:p>
    <w:bookmarkEnd w:id="1225"/>
    <w:bookmarkStart w:name="z1231" w:id="1226"/>
    <w:p>
      <w:pPr>
        <w:spacing w:after="0"/>
        <w:ind w:left="0"/>
        <w:jc w:val="both"/>
      </w:pPr>
      <w:r>
        <w:rPr>
          <w:rFonts w:ascii="Times New Roman"/>
          <w:b w:val="false"/>
          <w:i w:val="false"/>
          <w:color w:val="000000"/>
          <w:sz w:val="28"/>
        </w:rPr>
        <w:t>
      329.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bookmarkEnd w:id="1226"/>
    <w:bookmarkStart w:name="z1232" w:id="1227"/>
    <w:p>
      <w:pPr>
        <w:spacing w:after="0"/>
        <w:ind w:left="0"/>
        <w:jc w:val="both"/>
      </w:pPr>
      <w:r>
        <w:rPr>
          <w:rFonts w:ascii="Times New Roman"/>
          <w:b w:val="false"/>
          <w:i w:val="false"/>
          <w:color w:val="000000"/>
          <w:sz w:val="28"/>
        </w:rPr>
        <w:t>
      330. Изменение общей суммы износа основных средств (активов) в течение отчетного периода в учете производится при поступлении (выбытии, включая списание в связи с ликвидацией по ветхости и износу) инвентарных объектов.</w:t>
      </w:r>
    </w:p>
    <w:bookmarkEnd w:id="1227"/>
    <w:bookmarkStart w:name="z1233" w:id="1228"/>
    <w:p>
      <w:pPr>
        <w:spacing w:after="0"/>
        <w:ind w:left="0"/>
        <w:jc w:val="both"/>
      </w:pPr>
      <w:r>
        <w:rPr>
          <w:rFonts w:ascii="Times New Roman"/>
          <w:b w:val="false"/>
          <w:i w:val="false"/>
          <w:color w:val="000000"/>
          <w:sz w:val="28"/>
        </w:rPr>
        <w:t>
      331. Арендованные объекты основных средств учитываются на забалансовом счете 01 "Арендованные активы" под инвентарными номерами, присвоенными им арендодателем.</w:t>
      </w:r>
    </w:p>
    <w:bookmarkEnd w:id="1228"/>
    <w:bookmarkStart w:name="z1234" w:id="1229"/>
    <w:p>
      <w:pPr>
        <w:spacing w:after="0"/>
        <w:ind w:left="0"/>
        <w:jc w:val="left"/>
      </w:pPr>
      <w:r>
        <w:rPr>
          <w:rFonts w:ascii="Times New Roman"/>
          <w:b/>
          <w:i w:val="false"/>
          <w:color w:val="000000"/>
        </w:rPr>
        <w:t xml:space="preserve"> Глава 10. Порядок учета инвестиционной недвижимости</w:t>
      </w:r>
    </w:p>
    <w:bookmarkEnd w:id="1229"/>
    <w:bookmarkStart w:name="z1235" w:id="1230"/>
    <w:p>
      <w:pPr>
        <w:spacing w:after="0"/>
        <w:ind w:left="0"/>
        <w:jc w:val="both"/>
      </w:pPr>
      <w:r>
        <w:rPr>
          <w:rFonts w:ascii="Times New Roman"/>
          <w:b w:val="false"/>
          <w:i w:val="false"/>
          <w:color w:val="000000"/>
          <w:sz w:val="28"/>
        </w:rPr>
        <w:t>
      332. Инвестиционной недвижимостью является недвижимость (земля или здание, либо часть здания, либо и то и другое), находящаяся во владении (собственника или арендатора по договору финансовой аренды) с целью получения арендных платежей или прироста стоимости капитала, или того и другого, но:</w:t>
      </w:r>
    </w:p>
    <w:bookmarkEnd w:id="1230"/>
    <w:bookmarkStart w:name="z1236" w:id="1231"/>
    <w:p>
      <w:pPr>
        <w:spacing w:after="0"/>
        <w:ind w:left="0"/>
        <w:jc w:val="both"/>
      </w:pPr>
      <w:r>
        <w:rPr>
          <w:rFonts w:ascii="Times New Roman"/>
          <w:b w:val="false"/>
          <w:i w:val="false"/>
          <w:color w:val="000000"/>
          <w:sz w:val="28"/>
        </w:rPr>
        <w:t>
      не для использования в производстве или поставке товаров, оказании услуг, для административных целей; или</w:t>
      </w:r>
    </w:p>
    <w:bookmarkEnd w:id="1231"/>
    <w:bookmarkStart w:name="z1237" w:id="1232"/>
    <w:p>
      <w:pPr>
        <w:spacing w:after="0"/>
        <w:ind w:left="0"/>
        <w:jc w:val="both"/>
      </w:pPr>
      <w:r>
        <w:rPr>
          <w:rFonts w:ascii="Times New Roman"/>
          <w:b w:val="false"/>
          <w:i w:val="false"/>
          <w:color w:val="000000"/>
          <w:sz w:val="28"/>
        </w:rPr>
        <w:t xml:space="preserve">
      продажи в ходе обычной хозяйственной деятельности. </w:t>
      </w:r>
    </w:p>
    <w:bookmarkEnd w:id="1232"/>
    <w:bookmarkStart w:name="z1238" w:id="1233"/>
    <w:p>
      <w:pPr>
        <w:spacing w:after="0"/>
        <w:ind w:left="0"/>
        <w:jc w:val="both"/>
      </w:pPr>
      <w:r>
        <w:rPr>
          <w:rFonts w:ascii="Times New Roman"/>
          <w:b w:val="false"/>
          <w:i w:val="false"/>
          <w:color w:val="000000"/>
          <w:sz w:val="28"/>
        </w:rPr>
        <w:t>
      В качестве инвестиционной недвижимости признаются объекты (здание, земля или их часть), предназначенные для получения дохода от сдачи их в аренду.</w:t>
      </w:r>
    </w:p>
    <w:bookmarkEnd w:id="1233"/>
    <w:bookmarkStart w:name="z1239" w:id="1234"/>
    <w:p>
      <w:pPr>
        <w:spacing w:after="0"/>
        <w:ind w:left="0"/>
        <w:jc w:val="both"/>
      </w:pPr>
      <w:r>
        <w:rPr>
          <w:rFonts w:ascii="Times New Roman"/>
          <w:b w:val="false"/>
          <w:i w:val="false"/>
          <w:color w:val="000000"/>
          <w:sz w:val="28"/>
        </w:rPr>
        <w:t>
      Инвестиционной недвижимостью являются:</w:t>
      </w:r>
    </w:p>
    <w:bookmarkEnd w:id="1234"/>
    <w:bookmarkStart w:name="z1240" w:id="1235"/>
    <w:p>
      <w:pPr>
        <w:spacing w:after="0"/>
        <w:ind w:left="0"/>
        <w:jc w:val="both"/>
      </w:pPr>
      <w:r>
        <w:rPr>
          <w:rFonts w:ascii="Times New Roman"/>
          <w:b w:val="false"/>
          <w:i w:val="false"/>
          <w:color w:val="000000"/>
          <w:sz w:val="28"/>
        </w:rPr>
        <w:t>
      земля, предназначенная для получения прироста капитала в долгосрочной перспективе, а не для продажи через короткий срок;</w:t>
      </w:r>
    </w:p>
    <w:bookmarkEnd w:id="1235"/>
    <w:bookmarkStart w:name="z1241" w:id="1236"/>
    <w:p>
      <w:pPr>
        <w:spacing w:after="0"/>
        <w:ind w:left="0"/>
        <w:jc w:val="both"/>
      </w:pPr>
      <w:r>
        <w:rPr>
          <w:rFonts w:ascii="Times New Roman"/>
          <w:b w:val="false"/>
          <w:i w:val="false"/>
          <w:color w:val="000000"/>
          <w:sz w:val="28"/>
        </w:rPr>
        <w:t>
      земля, дальнейшее предназначение которой в настоящее время пока не определено;</w:t>
      </w:r>
    </w:p>
    <w:bookmarkEnd w:id="1236"/>
    <w:bookmarkStart w:name="z1242" w:id="1237"/>
    <w:p>
      <w:pPr>
        <w:spacing w:after="0"/>
        <w:ind w:left="0"/>
        <w:jc w:val="both"/>
      </w:pPr>
      <w:r>
        <w:rPr>
          <w:rFonts w:ascii="Times New Roman"/>
          <w:b w:val="false"/>
          <w:i w:val="false"/>
          <w:color w:val="000000"/>
          <w:sz w:val="28"/>
        </w:rPr>
        <w:t>
      здание, принадлежащее государственному учреждению (или находящееся в его владении по договору финансовой аренды) и предоставленное в операционную аренду по договору;</w:t>
      </w:r>
    </w:p>
    <w:bookmarkEnd w:id="1237"/>
    <w:bookmarkStart w:name="z1243" w:id="1238"/>
    <w:p>
      <w:pPr>
        <w:spacing w:after="0"/>
        <w:ind w:left="0"/>
        <w:jc w:val="both"/>
      </w:pPr>
      <w:r>
        <w:rPr>
          <w:rFonts w:ascii="Times New Roman"/>
          <w:b w:val="false"/>
          <w:i w:val="false"/>
          <w:color w:val="000000"/>
          <w:sz w:val="28"/>
        </w:rPr>
        <w:t>
      здание, не занятое, но предназначенное для предоставления в операционную аренду внешним сторонам.</w:t>
      </w:r>
    </w:p>
    <w:bookmarkEnd w:id="1238"/>
    <w:bookmarkStart w:name="z1244" w:id="1239"/>
    <w:p>
      <w:pPr>
        <w:spacing w:after="0"/>
        <w:ind w:left="0"/>
        <w:jc w:val="both"/>
      </w:pPr>
      <w:r>
        <w:rPr>
          <w:rFonts w:ascii="Times New Roman"/>
          <w:b w:val="false"/>
          <w:i w:val="false"/>
          <w:color w:val="000000"/>
          <w:sz w:val="28"/>
        </w:rPr>
        <w:t>
      Статьи, не являющиеся инвестиционной недвижимостью, и потому находящихся вне сферы настоящей главы Правил, являются:</w:t>
      </w:r>
    </w:p>
    <w:bookmarkEnd w:id="1239"/>
    <w:bookmarkStart w:name="z1245" w:id="1240"/>
    <w:p>
      <w:pPr>
        <w:spacing w:after="0"/>
        <w:ind w:left="0"/>
        <w:jc w:val="both"/>
      </w:pPr>
      <w:r>
        <w:rPr>
          <w:rFonts w:ascii="Times New Roman"/>
          <w:b w:val="false"/>
          <w:i w:val="false"/>
          <w:color w:val="000000"/>
          <w:sz w:val="28"/>
        </w:rPr>
        <w:t>
      недвижимость, предназначенная для продажи в ходе обычной деятельности или находящаяся в процессе строительства или реконструкции с целью продажи, рассматривается как запасы;</w:t>
      </w:r>
    </w:p>
    <w:bookmarkEnd w:id="1240"/>
    <w:bookmarkStart w:name="z1246" w:id="1241"/>
    <w:p>
      <w:pPr>
        <w:spacing w:after="0"/>
        <w:ind w:left="0"/>
        <w:jc w:val="both"/>
      </w:pPr>
      <w:r>
        <w:rPr>
          <w:rFonts w:ascii="Times New Roman"/>
          <w:b w:val="false"/>
          <w:i w:val="false"/>
          <w:color w:val="000000"/>
          <w:sz w:val="28"/>
        </w:rPr>
        <w:t xml:space="preserve">
      недвижимость, которая строится или реконструируется третьими лицами по заказу государственного учреждения, рассматриваются как договора на строительство; </w:t>
      </w:r>
    </w:p>
    <w:bookmarkEnd w:id="1241"/>
    <w:bookmarkStart w:name="z1247" w:id="1242"/>
    <w:p>
      <w:pPr>
        <w:spacing w:after="0"/>
        <w:ind w:left="0"/>
        <w:jc w:val="both"/>
      </w:pPr>
      <w:r>
        <w:rPr>
          <w:rFonts w:ascii="Times New Roman"/>
          <w:b w:val="false"/>
          <w:i w:val="false"/>
          <w:color w:val="000000"/>
          <w:sz w:val="28"/>
        </w:rPr>
        <w:t>
      недвижимость, используемая только в служебном использовании (занимаемая собственником);</w:t>
      </w:r>
    </w:p>
    <w:bookmarkEnd w:id="1242"/>
    <w:bookmarkStart w:name="z1248" w:id="1243"/>
    <w:p>
      <w:pPr>
        <w:spacing w:after="0"/>
        <w:ind w:left="0"/>
        <w:jc w:val="both"/>
      </w:pPr>
      <w:r>
        <w:rPr>
          <w:rFonts w:ascii="Times New Roman"/>
          <w:b w:val="false"/>
          <w:i w:val="false"/>
          <w:color w:val="000000"/>
          <w:sz w:val="28"/>
        </w:rPr>
        <w:t>
      недвижимость, которая строится или реконструируется для будущего использования в качестве инвестиционной недвижимости до момента завершения строительных работ. После окончания таких работ такая недвижимость признается инвестиционной недвижимостью;</w:t>
      </w:r>
    </w:p>
    <w:bookmarkEnd w:id="1243"/>
    <w:bookmarkStart w:name="z1249" w:id="1244"/>
    <w:p>
      <w:pPr>
        <w:spacing w:after="0"/>
        <w:ind w:left="0"/>
        <w:jc w:val="both"/>
      </w:pPr>
      <w:r>
        <w:rPr>
          <w:rFonts w:ascii="Times New Roman"/>
          <w:b w:val="false"/>
          <w:i w:val="false"/>
          <w:color w:val="000000"/>
          <w:sz w:val="28"/>
        </w:rPr>
        <w:t>
      недвижимость, предназначенная для оказания социальной услуги;</w:t>
      </w:r>
    </w:p>
    <w:bookmarkEnd w:id="1244"/>
    <w:bookmarkStart w:name="z1250" w:id="1245"/>
    <w:p>
      <w:pPr>
        <w:spacing w:after="0"/>
        <w:ind w:left="0"/>
        <w:jc w:val="both"/>
      </w:pPr>
      <w:r>
        <w:rPr>
          <w:rFonts w:ascii="Times New Roman"/>
          <w:b w:val="false"/>
          <w:i w:val="false"/>
          <w:color w:val="000000"/>
          <w:sz w:val="28"/>
        </w:rPr>
        <w:t>
      недвижимость, предназначенная для стратегических целей, учет которой ведется в соответствии с разделом "Порядок учета основных средств" настоящих Правил.</w:t>
      </w:r>
    </w:p>
    <w:bookmarkEnd w:id="1245"/>
    <w:bookmarkStart w:name="z1251" w:id="1246"/>
    <w:p>
      <w:pPr>
        <w:spacing w:after="0"/>
        <w:ind w:left="0"/>
        <w:jc w:val="both"/>
      </w:pPr>
      <w:r>
        <w:rPr>
          <w:rFonts w:ascii="Times New Roman"/>
          <w:b w:val="false"/>
          <w:i w:val="false"/>
          <w:color w:val="000000"/>
          <w:sz w:val="28"/>
        </w:rPr>
        <w:t>
      333. Если часть объекта используется для получения арендной платы или прироста капитала, а другая часть – для административных целей и такие части объекта реализуются независимо друг от друга (или независимо друг от друга отданы в финансовую аренду), государственное учреждение учитывает указанные части объекта по отдельности. Если же части объекта нельзя реализовать по отдельности, объект считается инвестиционной недвижимостью только в том случае, если лишь незначительная часть этого объекта предназначена для административных целей.</w:t>
      </w:r>
    </w:p>
    <w:bookmarkEnd w:id="1246"/>
    <w:bookmarkStart w:name="z1252" w:id="1247"/>
    <w:p>
      <w:pPr>
        <w:spacing w:after="0"/>
        <w:ind w:left="0"/>
        <w:jc w:val="both"/>
      </w:pPr>
      <w:r>
        <w:rPr>
          <w:rFonts w:ascii="Times New Roman"/>
          <w:b w:val="false"/>
          <w:i w:val="false"/>
          <w:color w:val="000000"/>
          <w:sz w:val="28"/>
        </w:rPr>
        <w:t>
      334. При бухгалтерском учете инвестиционной недвижимости следует обеспечить правильное документальное оформление и своевременное отражение в регистрах учета поступления инвестиционной недвижимости, перемещение недвижимости, переклассифицированной в качестве инвестиционной недвижимости или переклассифицированной в объекты основных средств.</w:t>
      </w:r>
    </w:p>
    <w:bookmarkEnd w:id="1247"/>
    <w:bookmarkStart w:name="z1253" w:id="1248"/>
    <w:p>
      <w:pPr>
        <w:spacing w:after="0"/>
        <w:ind w:left="0"/>
        <w:jc w:val="both"/>
      </w:pPr>
      <w:r>
        <w:rPr>
          <w:rFonts w:ascii="Times New Roman"/>
          <w:b w:val="false"/>
          <w:i w:val="false"/>
          <w:color w:val="000000"/>
          <w:sz w:val="28"/>
        </w:rPr>
        <w:t>
      335. Для учета инвестиционной недвижимости государственного учреждения предназначены счета:</w:t>
      </w:r>
    </w:p>
    <w:bookmarkEnd w:id="1248"/>
    <w:bookmarkStart w:name="z1254" w:id="1249"/>
    <w:p>
      <w:pPr>
        <w:spacing w:after="0"/>
        <w:ind w:left="0"/>
        <w:jc w:val="both"/>
      </w:pPr>
      <w:r>
        <w:rPr>
          <w:rFonts w:ascii="Times New Roman"/>
          <w:b w:val="false"/>
          <w:i w:val="false"/>
          <w:color w:val="000000"/>
          <w:sz w:val="28"/>
        </w:rPr>
        <w:t>
      2510 "Инвестиционная недвижимость";</w:t>
      </w:r>
    </w:p>
    <w:bookmarkEnd w:id="1249"/>
    <w:bookmarkStart w:name="z1255" w:id="1250"/>
    <w:p>
      <w:pPr>
        <w:spacing w:after="0"/>
        <w:ind w:left="0"/>
        <w:jc w:val="both"/>
      </w:pPr>
      <w:r>
        <w:rPr>
          <w:rFonts w:ascii="Times New Roman"/>
          <w:b w:val="false"/>
          <w:i w:val="false"/>
          <w:color w:val="000000"/>
          <w:sz w:val="28"/>
        </w:rPr>
        <w:t>
      2520 "Накопленная амортизация и обесценение инвестиционной недвижимости".</w:t>
      </w:r>
    </w:p>
    <w:bookmarkEnd w:id="1250"/>
    <w:bookmarkStart w:name="z1256" w:id="1251"/>
    <w:p>
      <w:pPr>
        <w:spacing w:after="0"/>
        <w:ind w:left="0"/>
        <w:jc w:val="both"/>
      </w:pPr>
      <w:r>
        <w:rPr>
          <w:rFonts w:ascii="Times New Roman"/>
          <w:b w:val="false"/>
          <w:i w:val="false"/>
          <w:color w:val="000000"/>
          <w:sz w:val="28"/>
        </w:rPr>
        <w:t>
      336. Инвестиционная недвижимость признается активом, когда:</w:t>
      </w:r>
    </w:p>
    <w:bookmarkEnd w:id="1251"/>
    <w:bookmarkStart w:name="z1257" w:id="1252"/>
    <w:p>
      <w:pPr>
        <w:spacing w:after="0"/>
        <w:ind w:left="0"/>
        <w:jc w:val="both"/>
      </w:pPr>
      <w:r>
        <w:rPr>
          <w:rFonts w:ascii="Times New Roman"/>
          <w:b w:val="false"/>
          <w:i w:val="false"/>
          <w:color w:val="000000"/>
          <w:sz w:val="28"/>
        </w:rPr>
        <w:t>
      существует вероятность поступления в государственное учреждение будущих экономических выгод и потенциала услуг, связанных с инвестиционной недвижимостью, и</w:t>
      </w:r>
    </w:p>
    <w:bookmarkEnd w:id="1252"/>
    <w:bookmarkStart w:name="z1258" w:id="1253"/>
    <w:p>
      <w:pPr>
        <w:spacing w:after="0"/>
        <w:ind w:left="0"/>
        <w:jc w:val="both"/>
      </w:pPr>
      <w:r>
        <w:rPr>
          <w:rFonts w:ascii="Times New Roman"/>
          <w:b w:val="false"/>
          <w:i w:val="false"/>
          <w:color w:val="000000"/>
          <w:sz w:val="28"/>
        </w:rPr>
        <w:t>
      надежно измеримы фактические затраты или справедливая стоимость инвестиционной недвижимости.</w:t>
      </w:r>
    </w:p>
    <w:bookmarkEnd w:id="1253"/>
    <w:bookmarkStart w:name="z1259" w:id="1254"/>
    <w:p>
      <w:pPr>
        <w:spacing w:after="0"/>
        <w:ind w:left="0"/>
        <w:jc w:val="both"/>
      </w:pPr>
      <w:r>
        <w:rPr>
          <w:rFonts w:ascii="Times New Roman"/>
          <w:b w:val="false"/>
          <w:i w:val="false"/>
          <w:color w:val="000000"/>
          <w:sz w:val="28"/>
        </w:rPr>
        <w:t>
      При первоначальном признании инвестиционная недвижимость оценивается по себестоимости, то есть по фактическим затратам.</w:t>
      </w:r>
    </w:p>
    <w:bookmarkEnd w:id="1254"/>
    <w:bookmarkStart w:name="z1260" w:id="1255"/>
    <w:p>
      <w:pPr>
        <w:spacing w:after="0"/>
        <w:ind w:left="0"/>
        <w:jc w:val="both"/>
      </w:pPr>
      <w:r>
        <w:rPr>
          <w:rFonts w:ascii="Times New Roman"/>
          <w:b w:val="false"/>
          <w:i w:val="false"/>
          <w:color w:val="000000"/>
          <w:sz w:val="28"/>
        </w:rPr>
        <w:t xml:space="preserve">
      Себестоимость инвестиционной недвижимости включает цену покупки и любые относимые на нее прямые затраты. При этом, прямые затраты включают, например, стоимость профессиональных юридических услуг, налоги на передачу имущества и другие операционные расходы. </w:t>
      </w:r>
    </w:p>
    <w:bookmarkEnd w:id="1255"/>
    <w:bookmarkStart w:name="z1261" w:id="1256"/>
    <w:p>
      <w:pPr>
        <w:spacing w:after="0"/>
        <w:ind w:left="0"/>
        <w:jc w:val="both"/>
      </w:pPr>
      <w:r>
        <w:rPr>
          <w:rFonts w:ascii="Times New Roman"/>
          <w:b w:val="false"/>
          <w:i w:val="false"/>
          <w:color w:val="000000"/>
          <w:sz w:val="28"/>
        </w:rPr>
        <w:t>
      Себестоимостью инвестиционной недвижимости, построенной своими силами, является себестоимость на дату завершения строительства или реконструкции. В период строительства или реконструкции инвестиционной недвижимости, порядок учета ведется в соответствии с разделом "Порядок учета основных средств" настоящих Правил. На дату завершения работы применяется настоящая глава Правил.</w:t>
      </w:r>
    </w:p>
    <w:bookmarkEnd w:id="1256"/>
    <w:bookmarkStart w:name="z1262" w:id="1257"/>
    <w:p>
      <w:pPr>
        <w:spacing w:after="0"/>
        <w:ind w:left="0"/>
        <w:jc w:val="both"/>
      </w:pPr>
      <w:r>
        <w:rPr>
          <w:rFonts w:ascii="Times New Roman"/>
          <w:b w:val="false"/>
          <w:i w:val="false"/>
          <w:color w:val="000000"/>
          <w:sz w:val="28"/>
        </w:rPr>
        <w:t>
      337. Стоимость инвестиционной недвижимости не увеличивается на сумму:</w:t>
      </w:r>
    </w:p>
    <w:bookmarkEnd w:id="1257"/>
    <w:bookmarkStart w:name="z1263" w:id="1258"/>
    <w:p>
      <w:pPr>
        <w:spacing w:after="0"/>
        <w:ind w:left="0"/>
        <w:jc w:val="both"/>
      </w:pPr>
      <w:r>
        <w:rPr>
          <w:rFonts w:ascii="Times New Roman"/>
          <w:b w:val="false"/>
          <w:i w:val="false"/>
          <w:color w:val="000000"/>
          <w:sz w:val="28"/>
        </w:rPr>
        <w:t>
      начальных затрат (за исключением таких затрат, которые необходимы для приведения недвижимости в рабочее состояние в соответствии с функциями ее предназначения);</w:t>
      </w:r>
    </w:p>
    <w:bookmarkEnd w:id="1258"/>
    <w:bookmarkStart w:name="z1264" w:id="1259"/>
    <w:p>
      <w:pPr>
        <w:spacing w:after="0"/>
        <w:ind w:left="0"/>
        <w:jc w:val="both"/>
      </w:pPr>
      <w:r>
        <w:rPr>
          <w:rFonts w:ascii="Times New Roman"/>
          <w:b w:val="false"/>
          <w:i w:val="false"/>
          <w:color w:val="000000"/>
          <w:sz w:val="28"/>
        </w:rPr>
        <w:t>
      первоначальных операционных убытков, понесенных до момента достижения инвестиционной недвижимости запланированного уровня занятости;</w:t>
      </w:r>
    </w:p>
    <w:bookmarkEnd w:id="1259"/>
    <w:bookmarkStart w:name="z1265" w:id="1260"/>
    <w:p>
      <w:pPr>
        <w:spacing w:after="0"/>
        <w:ind w:left="0"/>
        <w:jc w:val="both"/>
      </w:pPr>
      <w:r>
        <w:rPr>
          <w:rFonts w:ascii="Times New Roman"/>
          <w:b w:val="false"/>
          <w:i w:val="false"/>
          <w:color w:val="000000"/>
          <w:sz w:val="28"/>
        </w:rPr>
        <w:t>
      сверхнормативных расходов материалов, труда или иных ресурсов, осуществленных при строительстве или реконструкции недвижимости.</w:t>
      </w:r>
    </w:p>
    <w:bookmarkEnd w:id="1260"/>
    <w:bookmarkStart w:name="z1266" w:id="1261"/>
    <w:p>
      <w:pPr>
        <w:spacing w:after="0"/>
        <w:ind w:left="0"/>
        <w:jc w:val="both"/>
      </w:pPr>
      <w:r>
        <w:rPr>
          <w:rFonts w:ascii="Times New Roman"/>
          <w:b w:val="false"/>
          <w:i w:val="false"/>
          <w:color w:val="000000"/>
          <w:sz w:val="28"/>
        </w:rPr>
        <w:t>
      338. Если актив приобретен путем необменной операции, или по номинальной стоимости или посредством применения полномочий конфискации имущества, ее стоимостью является справедливая стоимость на дату приобретения.</w:t>
      </w:r>
    </w:p>
    <w:bookmarkEnd w:id="1261"/>
    <w:bookmarkStart w:name="z1267" w:id="1262"/>
    <w:p>
      <w:pPr>
        <w:spacing w:after="0"/>
        <w:ind w:left="0"/>
        <w:jc w:val="both"/>
      </w:pPr>
      <w:r>
        <w:rPr>
          <w:rFonts w:ascii="Times New Roman"/>
          <w:b w:val="false"/>
          <w:i w:val="false"/>
          <w:color w:val="000000"/>
          <w:sz w:val="28"/>
        </w:rPr>
        <w:t>
      339. Первоначальная стоимость инвестиционной недвижимости, удерживаемой под финансовой арендой, определяется разделом "Порядок учета аренды" настоящих Правил, то есть по наименьшей из справедливой стоимости недвижимости или дисконтированной стоимостью минимальных арендных платежей, при этом эквивалентная сумма признается обязательством.</w:t>
      </w:r>
    </w:p>
    <w:bookmarkEnd w:id="1262"/>
    <w:bookmarkStart w:name="z1268" w:id="1263"/>
    <w:p>
      <w:pPr>
        <w:spacing w:after="0"/>
        <w:ind w:left="0"/>
        <w:jc w:val="both"/>
      </w:pPr>
      <w:r>
        <w:rPr>
          <w:rFonts w:ascii="Times New Roman"/>
          <w:b w:val="false"/>
          <w:i w:val="false"/>
          <w:color w:val="000000"/>
          <w:sz w:val="28"/>
        </w:rPr>
        <w:t xml:space="preserve">
      340. Приобретение инвестиционной недвижимости отражается следующей корреспонденцией счетов: дебет счета 2510 "Инвестиционная недвижимость" и кредит счета 3210 "Краткосрочная кредиторская задолженность поставщикам и подрядчикам". </w:t>
      </w:r>
    </w:p>
    <w:bookmarkEnd w:id="1263"/>
    <w:bookmarkStart w:name="z1269" w:id="1264"/>
    <w:p>
      <w:pPr>
        <w:spacing w:after="0"/>
        <w:ind w:left="0"/>
        <w:jc w:val="both"/>
      </w:pPr>
      <w:r>
        <w:rPr>
          <w:rFonts w:ascii="Times New Roman"/>
          <w:b w:val="false"/>
          <w:i w:val="false"/>
          <w:color w:val="000000"/>
          <w:sz w:val="28"/>
        </w:rPr>
        <w:t>
      341. Принятые в эксплуатацию возведенные здания или сооружения, или здания и сооружения после реконструкции, отвечающие критериям признания инвестиционной недвижимости, а также при переводе из категории "Основные средства" в "Инвестиционную недвижимость" осуществляется проводка: дебет счета 2510 "Инвестиционная недвижимость" и кредит субсчета 2411 "Незавершенное строительство" или субсчета счета 2320 "Здания", счета 2330 "Сооружения".</w:t>
      </w:r>
    </w:p>
    <w:bookmarkEnd w:id="1264"/>
    <w:bookmarkStart w:name="z1270" w:id="1265"/>
    <w:p>
      <w:pPr>
        <w:spacing w:after="0"/>
        <w:ind w:left="0"/>
        <w:jc w:val="both"/>
      </w:pPr>
      <w:r>
        <w:rPr>
          <w:rFonts w:ascii="Times New Roman"/>
          <w:b w:val="false"/>
          <w:i w:val="false"/>
          <w:color w:val="000000"/>
          <w:sz w:val="28"/>
        </w:rPr>
        <w:t xml:space="preserve">
      342. В процессе эксплуатации инвестиционной недвижимости возникает необходимость в последующих затратах, направленных на улучшение состояния для продления срока полезной службы, что ведет к увеличению будущих экономических выгод, а также для поддержания объекта в рабочем состоянии с целью сохранения или восстановления будущих экономических выгод от него. </w:t>
      </w:r>
    </w:p>
    <w:bookmarkEnd w:id="1265"/>
    <w:bookmarkStart w:name="z1271" w:id="1266"/>
    <w:p>
      <w:pPr>
        <w:spacing w:after="0"/>
        <w:ind w:left="0"/>
        <w:jc w:val="both"/>
      </w:pPr>
      <w:r>
        <w:rPr>
          <w:rFonts w:ascii="Times New Roman"/>
          <w:b w:val="false"/>
          <w:i w:val="false"/>
          <w:color w:val="000000"/>
          <w:sz w:val="28"/>
        </w:rPr>
        <w:t xml:space="preserve">
      При этом увеличение балансовой стоимости инвестиционной недвижимости в результате последующих капитальных вложений производится только в случае, если будущие экономические выгоды сверх первоначально оцененных норм поступят государственному учреждению. </w:t>
      </w:r>
    </w:p>
    <w:bookmarkEnd w:id="1266"/>
    <w:bookmarkStart w:name="z1272" w:id="1267"/>
    <w:p>
      <w:pPr>
        <w:spacing w:after="0"/>
        <w:ind w:left="0"/>
        <w:jc w:val="both"/>
      </w:pPr>
      <w:r>
        <w:rPr>
          <w:rFonts w:ascii="Times New Roman"/>
          <w:b w:val="false"/>
          <w:i w:val="false"/>
          <w:color w:val="000000"/>
          <w:sz w:val="28"/>
        </w:rPr>
        <w:t>
      Расходы, понесенные впоследствии с целью достройки, замены части недвижимости включаются в себестоимость инвестиционной недвижимости. Государственное учреждение указывает в балансовой стоимости расходы на замену частей существующей инвестиционной недвижимости в момент возникновения таких расходов при условии выполнения требований критериев признания.</w:t>
      </w:r>
    </w:p>
    <w:bookmarkEnd w:id="1267"/>
    <w:bookmarkStart w:name="z1273" w:id="1268"/>
    <w:p>
      <w:pPr>
        <w:spacing w:after="0"/>
        <w:ind w:left="0"/>
        <w:jc w:val="both"/>
      </w:pPr>
      <w:r>
        <w:rPr>
          <w:rFonts w:ascii="Times New Roman"/>
          <w:b w:val="false"/>
          <w:i w:val="false"/>
          <w:color w:val="000000"/>
          <w:sz w:val="28"/>
        </w:rPr>
        <w:t>
      Все прочие последующие затраты признаются как расход за период, в котором они были понесены:</w:t>
      </w:r>
    </w:p>
    <w:bookmarkEnd w:id="1268"/>
    <w:bookmarkStart w:name="z1274" w:id="1269"/>
    <w:p>
      <w:pPr>
        <w:spacing w:after="0"/>
        <w:ind w:left="0"/>
        <w:jc w:val="both"/>
      </w:pPr>
      <w:r>
        <w:rPr>
          <w:rFonts w:ascii="Times New Roman"/>
          <w:b w:val="false"/>
          <w:i w:val="false"/>
          <w:color w:val="000000"/>
          <w:sz w:val="28"/>
        </w:rPr>
        <w:t>
      расходы на ремонт и эксплуатацию инвестиционной недвижимости, производимые в целях сохранения и поддержания технического состояния объекта;</w:t>
      </w:r>
    </w:p>
    <w:bookmarkEnd w:id="1269"/>
    <w:bookmarkStart w:name="z1275" w:id="1270"/>
    <w:p>
      <w:pPr>
        <w:spacing w:after="0"/>
        <w:ind w:left="0"/>
        <w:jc w:val="both"/>
      </w:pPr>
      <w:r>
        <w:rPr>
          <w:rFonts w:ascii="Times New Roman"/>
          <w:b w:val="false"/>
          <w:i w:val="false"/>
          <w:color w:val="000000"/>
          <w:sz w:val="28"/>
        </w:rPr>
        <w:t>
      затраты на ремонт и восстановление инвестиционной недвижимости, являющиеся следствием аварий и прочей порчи актива в результате неправильной эксплуатации.</w:t>
      </w:r>
    </w:p>
    <w:bookmarkEnd w:id="1270"/>
    <w:bookmarkStart w:name="z1276" w:id="1271"/>
    <w:p>
      <w:pPr>
        <w:spacing w:after="0"/>
        <w:ind w:left="0"/>
        <w:jc w:val="both"/>
      </w:pPr>
      <w:r>
        <w:rPr>
          <w:rFonts w:ascii="Times New Roman"/>
          <w:b w:val="false"/>
          <w:i w:val="false"/>
          <w:color w:val="000000"/>
          <w:sz w:val="28"/>
        </w:rPr>
        <w:t>
      343. Для последующего учета инвестиционной недвижимости государственное учреждение применяет модель учета по фактическим затратам либо модель учета по справедливой стоимости и применяет данную модель ко всему классу (группа) инвестиционной недвижимости.</w:t>
      </w:r>
    </w:p>
    <w:bookmarkEnd w:id="1271"/>
    <w:bookmarkStart w:name="z1277" w:id="1272"/>
    <w:p>
      <w:pPr>
        <w:spacing w:after="0"/>
        <w:ind w:left="0"/>
        <w:jc w:val="both"/>
      </w:pPr>
      <w:r>
        <w:rPr>
          <w:rFonts w:ascii="Times New Roman"/>
          <w:b w:val="false"/>
          <w:i w:val="false"/>
          <w:color w:val="000000"/>
          <w:sz w:val="28"/>
        </w:rPr>
        <w:t>
      344. Модель учета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 (аналогично положениям главы 9 "Порядок учета основных средств" настоящих Правил по применению модели учета по фактическим затратам).</w:t>
      </w:r>
    </w:p>
    <w:bookmarkEnd w:id="1272"/>
    <w:bookmarkStart w:name="z1278" w:id="1273"/>
    <w:p>
      <w:pPr>
        <w:spacing w:after="0"/>
        <w:ind w:left="0"/>
        <w:jc w:val="both"/>
      </w:pPr>
      <w:r>
        <w:rPr>
          <w:rFonts w:ascii="Times New Roman"/>
          <w:b w:val="false"/>
          <w:i w:val="false"/>
          <w:color w:val="000000"/>
          <w:sz w:val="28"/>
        </w:rPr>
        <w:t>
      345. Модель учета по справедливой стоимости: после признания в качестве актива учет инвестиционной недвижимости, чья справедливая стоимость надежно измеряется, производится по справедливой стоимости.</w:t>
      </w:r>
    </w:p>
    <w:bookmarkEnd w:id="1273"/>
    <w:bookmarkStart w:name="z1279" w:id="1274"/>
    <w:p>
      <w:pPr>
        <w:spacing w:after="0"/>
        <w:ind w:left="0"/>
        <w:jc w:val="both"/>
      </w:pPr>
      <w:r>
        <w:rPr>
          <w:rFonts w:ascii="Times New Roman"/>
          <w:b w:val="false"/>
          <w:i w:val="false"/>
          <w:color w:val="000000"/>
          <w:sz w:val="28"/>
        </w:rPr>
        <w:t>
      346. После первоначального признания по модели учета по справедливой стоимости все объекты инвестиционной недвижимости оцениваются по справедливой стоимости, за исключением случаев, когда практически невозможно определить справедливую стоимость это происходит, когда сопоставимые рыночные операции осуществляются нечасто и не имеется альтернативных оценок справедливой стоимости (например, на основе прогнозов дисконтированных потоков денежных средств). В таких случаях, государственное учреждение использует модель учета по фактическим затратам и применяет положения главы 9 "Порядок учета основных средств" настоящих Правил вплоть до выбытия инвестиционной недвижимости или до момента, когда оно будет переведено в другую категорию долгосрочных активов (реклассификация).</w:t>
      </w:r>
    </w:p>
    <w:bookmarkEnd w:id="1274"/>
    <w:bookmarkStart w:name="z1280" w:id="1275"/>
    <w:p>
      <w:pPr>
        <w:spacing w:after="0"/>
        <w:ind w:left="0"/>
        <w:jc w:val="both"/>
      </w:pPr>
      <w:r>
        <w:rPr>
          <w:rFonts w:ascii="Times New Roman"/>
          <w:b w:val="false"/>
          <w:i w:val="false"/>
          <w:color w:val="000000"/>
          <w:sz w:val="28"/>
        </w:rPr>
        <w:t>
      347. Государственное учреждение, применяющее модель учета по справедливой стоимости, продолжает такое измерение вплоть до выбытия или до момента, когда он станет недвижимостью, занимаемой собственником или когда начнет его реконструкцию для последующей продажи.</w:t>
      </w:r>
    </w:p>
    <w:bookmarkEnd w:id="1275"/>
    <w:bookmarkStart w:name="z1281" w:id="1276"/>
    <w:p>
      <w:pPr>
        <w:spacing w:after="0"/>
        <w:ind w:left="0"/>
        <w:jc w:val="both"/>
      </w:pPr>
      <w:r>
        <w:rPr>
          <w:rFonts w:ascii="Times New Roman"/>
          <w:b w:val="false"/>
          <w:i w:val="false"/>
          <w:color w:val="000000"/>
          <w:sz w:val="28"/>
        </w:rPr>
        <w:t>
      Справедливой стоимостью инвестиционной недвижимости обычно является их рыночная стоимость, определяемая путем оценки, выполненной профессиональными оценщиками.</w:t>
      </w:r>
    </w:p>
    <w:bookmarkEnd w:id="1276"/>
    <w:bookmarkStart w:name="z1282" w:id="1277"/>
    <w:p>
      <w:pPr>
        <w:spacing w:after="0"/>
        <w:ind w:left="0"/>
        <w:jc w:val="both"/>
      </w:pPr>
      <w:r>
        <w:rPr>
          <w:rFonts w:ascii="Times New Roman"/>
          <w:b w:val="false"/>
          <w:i w:val="false"/>
          <w:color w:val="000000"/>
          <w:sz w:val="28"/>
        </w:rPr>
        <w:t>
      Доход или расход от изменения справедливой стоимости инвестиционной недвижимости следует признавать в доходах и расходах того периода, в котором они возникли:</w:t>
      </w:r>
    </w:p>
    <w:bookmarkEnd w:id="1277"/>
    <w:bookmarkStart w:name="z1283" w:id="1278"/>
    <w:p>
      <w:pPr>
        <w:spacing w:after="0"/>
        <w:ind w:left="0"/>
        <w:jc w:val="both"/>
      </w:pPr>
      <w:r>
        <w:rPr>
          <w:rFonts w:ascii="Times New Roman"/>
          <w:b w:val="false"/>
          <w:i w:val="false"/>
          <w:color w:val="000000"/>
          <w:sz w:val="28"/>
        </w:rPr>
        <w:t>
      увеличение балансовой стоимости класса активов в результате изменения справедливой стоимости отражается по дебету счета 2510 "Инвестиционная недвижимость" и кредиту счета 6310 "Доходы от изменения справедливой стоимости";</w:t>
      </w:r>
    </w:p>
    <w:bookmarkEnd w:id="1278"/>
    <w:bookmarkStart w:name="z1284" w:id="1279"/>
    <w:p>
      <w:pPr>
        <w:spacing w:after="0"/>
        <w:ind w:left="0"/>
        <w:jc w:val="both"/>
      </w:pPr>
      <w:r>
        <w:rPr>
          <w:rFonts w:ascii="Times New Roman"/>
          <w:b w:val="false"/>
          <w:i w:val="false"/>
          <w:color w:val="000000"/>
          <w:sz w:val="28"/>
        </w:rPr>
        <w:t>
      уменьшение стоимости инвестиционной недвижимости отражается по дебету счета 7410 "Расходы от изменения справедливой стоимости" по кредиту счета 2510 "Инвестиционная недвижимость".</w:t>
      </w:r>
    </w:p>
    <w:bookmarkEnd w:id="1279"/>
    <w:bookmarkStart w:name="z1285" w:id="1280"/>
    <w:p>
      <w:pPr>
        <w:spacing w:after="0"/>
        <w:ind w:left="0"/>
        <w:jc w:val="both"/>
      </w:pPr>
      <w:r>
        <w:rPr>
          <w:rFonts w:ascii="Times New Roman"/>
          <w:b w:val="false"/>
          <w:i w:val="false"/>
          <w:color w:val="000000"/>
          <w:sz w:val="28"/>
        </w:rPr>
        <w:t>
      348. Перевод в категорию инвестиционной недвижимости или исключение из нее проводится тогда, когда меняется назначение использования актива:</w:t>
      </w:r>
    </w:p>
    <w:bookmarkEnd w:id="1280"/>
    <w:bookmarkStart w:name="z1286" w:id="1281"/>
    <w:p>
      <w:pPr>
        <w:spacing w:after="0"/>
        <w:ind w:left="0"/>
        <w:jc w:val="both"/>
      </w:pPr>
      <w:r>
        <w:rPr>
          <w:rFonts w:ascii="Times New Roman"/>
          <w:b w:val="false"/>
          <w:i w:val="false"/>
          <w:color w:val="000000"/>
          <w:sz w:val="28"/>
        </w:rPr>
        <w:t>
      началом использования недвижимости в качестве недвижимости, занимаемой собственником, при переводе из категории инвестиционной недвижимости в категорию основных средств;</w:t>
      </w:r>
    </w:p>
    <w:bookmarkEnd w:id="1281"/>
    <w:bookmarkStart w:name="z1287" w:id="1282"/>
    <w:p>
      <w:pPr>
        <w:spacing w:after="0"/>
        <w:ind w:left="0"/>
        <w:jc w:val="both"/>
      </w:pPr>
      <w:r>
        <w:rPr>
          <w:rFonts w:ascii="Times New Roman"/>
          <w:b w:val="false"/>
          <w:i w:val="false"/>
          <w:color w:val="000000"/>
          <w:sz w:val="28"/>
        </w:rPr>
        <w:t>
      началом реконструкции в целях продажи – при переводе из категории инвестиционной недвижимости в категорию запасов;</w:t>
      </w:r>
    </w:p>
    <w:bookmarkEnd w:id="1282"/>
    <w:bookmarkStart w:name="z1288" w:id="1283"/>
    <w:p>
      <w:pPr>
        <w:spacing w:after="0"/>
        <w:ind w:left="0"/>
        <w:jc w:val="both"/>
      </w:pPr>
      <w:r>
        <w:rPr>
          <w:rFonts w:ascii="Times New Roman"/>
          <w:b w:val="false"/>
          <w:i w:val="false"/>
          <w:color w:val="000000"/>
          <w:sz w:val="28"/>
        </w:rPr>
        <w:t>
      завершением использования недвижимости собственником – при переводе из категории основных средств, в категорию инвестиционной недвижимости; или</w:t>
      </w:r>
    </w:p>
    <w:bookmarkEnd w:id="1283"/>
    <w:bookmarkStart w:name="z1289" w:id="1284"/>
    <w:p>
      <w:pPr>
        <w:spacing w:after="0"/>
        <w:ind w:left="0"/>
        <w:jc w:val="both"/>
      </w:pPr>
      <w:r>
        <w:rPr>
          <w:rFonts w:ascii="Times New Roman"/>
          <w:b w:val="false"/>
          <w:i w:val="false"/>
          <w:color w:val="000000"/>
          <w:sz w:val="28"/>
        </w:rPr>
        <w:t>
      завершением строительства или реконструкции недвижимости – при переводе из категории недвижимости, находящейся в процессе строительства или реконструкции (глава 9 "Порядок учета основных средств" настоящих Правил) в категорию инвестиционной недвижимости.</w:t>
      </w:r>
    </w:p>
    <w:bookmarkEnd w:id="1284"/>
    <w:bookmarkStart w:name="z1290" w:id="1285"/>
    <w:p>
      <w:pPr>
        <w:spacing w:after="0"/>
        <w:ind w:left="0"/>
        <w:jc w:val="both"/>
      </w:pPr>
      <w:r>
        <w:rPr>
          <w:rFonts w:ascii="Times New Roman"/>
          <w:b w:val="false"/>
          <w:i w:val="false"/>
          <w:color w:val="000000"/>
          <w:sz w:val="28"/>
        </w:rPr>
        <w:t>
      349. В случае если государственное учреждение приняло решение о выбытии объекта инвестиционной недвижимости без его реконструкции, то продолжает учитывать данный объект как инвестиционную недвижимость до прекращения его признания, а не переводит его в запасы. Также, если государственное учреждение начинает реконструкцию имеющегося объекта инвестиционной недвижимости для дальнейшего использования в качестве инвестиционной недвижимости, то в течение реконструкции объект не реклассифицируется в другие статьи активов.</w:t>
      </w:r>
    </w:p>
    <w:bookmarkEnd w:id="1285"/>
    <w:bookmarkStart w:name="z1291" w:id="1286"/>
    <w:p>
      <w:pPr>
        <w:spacing w:after="0"/>
        <w:ind w:left="0"/>
        <w:jc w:val="both"/>
      </w:pPr>
      <w:r>
        <w:rPr>
          <w:rFonts w:ascii="Times New Roman"/>
          <w:b w:val="false"/>
          <w:i w:val="false"/>
          <w:color w:val="000000"/>
          <w:sz w:val="28"/>
        </w:rPr>
        <w:t xml:space="preserve">
      350. Государственное учреждение, учитывающее инвестиционную недвижимость по модели фактических затрат, перевод инвестиционной недвижимости в категорию основные средства или запасы производит без изменения балансовой стоимости переводимых объектов, а также стоимости этих объектов для целей измерения и раскрытия информации. </w:t>
      </w:r>
    </w:p>
    <w:bookmarkEnd w:id="1286"/>
    <w:bookmarkStart w:name="z1292" w:id="1287"/>
    <w:p>
      <w:pPr>
        <w:spacing w:after="0"/>
        <w:ind w:left="0"/>
        <w:jc w:val="both"/>
      </w:pPr>
      <w:r>
        <w:rPr>
          <w:rFonts w:ascii="Times New Roman"/>
          <w:b w:val="false"/>
          <w:i w:val="false"/>
          <w:color w:val="000000"/>
          <w:sz w:val="28"/>
        </w:rPr>
        <w:t>
      Перевод объекта основного средства, учитываемого по фактическим затратам, в инвестиционную недвижимость, учитываемую по фактическим затратам, отражается с учетом списания накопленной амортизации и резерва по обесценению основного средства: дебет счета 2510 "Инвестиционная недвижимость", кредит субсчета счета 2320 "Здания", одновременно дебет субсчета 2392 "Резерв на обесценение основных средств", кредит субсчета 2522 "Резерв на обесценение инвестиционной недвижимости", одновременно дебет субсчета 2391 "Накопленная амортизация основных средств" и кредит субсчета 2521 "Накопленная амортизация инвестиционной недвижимости".</w:t>
      </w:r>
    </w:p>
    <w:bookmarkEnd w:id="1287"/>
    <w:bookmarkStart w:name="z1293" w:id="1288"/>
    <w:p>
      <w:pPr>
        <w:spacing w:after="0"/>
        <w:ind w:left="0"/>
        <w:jc w:val="both"/>
      </w:pPr>
      <w:r>
        <w:rPr>
          <w:rFonts w:ascii="Times New Roman"/>
          <w:b w:val="false"/>
          <w:i w:val="false"/>
          <w:color w:val="000000"/>
          <w:sz w:val="28"/>
        </w:rPr>
        <w:t>
      351. При переводе объекта инвестиционной недвижимости, учитываемой по справедливой стоимости, в категорию основные средства стоимостью данного актива для последующего учета в соответствии с главой 9 "Порядок учета основных средств" настоящих Правил будет являться справедливая стоимость на дату изменения его предназначения: дебет соответствующего субсчета счетов подраздела "Основные средства" Плана счетов и кредит счета 2510 "Инвестиционная недвижимость".</w:t>
      </w:r>
    </w:p>
    <w:bookmarkEnd w:id="1288"/>
    <w:bookmarkStart w:name="z1294" w:id="1289"/>
    <w:p>
      <w:pPr>
        <w:spacing w:after="0"/>
        <w:ind w:left="0"/>
        <w:jc w:val="both"/>
      </w:pPr>
      <w:r>
        <w:rPr>
          <w:rFonts w:ascii="Times New Roman"/>
          <w:b w:val="false"/>
          <w:i w:val="false"/>
          <w:color w:val="000000"/>
          <w:sz w:val="28"/>
        </w:rPr>
        <w:t>
      Перевод основного средства в инвестиционную недвижимость, учитываемую по справедливой стоимости, отражается следующими проводками: по дебету счета 2510 "Инвестиционная недвижимость" и кредиту счета 2320 "Здания"; одновременно списывается накопленная амортизация по передаваемому объекту по дебету счета 2391 "Накопленная амортизация основных средств" и кредиту соответствующего субсчета счета 2320 "Здания".</w:t>
      </w:r>
    </w:p>
    <w:bookmarkEnd w:id="1289"/>
    <w:bookmarkStart w:name="z1295" w:id="1290"/>
    <w:p>
      <w:pPr>
        <w:spacing w:after="0"/>
        <w:ind w:left="0"/>
        <w:jc w:val="both"/>
      </w:pPr>
      <w:r>
        <w:rPr>
          <w:rFonts w:ascii="Times New Roman"/>
          <w:b w:val="false"/>
          <w:i w:val="false"/>
          <w:color w:val="000000"/>
          <w:sz w:val="28"/>
        </w:rPr>
        <w:t>
      352. Если объект недвижимости, признаваемый в учете как основные средства, переходит в категорию инвестиционная недвижимость, которая будет учитываться по справедливой стоимости, государственное учреждение применяет порядок учета, регламентируемый разделом "Порядок учета основных средств" настоящих Правил вплоть до даты изменения его предназначения. Государственное учреждение учитывает любую имеющуюся на эту дату разницу между балансовой стоимостью этого объекта и его справедливой стоимостью в соответствии с положениями главы 9 "Порядок учета основных средств" настоящих Правил. Государственное учреждение продолжает амортизировать объект недвижимости, признаваемый как основные средства, и признавать возникшие убытки от его обесценения вплоть до момента, когда этот объект становится инвестиционной недвижимостью, учитываемой по справедливой стоимости.</w:t>
      </w:r>
    </w:p>
    <w:bookmarkEnd w:id="1290"/>
    <w:bookmarkStart w:name="z1296" w:id="1291"/>
    <w:p>
      <w:pPr>
        <w:spacing w:after="0"/>
        <w:ind w:left="0"/>
        <w:jc w:val="both"/>
      </w:pPr>
      <w:r>
        <w:rPr>
          <w:rFonts w:ascii="Times New Roman"/>
          <w:b w:val="false"/>
          <w:i w:val="false"/>
          <w:color w:val="000000"/>
          <w:sz w:val="28"/>
        </w:rPr>
        <w:t xml:space="preserve">
      353. При завершении государственным учреждением строительства или реконструкции сооруженного своими силами объекта инвестиционной недвижимости, который будет учитываться по справедливой стоимости, любая разница между справедливой стоимостью данного объекта на эту дату и его предыдущей балансовой стоимостью признается в доходах или расходах за период. </w:t>
      </w:r>
    </w:p>
    <w:bookmarkEnd w:id="1291"/>
    <w:bookmarkStart w:name="z1297" w:id="1292"/>
    <w:p>
      <w:pPr>
        <w:spacing w:after="0"/>
        <w:ind w:left="0"/>
        <w:jc w:val="both"/>
      </w:pPr>
      <w:r>
        <w:rPr>
          <w:rFonts w:ascii="Times New Roman"/>
          <w:b w:val="false"/>
          <w:i w:val="false"/>
          <w:color w:val="000000"/>
          <w:sz w:val="28"/>
        </w:rPr>
        <w:t>
      354. Выбытие инвестиционной недвижимости происходит путем продажи или передачи другому государственному учреждению.</w:t>
      </w:r>
    </w:p>
    <w:bookmarkEnd w:id="1292"/>
    <w:bookmarkStart w:name="z1298" w:id="1293"/>
    <w:p>
      <w:pPr>
        <w:spacing w:after="0"/>
        <w:ind w:left="0"/>
        <w:jc w:val="both"/>
      </w:pPr>
      <w:r>
        <w:rPr>
          <w:rFonts w:ascii="Times New Roman"/>
          <w:b w:val="false"/>
          <w:i w:val="false"/>
          <w:color w:val="000000"/>
          <w:sz w:val="28"/>
        </w:rPr>
        <w:t>
      Доходы и расходы, возникающие в результате выбытия инвестиционной недвижимости, определяются как разница между чистыми поступлениями от выбытия и балансовой стоимостью актива.</w:t>
      </w:r>
    </w:p>
    <w:bookmarkEnd w:id="1293"/>
    <w:bookmarkStart w:name="z1299" w:id="1294"/>
    <w:p>
      <w:pPr>
        <w:spacing w:after="0"/>
        <w:ind w:left="0"/>
        <w:jc w:val="both"/>
      </w:pPr>
      <w:r>
        <w:rPr>
          <w:rFonts w:ascii="Times New Roman"/>
          <w:b w:val="false"/>
          <w:i w:val="false"/>
          <w:color w:val="000000"/>
          <w:sz w:val="28"/>
        </w:rPr>
        <w:t>
      Возмещение, подлежащее получению при выбытии инвестиционной недвижимости, признается по справедливой стоимости.</w:t>
      </w:r>
    </w:p>
    <w:bookmarkEnd w:id="1294"/>
    <w:bookmarkStart w:name="z1300" w:id="1295"/>
    <w:p>
      <w:pPr>
        <w:spacing w:after="0"/>
        <w:ind w:left="0"/>
        <w:jc w:val="both"/>
      </w:pPr>
      <w:r>
        <w:rPr>
          <w:rFonts w:ascii="Times New Roman"/>
          <w:b w:val="false"/>
          <w:i w:val="false"/>
          <w:color w:val="000000"/>
          <w:sz w:val="28"/>
        </w:rPr>
        <w:t>
      355. Документальное оформление операций с инвестиционной недвижимостью осуществляется в соответствии с порядком документального оформления операций с основными средствами.</w:t>
      </w:r>
    </w:p>
    <w:bookmarkEnd w:id="1295"/>
    <w:bookmarkStart w:name="z1301" w:id="1296"/>
    <w:p>
      <w:pPr>
        <w:spacing w:after="0"/>
        <w:ind w:left="0"/>
        <w:jc w:val="left"/>
      </w:pPr>
      <w:r>
        <w:rPr>
          <w:rFonts w:ascii="Times New Roman"/>
          <w:b/>
          <w:i w:val="false"/>
          <w:color w:val="000000"/>
        </w:rPr>
        <w:t xml:space="preserve"> Глава 11. Порядок учета биологических активов</w:t>
      </w:r>
    </w:p>
    <w:bookmarkEnd w:id="1296"/>
    <w:bookmarkStart w:name="z1302" w:id="1297"/>
    <w:p>
      <w:pPr>
        <w:spacing w:after="0"/>
        <w:ind w:left="0"/>
        <w:jc w:val="both"/>
      </w:pPr>
      <w:r>
        <w:rPr>
          <w:rFonts w:ascii="Times New Roman"/>
          <w:b w:val="false"/>
          <w:i w:val="false"/>
          <w:color w:val="000000"/>
          <w:sz w:val="28"/>
        </w:rPr>
        <w:t>
      356. К биологическим активам относятся: животные и растения.</w:t>
      </w:r>
    </w:p>
    <w:bookmarkEnd w:id="1297"/>
    <w:bookmarkStart w:name="z1303" w:id="1298"/>
    <w:p>
      <w:pPr>
        <w:spacing w:after="0"/>
        <w:ind w:left="0"/>
        <w:jc w:val="both"/>
      </w:pPr>
      <w:r>
        <w:rPr>
          <w:rFonts w:ascii="Times New Roman"/>
          <w:b w:val="false"/>
          <w:i w:val="false"/>
          <w:color w:val="000000"/>
          <w:sz w:val="28"/>
        </w:rPr>
        <w:t xml:space="preserve">
      В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приведены биологические активы, сельскохозяйственная продукция и конечные результаты ее переработки после получения (сбора).</w:t>
      </w:r>
    </w:p>
    <w:bookmarkEnd w:id="1298"/>
    <w:bookmarkStart w:name="z1304" w:id="1299"/>
    <w:p>
      <w:pPr>
        <w:spacing w:after="0"/>
        <w:ind w:left="0"/>
        <w:jc w:val="both"/>
      </w:pPr>
      <w:r>
        <w:rPr>
          <w:rFonts w:ascii="Times New Roman"/>
          <w:b w:val="false"/>
          <w:i w:val="false"/>
          <w:color w:val="000000"/>
          <w:sz w:val="28"/>
        </w:rPr>
        <w:t>
      357. Сельскохозяйственная деятельность включает разнообразные виды деятельности: животноводство, лесоводство, выращивание однолетних и многолетних сельскохозяйственных культур, разведение садов и плантаций, цветоводство и аквакультуру (включая рыбоводство). Следующие характеристики считаются свойственными для всех видов сельскохозяйственной деятельности:</w:t>
      </w:r>
    </w:p>
    <w:bookmarkEnd w:id="1299"/>
    <w:bookmarkStart w:name="z1305" w:id="1300"/>
    <w:p>
      <w:pPr>
        <w:spacing w:after="0"/>
        <w:ind w:left="0"/>
        <w:jc w:val="both"/>
      </w:pPr>
      <w:r>
        <w:rPr>
          <w:rFonts w:ascii="Times New Roman"/>
          <w:b w:val="false"/>
          <w:i w:val="false"/>
          <w:color w:val="000000"/>
          <w:sz w:val="28"/>
        </w:rPr>
        <w:t>
      биологические активы способны к биотрансформации;</w:t>
      </w:r>
    </w:p>
    <w:bookmarkEnd w:id="1300"/>
    <w:bookmarkStart w:name="z1306" w:id="1301"/>
    <w:p>
      <w:pPr>
        <w:spacing w:after="0"/>
        <w:ind w:left="0"/>
        <w:jc w:val="both"/>
      </w:pPr>
      <w:r>
        <w:rPr>
          <w:rFonts w:ascii="Times New Roman"/>
          <w:b w:val="false"/>
          <w:i w:val="false"/>
          <w:color w:val="000000"/>
          <w:sz w:val="28"/>
        </w:rPr>
        <w:t>
      сельскохозяйственная деятельность, является управляемой;</w:t>
      </w:r>
    </w:p>
    <w:bookmarkEnd w:id="1301"/>
    <w:bookmarkStart w:name="z1307" w:id="1302"/>
    <w:p>
      <w:pPr>
        <w:spacing w:after="0"/>
        <w:ind w:left="0"/>
        <w:jc w:val="both"/>
      </w:pPr>
      <w:r>
        <w:rPr>
          <w:rFonts w:ascii="Times New Roman"/>
          <w:b w:val="false"/>
          <w:i w:val="false"/>
          <w:color w:val="000000"/>
          <w:sz w:val="28"/>
        </w:rPr>
        <w:t>
      количественные и качественные изменения, вызванные биотрансформацией, регулярно отслеживаются и измеряются как часть процесса управления сельскохозяйственной деятельностью (отслеживание качественных изменений в спелости плодов и ягод, либо количественных – размера и веса плодов и ягод).</w:t>
      </w:r>
    </w:p>
    <w:bookmarkEnd w:id="1302"/>
    <w:bookmarkStart w:name="z1308" w:id="1303"/>
    <w:p>
      <w:pPr>
        <w:spacing w:after="0"/>
        <w:ind w:left="0"/>
        <w:jc w:val="both"/>
      </w:pPr>
      <w:r>
        <w:rPr>
          <w:rFonts w:ascii="Times New Roman"/>
          <w:b w:val="false"/>
          <w:i w:val="false"/>
          <w:color w:val="000000"/>
          <w:sz w:val="28"/>
        </w:rPr>
        <w:t>
      В результате биотрансформация приводит к изменениям в активах, вызванных ростом (увеличение количества животных или растений либо улучшение их качественных характеристик), вырождением животных или растений либо ухудшением их качественных характеристик, или размножением (образование дополнительных биологических активов) или производству сельскохозяйственной продукции, такой как латекс, чайный лист, шерсть и молоко, хлопок и другой продукции.</w:t>
      </w:r>
    </w:p>
    <w:bookmarkEnd w:id="1303"/>
    <w:bookmarkStart w:name="z1309" w:id="1304"/>
    <w:p>
      <w:pPr>
        <w:spacing w:after="0"/>
        <w:ind w:left="0"/>
        <w:jc w:val="both"/>
      </w:pPr>
      <w:r>
        <w:rPr>
          <w:rFonts w:ascii="Times New Roman"/>
          <w:b w:val="false"/>
          <w:i w:val="false"/>
          <w:color w:val="000000"/>
          <w:sz w:val="28"/>
        </w:rPr>
        <w:t xml:space="preserve">
      358. Настоящая глава Правил не применяется для учета земли сельскохозяйственного назначения, которая учитывается в соответствии с разделами "Порядок учета основных средств" и "Порядок учета инвестиционной недвижимости" настоящих Правил, связанным с сельскохозяйственной деятельностью нематериальным активам, сельскохозяйственной продукции после сбора, последующий учет которой осуществляется в соответствии с разделом "Порядок учета запасов" настоящих Правил. </w:t>
      </w:r>
    </w:p>
    <w:bookmarkEnd w:id="1304"/>
    <w:bookmarkStart w:name="z1310" w:id="1305"/>
    <w:p>
      <w:pPr>
        <w:spacing w:after="0"/>
        <w:ind w:left="0"/>
        <w:jc w:val="both"/>
      </w:pPr>
      <w:r>
        <w:rPr>
          <w:rFonts w:ascii="Times New Roman"/>
          <w:b w:val="false"/>
          <w:i w:val="false"/>
          <w:color w:val="000000"/>
          <w:sz w:val="28"/>
        </w:rPr>
        <w:t xml:space="preserve">
      359. Для учета биологических активов предназначены счета: </w:t>
      </w:r>
    </w:p>
    <w:bookmarkEnd w:id="1305"/>
    <w:bookmarkStart w:name="z1311" w:id="1306"/>
    <w:p>
      <w:pPr>
        <w:spacing w:after="0"/>
        <w:ind w:left="0"/>
        <w:jc w:val="both"/>
      </w:pPr>
      <w:r>
        <w:rPr>
          <w:rFonts w:ascii="Times New Roman"/>
          <w:b w:val="false"/>
          <w:i w:val="false"/>
          <w:color w:val="000000"/>
          <w:sz w:val="28"/>
        </w:rPr>
        <w:t>
      2610 "Животные";</w:t>
      </w:r>
    </w:p>
    <w:bookmarkEnd w:id="1306"/>
    <w:bookmarkStart w:name="z1312" w:id="1307"/>
    <w:p>
      <w:pPr>
        <w:spacing w:after="0"/>
        <w:ind w:left="0"/>
        <w:jc w:val="both"/>
      </w:pPr>
      <w:r>
        <w:rPr>
          <w:rFonts w:ascii="Times New Roman"/>
          <w:b w:val="false"/>
          <w:i w:val="false"/>
          <w:color w:val="000000"/>
          <w:sz w:val="28"/>
        </w:rPr>
        <w:t>
      2620 "Многолетние насаждения";</w:t>
      </w:r>
    </w:p>
    <w:bookmarkEnd w:id="1307"/>
    <w:bookmarkStart w:name="z1313" w:id="1308"/>
    <w:p>
      <w:pPr>
        <w:spacing w:after="0"/>
        <w:ind w:left="0"/>
        <w:jc w:val="both"/>
      </w:pPr>
      <w:r>
        <w:rPr>
          <w:rFonts w:ascii="Times New Roman"/>
          <w:b w:val="false"/>
          <w:i w:val="false"/>
          <w:color w:val="000000"/>
          <w:sz w:val="28"/>
        </w:rPr>
        <w:t>
      2630 "Накопленная амортизация и обесценение биологических активов".</w:t>
      </w:r>
    </w:p>
    <w:bookmarkEnd w:id="1308"/>
    <w:bookmarkStart w:name="z1314" w:id="1309"/>
    <w:p>
      <w:pPr>
        <w:spacing w:after="0"/>
        <w:ind w:left="0"/>
        <w:jc w:val="both"/>
      </w:pPr>
      <w:r>
        <w:rPr>
          <w:rFonts w:ascii="Times New Roman"/>
          <w:b w:val="false"/>
          <w:i w:val="false"/>
          <w:color w:val="000000"/>
          <w:sz w:val="28"/>
        </w:rPr>
        <w:t>
      360. Биологический актив и сельскохозяйственная продукция в момент ее сбора признаются, когда:</w:t>
      </w:r>
    </w:p>
    <w:bookmarkEnd w:id="1309"/>
    <w:bookmarkStart w:name="z1315" w:id="1310"/>
    <w:p>
      <w:pPr>
        <w:spacing w:after="0"/>
        <w:ind w:left="0"/>
        <w:jc w:val="both"/>
      </w:pPr>
      <w:r>
        <w:rPr>
          <w:rFonts w:ascii="Times New Roman"/>
          <w:b w:val="false"/>
          <w:i w:val="false"/>
          <w:color w:val="000000"/>
          <w:sz w:val="28"/>
        </w:rPr>
        <w:t>
      актив контролируется в результате прошлых событий;</w:t>
      </w:r>
    </w:p>
    <w:bookmarkEnd w:id="1310"/>
    <w:bookmarkStart w:name="z1316" w:id="1311"/>
    <w:p>
      <w:pPr>
        <w:spacing w:after="0"/>
        <w:ind w:left="0"/>
        <w:jc w:val="both"/>
      </w:pPr>
      <w:r>
        <w:rPr>
          <w:rFonts w:ascii="Times New Roman"/>
          <w:b w:val="false"/>
          <w:i w:val="false"/>
          <w:color w:val="000000"/>
          <w:sz w:val="28"/>
        </w:rPr>
        <w:t>
      существует вероятность получения будущих экономических выгод или сервисного потенциала от данного актива;</w:t>
      </w:r>
    </w:p>
    <w:bookmarkEnd w:id="1311"/>
    <w:bookmarkStart w:name="z1317" w:id="1312"/>
    <w:p>
      <w:pPr>
        <w:spacing w:after="0"/>
        <w:ind w:left="0"/>
        <w:jc w:val="both"/>
      </w:pPr>
      <w:r>
        <w:rPr>
          <w:rFonts w:ascii="Times New Roman"/>
          <w:b w:val="false"/>
          <w:i w:val="false"/>
          <w:color w:val="000000"/>
          <w:sz w:val="28"/>
        </w:rPr>
        <w:t>
      справедливую стоимость или себестоимость актива можно измерить с достаточной степенью надежности.</w:t>
      </w:r>
    </w:p>
    <w:bookmarkEnd w:id="1312"/>
    <w:bookmarkStart w:name="z1318" w:id="1313"/>
    <w:p>
      <w:pPr>
        <w:spacing w:after="0"/>
        <w:ind w:left="0"/>
        <w:jc w:val="both"/>
      </w:pPr>
      <w:r>
        <w:rPr>
          <w:rFonts w:ascii="Times New Roman"/>
          <w:b w:val="false"/>
          <w:i w:val="false"/>
          <w:color w:val="000000"/>
          <w:sz w:val="28"/>
        </w:rPr>
        <w:t xml:space="preserve">
      В сельскохозяйственной деятельности доказательством наличия контроля может служить юридическое право собственности на крупный рогатый скот, клеймение или прочая маркировка скота в момент его приобретения, рождения или отлучения. Будущая экономическая выгода оценивается исходя из величины основных физических параметров. </w:t>
      </w:r>
    </w:p>
    <w:bookmarkEnd w:id="1313"/>
    <w:bookmarkStart w:name="z1319" w:id="1314"/>
    <w:p>
      <w:pPr>
        <w:spacing w:after="0"/>
        <w:ind w:left="0"/>
        <w:jc w:val="both"/>
      </w:pPr>
      <w:r>
        <w:rPr>
          <w:rFonts w:ascii="Times New Roman"/>
          <w:b w:val="false"/>
          <w:i w:val="false"/>
          <w:color w:val="000000"/>
          <w:sz w:val="28"/>
        </w:rPr>
        <w:t>
      К сельскохозяйственной продукции в момент первоначального признания применяется тот же метод оценки, что и к биологическому активу, с которого она собрана.</w:t>
      </w:r>
    </w:p>
    <w:bookmarkEnd w:id="1314"/>
    <w:bookmarkStart w:name="z1320" w:id="1315"/>
    <w:p>
      <w:pPr>
        <w:spacing w:after="0"/>
        <w:ind w:left="0"/>
        <w:jc w:val="both"/>
      </w:pPr>
      <w:r>
        <w:rPr>
          <w:rFonts w:ascii="Times New Roman"/>
          <w:b w:val="false"/>
          <w:i w:val="false"/>
          <w:color w:val="000000"/>
          <w:sz w:val="28"/>
        </w:rPr>
        <w:t>
      Учет земли сельскохозяйственного назначения осуществляется в зависимости от назначения в соответствии с положениями глав 9 "Порядок учета основных средств" и 10 "Порядок учета инвестиционной недвижимости" настоящих Правил.</w:t>
      </w:r>
    </w:p>
    <w:bookmarkEnd w:id="1315"/>
    <w:bookmarkStart w:name="z1321" w:id="1316"/>
    <w:p>
      <w:pPr>
        <w:spacing w:after="0"/>
        <w:ind w:left="0"/>
        <w:jc w:val="both"/>
      </w:pPr>
      <w:r>
        <w:rPr>
          <w:rFonts w:ascii="Times New Roman"/>
          <w:b w:val="false"/>
          <w:i w:val="false"/>
          <w:color w:val="000000"/>
          <w:sz w:val="28"/>
        </w:rPr>
        <w:t>
      361. Приобретение биологических активов отражается следующей корреспонденцией счетов: дебет счета 2610 "Животные", 2620 "Многолетние насаждения" и кредит счета 3210 "Краткосрочная кредиторская задолженность поставщикам и подрядчикам".</w:t>
      </w:r>
    </w:p>
    <w:bookmarkEnd w:id="1316"/>
    <w:bookmarkStart w:name="z1322" w:id="1317"/>
    <w:p>
      <w:pPr>
        <w:spacing w:after="0"/>
        <w:ind w:left="0"/>
        <w:jc w:val="both"/>
      </w:pPr>
      <w:r>
        <w:rPr>
          <w:rFonts w:ascii="Times New Roman"/>
          <w:b w:val="false"/>
          <w:i w:val="false"/>
          <w:color w:val="000000"/>
          <w:sz w:val="28"/>
        </w:rPr>
        <w:t>
      362. Финансовый результат, возникающий при первоначальном признании биологического актива или сельскохозяйственной продукции по справедливой стоимости за вычетом расходов на продажу включается в состав доходов или расходов. Расходы при первоначальном признании возникают в связи с вычетом затрат на продажу, а доходы, например, при рождении теленка.</w:t>
      </w:r>
    </w:p>
    <w:bookmarkEnd w:id="1317"/>
    <w:bookmarkStart w:name="z1323" w:id="1318"/>
    <w:p>
      <w:pPr>
        <w:spacing w:after="0"/>
        <w:ind w:left="0"/>
        <w:jc w:val="both"/>
      </w:pPr>
      <w:r>
        <w:rPr>
          <w:rFonts w:ascii="Times New Roman"/>
          <w:b w:val="false"/>
          <w:i w:val="false"/>
          <w:color w:val="000000"/>
          <w:sz w:val="28"/>
        </w:rPr>
        <w:t xml:space="preserve">
      363. Молодняк животных, полученный от приплода в своем хозяйстве, приходуется в день отела, опороса, окота на основании акта на приплод, составленного постоянно действующей комиссией, при этом на стоимость полученного приплода производится запись по дебету субсчета счета 2610 "Животные" и кредиту счета 6360 "Прочие доходы". </w:t>
      </w:r>
    </w:p>
    <w:bookmarkEnd w:id="1318"/>
    <w:bookmarkStart w:name="z1324" w:id="1319"/>
    <w:p>
      <w:pPr>
        <w:spacing w:after="0"/>
        <w:ind w:left="0"/>
        <w:jc w:val="both"/>
      </w:pPr>
      <w:r>
        <w:rPr>
          <w:rFonts w:ascii="Times New Roman"/>
          <w:b w:val="false"/>
          <w:i w:val="false"/>
          <w:color w:val="000000"/>
          <w:sz w:val="28"/>
        </w:rPr>
        <w:t>
      364. В случае падежа животных по вине материально-ответственных лиц ущерб, причиненный хозяйству, взыскивается с виновных лиц в соответствии с Кодексами Республики Казахстан "Об административных правонарушениях и "Уголовный кодекс Республики Казахстан".</w:t>
      </w:r>
    </w:p>
    <w:bookmarkEnd w:id="1319"/>
    <w:bookmarkStart w:name="z1325" w:id="1320"/>
    <w:p>
      <w:pPr>
        <w:spacing w:after="0"/>
        <w:ind w:left="0"/>
        <w:jc w:val="both"/>
      </w:pPr>
      <w:r>
        <w:rPr>
          <w:rFonts w:ascii="Times New Roman"/>
          <w:b w:val="false"/>
          <w:i w:val="false"/>
          <w:color w:val="000000"/>
          <w:sz w:val="28"/>
        </w:rPr>
        <w:t>
      365. Биологические активы учитываются с выделением на отдельные группы:</w:t>
      </w:r>
    </w:p>
    <w:bookmarkEnd w:id="1320"/>
    <w:bookmarkStart w:name="z1326" w:id="1321"/>
    <w:p>
      <w:pPr>
        <w:spacing w:after="0"/>
        <w:ind w:left="0"/>
        <w:jc w:val="both"/>
      </w:pPr>
      <w:r>
        <w:rPr>
          <w:rFonts w:ascii="Times New Roman"/>
          <w:b w:val="false"/>
          <w:i w:val="false"/>
          <w:color w:val="000000"/>
          <w:sz w:val="28"/>
        </w:rPr>
        <w:t>
      молодые насаждения всех видов учитываются отдельно от насаждений, достигших полного развития, то есть возраста начала плодоношения, смыкания крон;</w:t>
      </w:r>
    </w:p>
    <w:bookmarkEnd w:id="1321"/>
    <w:bookmarkStart w:name="z1327" w:id="1322"/>
    <w:p>
      <w:pPr>
        <w:spacing w:after="0"/>
        <w:ind w:left="0"/>
        <w:jc w:val="both"/>
      </w:pPr>
      <w:r>
        <w:rPr>
          <w:rFonts w:ascii="Times New Roman"/>
          <w:b w:val="false"/>
          <w:i w:val="false"/>
          <w:color w:val="000000"/>
          <w:sz w:val="28"/>
        </w:rPr>
        <w:t>
      молодняк продуктивного и племенного скота учитывается с разбивкой по видам и возрастным группам;</w:t>
      </w:r>
    </w:p>
    <w:bookmarkEnd w:id="1322"/>
    <w:bookmarkStart w:name="z1328" w:id="1323"/>
    <w:p>
      <w:pPr>
        <w:spacing w:after="0"/>
        <w:ind w:left="0"/>
        <w:jc w:val="both"/>
      </w:pPr>
      <w:r>
        <w:rPr>
          <w:rFonts w:ascii="Times New Roman"/>
          <w:b w:val="false"/>
          <w:i w:val="false"/>
          <w:color w:val="000000"/>
          <w:sz w:val="28"/>
        </w:rPr>
        <w:t>
      взрослые животные учитываются с разбивкой по видам.</w:t>
      </w:r>
    </w:p>
    <w:bookmarkEnd w:id="1323"/>
    <w:bookmarkStart w:name="z1329" w:id="1324"/>
    <w:p>
      <w:pPr>
        <w:spacing w:after="0"/>
        <w:ind w:left="0"/>
        <w:jc w:val="both"/>
      </w:pPr>
      <w:r>
        <w:rPr>
          <w:rFonts w:ascii="Times New Roman"/>
          <w:b w:val="false"/>
          <w:i w:val="false"/>
          <w:color w:val="000000"/>
          <w:sz w:val="28"/>
        </w:rPr>
        <w:t>
      Перевод биологических активов из группы в группу признается как внутреннее перемещение.</w:t>
      </w:r>
    </w:p>
    <w:bookmarkEnd w:id="1324"/>
    <w:bookmarkStart w:name="z1330" w:id="1325"/>
    <w:p>
      <w:pPr>
        <w:spacing w:after="0"/>
        <w:ind w:left="0"/>
        <w:jc w:val="both"/>
      </w:pPr>
      <w:r>
        <w:rPr>
          <w:rFonts w:ascii="Times New Roman"/>
          <w:b w:val="false"/>
          <w:i w:val="false"/>
          <w:color w:val="000000"/>
          <w:sz w:val="28"/>
        </w:rPr>
        <w:t>
      366. При учете биологических активов по справедливой стоимости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 за исключением случаев, когда справедливую стоимость определить невозможно.</w:t>
      </w:r>
    </w:p>
    <w:bookmarkEnd w:id="1325"/>
    <w:bookmarkStart w:name="z1331" w:id="1326"/>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измеряется по справедливой стоимости за вычетом дополнительных затрат на ее продажу, определяемой в момент получения продукции на основании акта постоянно действующей комиссии государственного учреждения.</w:t>
      </w:r>
    </w:p>
    <w:bookmarkEnd w:id="1326"/>
    <w:bookmarkStart w:name="z1332" w:id="1327"/>
    <w:p>
      <w:pPr>
        <w:spacing w:after="0"/>
        <w:ind w:left="0"/>
        <w:jc w:val="both"/>
      </w:pPr>
      <w:r>
        <w:rPr>
          <w:rFonts w:ascii="Times New Roman"/>
          <w:b w:val="false"/>
          <w:i w:val="false"/>
          <w:color w:val="000000"/>
          <w:sz w:val="28"/>
        </w:rPr>
        <w:t xml:space="preserve">
      При наличии активного рынка справедливую стоимость биологического актива или сельскохозяйственной продукции можно определить путем группировки биологических активов или сельскохозяйственной продукции по основным характеристикам (например, по возрасту, или качеству, исходя их тех, которые используются на данном рынке для ценообразования). </w:t>
      </w:r>
    </w:p>
    <w:bookmarkEnd w:id="1327"/>
    <w:bookmarkStart w:name="z1333" w:id="1328"/>
    <w:p>
      <w:pPr>
        <w:spacing w:after="0"/>
        <w:ind w:left="0"/>
        <w:jc w:val="both"/>
      </w:pPr>
      <w:r>
        <w:rPr>
          <w:rFonts w:ascii="Times New Roman"/>
          <w:b w:val="false"/>
          <w:i w:val="false"/>
          <w:color w:val="000000"/>
          <w:sz w:val="28"/>
        </w:rPr>
        <w:t>
      Движение денежных средств, связанных с финансированием активов, восстановлением активов после сбора продукции в расчет не включается (например, затраты на посадку деревьев в лесонасаждениях после их вырубки).</w:t>
      </w:r>
    </w:p>
    <w:bookmarkEnd w:id="1328"/>
    <w:bookmarkStart w:name="z1334" w:id="1329"/>
    <w:p>
      <w:pPr>
        <w:spacing w:after="0"/>
        <w:ind w:left="0"/>
        <w:jc w:val="both"/>
      </w:pPr>
      <w:r>
        <w:rPr>
          <w:rFonts w:ascii="Times New Roman"/>
          <w:b w:val="false"/>
          <w:i w:val="false"/>
          <w:color w:val="000000"/>
          <w:sz w:val="28"/>
        </w:rPr>
        <w:t>
      Справедливая стоимость сельскохозяйственной продукции в момент сбора урожая определяется с достаточной степенью достоверности.</w:t>
      </w:r>
    </w:p>
    <w:bookmarkEnd w:id="1329"/>
    <w:bookmarkStart w:name="z1335" w:id="1330"/>
    <w:p>
      <w:pPr>
        <w:spacing w:after="0"/>
        <w:ind w:left="0"/>
        <w:jc w:val="both"/>
      </w:pPr>
      <w:r>
        <w:rPr>
          <w:rFonts w:ascii="Times New Roman"/>
          <w:b w:val="false"/>
          <w:i w:val="false"/>
          <w:color w:val="000000"/>
          <w:sz w:val="28"/>
        </w:rPr>
        <w:t xml:space="preserve">
      Дополнительные затраты на продажу включают в себя комиссионные расходы, налоги, сборы и пошлины на передачу собственности. К дополнительным затратам на продажу не относятся транспортные и прочие расходы, связанные с доставкой активов на рынок. </w:t>
      </w:r>
    </w:p>
    <w:bookmarkEnd w:id="1330"/>
    <w:bookmarkStart w:name="z1336" w:id="1331"/>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1331"/>
    <w:bookmarkStart w:name="z1337" w:id="1332"/>
    <w:p>
      <w:pPr>
        <w:spacing w:after="0"/>
        <w:ind w:left="0"/>
        <w:jc w:val="both"/>
      </w:pPr>
      <w:r>
        <w:rPr>
          <w:rFonts w:ascii="Times New Roman"/>
          <w:b w:val="false"/>
          <w:i w:val="false"/>
          <w:color w:val="000000"/>
          <w:sz w:val="28"/>
        </w:rPr>
        <w:t xml:space="preserve">
      При возможности оценить справедливую стоимость биологического актива с достаточной степенью надежности, государственное учреждение переходит на оценку по справедливой стоимости за вычетом предполагаемых расходов по сбыту. </w:t>
      </w:r>
    </w:p>
    <w:bookmarkEnd w:id="1332"/>
    <w:bookmarkStart w:name="z1338" w:id="1333"/>
    <w:p>
      <w:pPr>
        <w:spacing w:after="0"/>
        <w:ind w:left="0"/>
        <w:jc w:val="both"/>
      </w:pPr>
      <w:r>
        <w:rPr>
          <w:rFonts w:ascii="Times New Roman"/>
          <w:b w:val="false"/>
          <w:i w:val="false"/>
          <w:color w:val="000000"/>
          <w:sz w:val="28"/>
        </w:rPr>
        <w:t xml:space="preserve">
      В отдельных случаях себестоимость актива бывает равна его справедливой стоимости: </w:t>
      </w:r>
    </w:p>
    <w:bookmarkEnd w:id="1333"/>
    <w:bookmarkStart w:name="z1339" w:id="1334"/>
    <w:p>
      <w:pPr>
        <w:spacing w:after="0"/>
        <w:ind w:left="0"/>
        <w:jc w:val="both"/>
      </w:pPr>
      <w:r>
        <w:rPr>
          <w:rFonts w:ascii="Times New Roman"/>
          <w:b w:val="false"/>
          <w:i w:val="false"/>
          <w:color w:val="000000"/>
          <w:sz w:val="28"/>
        </w:rPr>
        <w:t>
      когда биотрансформация не происходит с момента первоначальных затрат (например, саженцы плодово-ягодных деревьев, посаженные непосредственно перед отчетной датой);</w:t>
      </w:r>
    </w:p>
    <w:bookmarkEnd w:id="1334"/>
    <w:bookmarkStart w:name="z1340" w:id="1335"/>
    <w:p>
      <w:pPr>
        <w:spacing w:after="0"/>
        <w:ind w:left="0"/>
        <w:jc w:val="both"/>
      </w:pPr>
      <w:r>
        <w:rPr>
          <w:rFonts w:ascii="Times New Roman"/>
          <w:b w:val="false"/>
          <w:i w:val="false"/>
          <w:color w:val="000000"/>
          <w:sz w:val="28"/>
        </w:rPr>
        <w:t>
      когда от биотрансформации не ожидается существенного влияния на цену (например, на этапе первоначального роста сосен в лесном хозяйстве, производственный цикл которого составляет 30 (тридцать) лет).</w:t>
      </w:r>
    </w:p>
    <w:bookmarkEnd w:id="1335"/>
    <w:bookmarkStart w:name="z1341" w:id="1336"/>
    <w:p>
      <w:pPr>
        <w:spacing w:after="0"/>
        <w:ind w:left="0"/>
        <w:jc w:val="both"/>
      </w:pPr>
      <w:r>
        <w:rPr>
          <w:rFonts w:ascii="Times New Roman"/>
          <w:b w:val="false"/>
          <w:i w:val="false"/>
          <w:color w:val="000000"/>
          <w:sz w:val="28"/>
        </w:rPr>
        <w:t>
      В случае если биологический актив оценен по справедливой стоимости за вычетом предполагаемых сбытовых расходов, то данный биологический актив оценивается, таким образом, вплоть до момента его выбытия. Не допускается переходить с оценки по справедливой стоимости на оценку по себестоимости, исключение для отказа от учета по справедливой стоимости в условиях падающих цен на рынке.</w:t>
      </w:r>
    </w:p>
    <w:bookmarkEnd w:id="1336"/>
    <w:bookmarkStart w:name="z1342" w:id="1337"/>
    <w:p>
      <w:pPr>
        <w:spacing w:after="0"/>
        <w:ind w:left="0"/>
        <w:jc w:val="both"/>
      </w:pPr>
      <w:r>
        <w:rPr>
          <w:rFonts w:ascii="Times New Roman"/>
          <w:b w:val="false"/>
          <w:i w:val="false"/>
          <w:color w:val="000000"/>
          <w:sz w:val="28"/>
        </w:rPr>
        <w:t>
      Биологические активы, неразрывно связанные с землей (деревья в лесном хозяйстве), отражаются отдельно от земли по справедливой стоимости за вычетом предполагаемых сбытовых расходов.</w:t>
      </w:r>
    </w:p>
    <w:bookmarkEnd w:id="1337"/>
    <w:bookmarkStart w:name="z1343" w:id="1338"/>
    <w:p>
      <w:pPr>
        <w:spacing w:after="0"/>
        <w:ind w:left="0"/>
        <w:jc w:val="both"/>
      </w:pPr>
      <w:r>
        <w:rPr>
          <w:rFonts w:ascii="Times New Roman"/>
          <w:b w:val="false"/>
          <w:i w:val="false"/>
          <w:color w:val="000000"/>
          <w:sz w:val="28"/>
        </w:rPr>
        <w:t>
      Сельскохозяйственная продукция, полученная от биологических активов, приходуется по дебету соответствующего субсчета счета "Запасы" и кредиту счета 6360 "Прочие доходы".</w:t>
      </w:r>
    </w:p>
    <w:bookmarkEnd w:id="1338"/>
    <w:bookmarkStart w:name="z1344" w:id="1339"/>
    <w:p>
      <w:pPr>
        <w:spacing w:after="0"/>
        <w:ind w:left="0"/>
        <w:jc w:val="both"/>
      </w:pPr>
      <w:r>
        <w:rPr>
          <w:rFonts w:ascii="Times New Roman"/>
          <w:b w:val="false"/>
          <w:i w:val="false"/>
          <w:color w:val="000000"/>
          <w:sz w:val="28"/>
        </w:rPr>
        <w:t>
      367. При учете биологических активов по фактическим затратам (себестоимости) после признания биологического актива учет производится по его себестоимости за минусом любой накопленной амортизации и любых накопленных в результате обесценения убытков.</w:t>
      </w:r>
    </w:p>
    <w:bookmarkEnd w:id="1339"/>
    <w:bookmarkStart w:name="z1345" w:id="1340"/>
    <w:p>
      <w:pPr>
        <w:spacing w:after="0"/>
        <w:ind w:left="0"/>
        <w:jc w:val="both"/>
      </w:pPr>
      <w:r>
        <w:rPr>
          <w:rFonts w:ascii="Times New Roman"/>
          <w:b w:val="false"/>
          <w:i w:val="false"/>
          <w:color w:val="000000"/>
          <w:sz w:val="28"/>
        </w:rPr>
        <w:t>
      Амортизация биологических активов начисляется ежемесячно с использованием ежемесячных норм амортизации, определенных исходя из установленных годовых норм, на регулярной основе до полного износа.</w:t>
      </w:r>
    </w:p>
    <w:bookmarkEnd w:id="1340"/>
    <w:bookmarkStart w:name="z1346" w:id="1341"/>
    <w:p>
      <w:pPr>
        <w:spacing w:after="0"/>
        <w:ind w:left="0"/>
        <w:jc w:val="both"/>
      </w:pPr>
      <w:r>
        <w:rPr>
          <w:rFonts w:ascii="Times New Roman"/>
          <w:b w:val="false"/>
          <w:i w:val="false"/>
          <w:color w:val="000000"/>
          <w:sz w:val="28"/>
        </w:rPr>
        <w:t>
      Ликвидационная стоимость биологических активов равна нулю.</w:t>
      </w:r>
    </w:p>
    <w:bookmarkEnd w:id="1341"/>
    <w:bookmarkStart w:name="z1347" w:id="1342"/>
    <w:p>
      <w:pPr>
        <w:spacing w:after="0"/>
        <w:ind w:left="0"/>
        <w:jc w:val="both"/>
      </w:pPr>
      <w:r>
        <w:rPr>
          <w:rFonts w:ascii="Times New Roman"/>
          <w:b w:val="false"/>
          <w:i w:val="false"/>
          <w:color w:val="000000"/>
          <w:sz w:val="28"/>
        </w:rPr>
        <w:t>
      Начисление амортизации приобретенных биологических активов производится с 1 числа месяца следующего за месяцем приобретения и прекращается с 1 числа месяца, следующего за месяцем выбытия биологического актива.</w:t>
      </w:r>
    </w:p>
    <w:bookmarkEnd w:id="1342"/>
    <w:bookmarkStart w:name="z1348" w:id="1343"/>
    <w:p>
      <w:pPr>
        <w:spacing w:after="0"/>
        <w:ind w:left="0"/>
        <w:jc w:val="both"/>
      </w:pPr>
      <w:r>
        <w:rPr>
          <w:rFonts w:ascii="Times New Roman"/>
          <w:b w:val="false"/>
          <w:i w:val="false"/>
          <w:color w:val="000000"/>
          <w:sz w:val="28"/>
        </w:rPr>
        <w:t>
      Начисление амортизации биологического актива отражается записью дебет счета 7110 "Расходы по амортизации долгосрочных активов" и кредит субсчета 2631 "Накопленная амортизация биологических активов".</w:t>
      </w:r>
    </w:p>
    <w:bookmarkEnd w:id="1343"/>
    <w:bookmarkStart w:name="z1349" w:id="1344"/>
    <w:p>
      <w:pPr>
        <w:spacing w:after="0"/>
        <w:ind w:left="0"/>
        <w:jc w:val="both"/>
      </w:pPr>
      <w:r>
        <w:rPr>
          <w:rFonts w:ascii="Times New Roman"/>
          <w:b w:val="false"/>
          <w:i w:val="false"/>
          <w:color w:val="000000"/>
          <w:sz w:val="28"/>
        </w:rPr>
        <w:t>
      368. Реализация и передача биологических активов учитывается аналогично операциям с основными средствами.</w:t>
      </w:r>
    </w:p>
    <w:bookmarkEnd w:id="1344"/>
    <w:bookmarkStart w:name="z1350" w:id="1345"/>
    <w:p>
      <w:pPr>
        <w:spacing w:after="0"/>
        <w:ind w:left="0"/>
        <w:jc w:val="both"/>
      </w:pPr>
      <w:r>
        <w:rPr>
          <w:rFonts w:ascii="Times New Roman"/>
          <w:b w:val="false"/>
          <w:i w:val="false"/>
          <w:color w:val="000000"/>
          <w:sz w:val="28"/>
        </w:rPr>
        <w:t>
      По окончании откорма стоимость забитых животных списывается по дебету счета 7460 "Прочие расходы" и кредиту счета 2610 "Животные". При этом стоимость полученной продукции на основании акта приходуется по дебету счета 1330 "Готовая продукция" и кредиту счета 6360 "Прочие доходы".</w:t>
      </w:r>
    </w:p>
    <w:bookmarkEnd w:id="1345"/>
    <w:bookmarkStart w:name="z1351" w:id="1346"/>
    <w:p>
      <w:pPr>
        <w:spacing w:after="0"/>
        <w:ind w:left="0"/>
        <w:jc w:val="both"/>
      </w:pPr>
      <w:r>
        <w:rPr>
          <w:rFonts w:ascii="Times New Roman"/>
          <w:b w:val="false"/>
          <w:i w:val="false"/>
          <w:color w:val="000000"/>
          <w:sz w:val="28"/>
        </w:rPr>
        <w:t>
      369. Возмещение выявленной в ходе инвентаризации недостачи биологических активов также осуществляется за счет виновных лиц. Отражение в учете возмещения ущерба или недостачи приведено в пункте 163 главы "Порядок учета дебиторской и кредиторской задолженности" настоящих Правил.</w:t>
      </w:r>
    </w:p>
    <w:bookmarkEnd w:id="1346"/>
    <w:bookmarkStart w:name="z1352" w:id="1347"/>
    <w:p>
      <w:pPr>
        <w:spacing w:after="0"/>
        <w:ind w:left="0"/>
        <w:jc w:val="both"/>
      </w:pPr>
      <w:r>
        <w:rPr>
          <w:rFonts w:ascii="Times New Roman"/>
          <w:b w:val="false"/>
          <w:i w:val="false"/>
          <w:color w:val="000000"/>
          <w:sz w:val="28"/>
        </w:rPr>
        <w:t>
      370. При поступлении животных и растений в государственное учреждение и их перемещении постоянно действующая комиссия составляет акт – форма БА-1 "Акт приемки-передачи (перемещения) биологических активов (животных)" Форм бухгалтерской документации, БА-1А "Акт приемки-передачи (перемещения) биологических активов (растений)" Форм бухгалтерской документации в 2-х (двух) экземплярах. Материально-ответственное лицо передает в бухгалтерскую службу оформленный акт с приложенной документацией для подписания главным бухгалтером и утверждения руководителем государственного учреждения.</w:t>
      </w:r>
    </w:p>
    <w:bookmarkEnd w:id="1347"/>
    <w:bookmarkStart w:name="z1353" w:id="1348"/>
    <w:p>
      <w:pPr>
        <w:spacing w:after="0"/>
        <w:ind w:left="0"/>
        <w:jc w:val="both"/>
      </w:pPr>
      <w:r>
        <w:rPr>
          <w:rFonts w:ascii="Times New Roman"/>
          <w:b w:val="false"/>
          <w:i w:val="false"/>
          <w:color w:val="000000"/>
          <w:sz w:val="28"/>
        </w:rPr>
        <w:t>
      Все биологические активы находятся на ответственном хранении лиц, назначенных приказом руководителя государственного учреждения. Ответственные лица ведут инвентарные списки биологических активов по объектно по форме БА-3 и БА-3А "Инвентарная карточка учета биологических активов (животные) в государственных учреждениях" и "Инвентарная карточка учета биологических активов (растения) в государственных учреждениях" Форм бухгалтерской документации. Ответственные лица следят за сохранностью и ведут учет всех изменений. Инвентарные карточки формы БА-3 и БА-3А Форм бухгалтерской документации регистрируются в описи инвентарных карточек по учету долгосрочных активов в государственных учреждениях формы ДА-10 Форм бухгалтерской документации.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w:t>
      </w:r>
    </w:p>
    <w:bookmarkEnd w:id="1348"/>
    <w:bookmarkStart w:name="z1354" w:id="1349"/>
    <w:p>
      <w:pPr>
        <w:spacing w:after="0"/>
        <w:ind w:left="0"/>
        <w:jc w:val="both"/>
      </w:pPr>
      <w:r>
        <w:rPr>
          <w:rFonts w:ascii="Times New Roman"/>
          <w:b w:val="false"/>
          <w:i w:val="false"/>
          <w:color w:val="000000"/>
          <w:sz w:val="28"/>
        </w:rPr>
        <w:t xml:space="preserve">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 </w:t>
      </w:r>
    </w:p>
    <w:bookmarkEnd w:id="1349"/>
    <w:bookmarkStart w:name="z1355" w:id="1350"/>
    <w:p>
      <w:pPr>
        <w:spacing w:after="0"/>
        <w:ind w:left="0"/>
        <w:jc w:val="both"/>
      </w:pPr>
      <w:r>
        <w:rPr>
          <w:rFonts w:ascii="Times New Roman"/>
          <w:b w:val="false"/>
          <w:i w:val="false"/>
          <w:color w:val="000000"/>
          <w:sz w:val="28"/>
        </w:rPr>
        <w:t>
      При смене ответственного лица производится инвентаризация биологических активов, находящихся на его хранении, о чем составляется приемо-сдаточный акт по форме БА-1 и БА-1А Форм бухгалтерской документации, который утверждается руководителем государственного учреждения или лица, его замещающего, или лицом им уполномоченным.</w:t>
      </w:r>
    </w:p>
    <w:bookmarkEnd w:id="1350"/>
    <w:bookmarkStart w:name="z1356" w:id="1351"/>
    <w:p>
      <w:pPr>
        <w:spacing w:after="0"/>
        <w:ind w:left="0"/>
        <w:jc w:val="both"/>
      </w:pPr>
      <w:r>
        <w:rPr>
          <w:rFonts w:ascii="Times New Roman"/>
          <w:b w:val="false"/>
          <w:i w:val="false"/>
          <w:color w:val="000000"/>
          <w:sz w:val="28"/>
        </w:rPr>
        <w:t>
      371. Учет биологических активов ведется в разрезе инвентарных объектов по местам их хранения и ответственным лицам.</w:t>
      </w:r>
    </w:p>
    <w:bookmarkEnd w:id="1351"/>
    <w:bookmarkStart w:name="z1357" w:id="1352"/>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352"/>
    <w:bookmarkStart w:name="z1358" w:id="1353"/>
    <w:p>
      <w:pPr>
        <w:spacing w:after="0"/>
        <w:ind w:left="0"/>
        <w:jc w:val="both"/>
      </w:pPr>
      <w:r>
        <w:rPr>
          <w:rFonts w:ascii="Times New Roman"/>
          <w:b w:val="false"/>
          <w:i w:val="false"/>
          <w:color w:val="000000"/>
          <w:sz w:val="28"/>
        </w:rPr>
        <w:t>
      372. Документ, на основании которого приходуется молодняк животных, полученный от приплода является акт на приплод, который составляется постоянно действующей комиссией государственного учреждения.</w:t>
      </w:r>
    </w:p>
    <w:bookmarkEnd w:id="1353"/>
    <w:bookmarkStart w:name="z1359" w:id="1354"/>
    <w:p>
      <w:pPr>
        <w:spacing w:after="0"/>
        <w:ind w:left="0"/>
        <w:jc w:val="both"/>
      </w:pPr>
      <w:r>
        <w:rPr>
          <w:rFonts w:ascii="Times New Roman"/>
          <w:b w:val="false"/>
          <w:i w:val="false"/>
          <w:color w:val="000000"/>
          <w:sz w:val="28"/>
        </w:rPr>
        <w:t>
      373. Аналитический учет молодняка животных ведется по видам и возрастным группам, а животных на откорме – только по видам в книге учета животных - форма 395 Форм бухгалтерской документации. Учет данных обеспечивает возможность получения данных о живом весе, привесе, приросте животных, приплоде.</w:t>
      </w:r>
    </w:p>
    <w:bookmarkEnd w:id="1354"/>
    <w:bookmarkStart w:name="z1360" w:id="1355"/>
    <w:p>
      <w:pPr>
        <w:spacing w:after="0"/>
        <w:ind w:left="0"/>
        <w:jc w:val="both"/>
      </w:pPr>
      <w:r>
        <w:rPr>
          <w:rFonts w:ascii="Times New Roman"/>
          <w:b w:val="false"/>
          <w:i w:val="false"/>
          <w:color w:val="000000"/>
          <w:sz w:val="28"/>
        </w:rPr>
        <w:t>
      374. Выбытие и списание биологических активов осуществляется оформлением "Акта на списание биологических активов (животных)" формы БА-2 Форм бухгалтерской документации и "Акта на списание биологических активов (растений)" формы БА-2А Форм бухгалтерской документации.</w:t>
      </w:r>
    </w:p>
    <w:bookmarkEnd w:id="1355"/>
    <w:bookmarkStart w:name="z1361" w:id="1356"/>
    <w:p>
      <w:pPr>
        <w:spacing w:after="0"/>
        <w:ind w:left="0"/>
        <w:jc w:val="left"/>
      </w:pPr>
      <w:r>
        <w:rPr>
          <w:rFonts w:ascii="Times New Roman"/>
          <w:b/>
          <w:i w:val="false"/>
          <w:color w:val="000000"/>
        </w:rPr>
        <w:t xml:space="preserve"> Глава 12. Порядок учета нематериальных активов</w:t>
      </w:r>
    </w:p>
    <w:bookmarkEnd w:id="1356"/>
    <w:bookmarkStart w:name="z1362" w:id="1357"/>
    <w:p>
      <w:pPr>
        <w:spacing w:after="0"/>
        <w:ind w:left="0"/>
        <w:jc w:val="both"/>
      </w:pPr>
      <w:r>
        <w:rPr>
          <w:rFonts w:ascii="Times New Roman"/>
          <w:b w:val="false"/>
          <w:i w:val="false"/>
          <w:color w:val="000000"/>
          <w:sz w:val="28"/>
        </w:rPr>
        <w:t>
      375. Для того чтобы объект отвечал определению нематериального актива, он соответствует критериям признания нематериального актива, то есть идентифицируемости, контролю над ресурсами и наличию будущих экономических выгод или сервисного потенциала, связанного с этим объектом.</w:t>
      </w:r>
    </w:p>
    <w:bookmarkEnd w:id="1357"/>
    <w:bookmarkStart w:name="z1363" w:id="1358"/>
    <w:p>
      <w:pPr>
        <w:spacing w:after="0"/>
        <w:ind w:left="0"/>
        <w:jc w:val="both"/>
      </w:pPr>
      <w:r>
        <w:rPr>
          <w:rFonts w:ascii="Times New Roman"/>
          <w:b w:val="false"/>
          <w:i w:val="false"/>
          <w:color w:val="000000"/>
          <w:sz w:val="28"/>
        </w:rPr>
        <w:t>
      Нематериальный актив является идентифицируемым, если:</w:t>
      </w:r>
    </w:p>
    <w:bookmarkEnd w:id="1358"/>
    <w:bookmarkStart w:name="z1364" w:id="1359"/>
    <w:p>
      <w:pPr>
        <w:spacing w:after="0"/>
        <w:ind w:left="0"/>
        <w:jc w:val="both"/>
      </w:pPr>
      <w:r>
        <w:rPr>
          <w:rFonts w:ascii="Times New Roman"/>
          <w:b w:val="false"/>
          <w:i w:val="false"/>
          <w:color w:val="000000"/>
          <w:sz w:val="28"/>
        </w:rPr>
        <w:t>
      его можно отделить от организации, то есть если государственное учреждение может его продать, сдать в аренду или обменять, либо отдельно, либо вместе со связанным с ним договором, активом или обязательством; или</w:t>
      </w:r>
    </w:p>
    <w:bookmarkEnd w:id="1359"/>
    <w:bookmarkStart w:name="z1365" w:id="1360"/>
    <w:p>
      <w:pPr>
        <w:spacing w:after="0"/>
        <w:ind w:left="0"/>
        <w:jc w:val="both"/>
      </w:pPr>
      <w:r>
        <w:rPr>
          <w:rFonts w:ascii="Times New Roman"/>
          <w:b w:val="false"/>
          <w:i w:val="false"/>
          <w:color w:val="000000"/>
          <w:sz w:val="28"/>
        </w:rPr>
        <w:t>
      он возникает из юридических прав, независимо от того, являются ли они передаваемыми или отделяемыми от государственных учреждений или от других прав и обязательств.</w:t>
      </w:r>
    </w:p>
    <w:bookmarkEnd w:id="1360"/>
    <w:bookmarkStart w:name="z1366" w:id="1361"/>
    <w:p>
      <w:pPr>
        <w:spacing w:after="0"/>
        <w:ind w:left="0"/>
        <w:jc w:val="both"/>
      </w:pPr>
      <w:r>
        <w:rPr>
          <w:rFonts w:ascii="Times New Roman"/>
          <w:b w:val="false"/>
          <w:i w:val="false"/>
          <w:color w:val="000000"/>
          <w:sz w:val="28"/>
        </w:rPr>
        <w:t>
      Например, программное обеспечение для станка с компьютерным управлением, который не может функционировать без данного специального программного обеспечения, является неотъемлемой частью соответствующего оборудования и учитывается в порядке, предусмотренном для основных средств. То же самое справедливо и по отношению к операционной системе компьютера. Если программное обеспечение не является неотъемлемой частью оборудования, к которому оно относится, то оно учитывается как нематериальный актив.</w:t>
      </w:r>
    </w:p>
    <w:bookmarkEnd w:id="1361"/>
    <w:bookmarkStart w:name="z1367" w:id="1362"/>
    <w:p>
      <w:pPr>
        <w:spacing w:after="0"/>
        <w:ind w:left="0"/>
        <w:jc w:val="both"/>
      </w:pPr>
      <w:r>
        <w:rPr>
          <w:rFonts w:ascii="Times New Roman"/>
          <w:b w:val="false"/>
          <w:i w:val="false"/>
          <w:color w:val="000000"/>
          <w:sz w:val="28"/>
        </w:rPr>
        <w:t>
      Контроль означает:</w:t>
      </w:r>
    </w:p>
    <w:bookmarkEnd w:id="1362"/>
    <w:bookmarkStart w:name="z1368" w:id="1363"/>
    <w:p>
      <w:pPr>
        <w:spacing w:after="0"/>
        <w:ind w:left="0"/>
        <w:jc w:val="both"/>
      </w:pPr>
      <w:r>
        <w:rPr>
          <w:rFonts w:ascii="Times New Roman"/>
          <w:b w:val="false"/>
          <w:i w:val="false"/>
          <w:color w:val="000000"/>
          <w:sz w:val="28"/>
        </w:rPr>
        <w:t>
      право на получение будущих экономических выгод и потенциала услуг от использования нематериального актива (право, оформленное юридическими документами – патент, лицензия);</w:t>
      </w:r>
    </w:p>
    <w:bookmarkEnd w:id="1363"/>
    <w:bookmarkStart w:name="z1369" w:id="1364"/>
    <w:p>
      <w:pPr>
        <w:spacing w:after="0"/>
        <w:ind w:left="0"/>
        <w:jc w:val="both"/>
      </w:pPr>
      <w:r>
        <w:rPr>
          <w:rFonts w:ascii="Times New Roman"/>
          <w:b w:val="false"/>
          <w:i w:val="false"/>
          <w:color w:val="000000"/>
          <w:sz w:val="28"/>
        </w:rPr>
        <w:t>
      возможность запретить доступ других к выгодам от использования нематериального актива.</w:t>
      </w:r>
    </w:p>
    <w:bookmarkEnd w:id="1364"/>
    <w:bookmarkStart w:name="z1370" w:id="1365"/>
    <w:p>
      <w:pPr>
        <w:spacing w:after="0"/>
        <w:ind w:left="0"/>
        <w:jc w:val="both"/>
      </w:pPr>
      <w:r>
        <w:rPr>
          <w:rFonts w:ascii="Times New Roman"/>
          <w:b w:val="false"/>
          <w:i w:val="false"/>
          <w:color w:val="000000"/>
          <w:sz w:val="28"/>
        </w:rPr>
        <w:t>
      376. При бухгалтерском учете нематериальных активов следует обеспечить правильное документальное оформление и своевременное отражение в регистрах учета поступления их перемещения внутри государственного учреждения и выбытия, а также контроль за сохранностью и правильным использованием каждого нематериального актива.</w:t>
      </w:r>
    </w:p>
    <w:bookmarkEnd w:id="1365"/>
    <w:bookmarkStart w:name="z1371" w:id="1366"/>
    <w:p>
      <w:pPr>
        <w:spacing w:after="0"/>
        <w:ind w:left="0"/>
        <w:jc w:val="both"/>
      </w:pPr>
      <w:r>
        <w:rPr>
          <w:rFonts w:ascii="Times New Roman"/>
          <w:b w:val="false"/>
          <w:i w:val="false"/>
          <w:color w:val="000000"/>
          <w:sz w:val="28"/>
        </w:rPr>
        <w:t>
      377. Для учета нематериальных активов государственного учреждения предназначены счета/субсчет:</w:t>
      </w:r>
    </w:p>
    <w:bookmarkEnd w:id="1366"/>
    <w:bookmarkStart w:name="z1372" w:id="1367"/>
    <w:p>
      <w:pPr>
        <w:spacing w:after="0"/>
        <w:ind w:left="0"/>
        <w:jc w:val="both"/>
      </w:pPr>
      <w:r>
        <w:rPr>
          <w:rFonts w:ascii="Times New Roman"/>
          <w:b w:val="false"/>
          <w:i w:val="false"/>
          <w:color w:val="000000"/>
          <w:sz w:val="28"/>
        </w:rPr>
        <w:t>
      2710 "Нематериальные активы";</w:t>
      </w:r>
    </w:p>
    <w:bookmarkEnd w:id="1367"/>
    <w:bookmarkStart w:name="z1373" w:id="1368"/>
    <w:p>
      <w:pPr>
        <w:spacing w:after="0"/>
        <w:ind w:left="0"/>
        <w:jc w:val="both"/>
      </w:pPr>
      <w:r>
        <w:rPr>
          <w:rFonts w:ascii="Times New Roman"/>
          <w:b w:val="false"/>
          <w:i w:val="false"/>
          <w:color w:val="000000"/>
          <w:sz w:val="28"/>
        </w:rPr>
        <w:t>
      2720 "Накопленная амортизация и обесценение нематериальных активов";</w:t>
      </w:r>
    </w:p>
    <w:bookmarkEnd w:id="1368"/>
    <w:bookmarkStart w:name="z1374" w:id="1369"/>
    <w:p>
      <w:pPr>
        <w:spacing w:after="0"/>
        <w:ind w:left="0"/>
        <w:jc w:val="both"/>
      </w:pPr>
      <w:r>
        <w:rPr>
          <w:rFonts w:ascii="Times New Roman"/>
          <w:b w:val="false"/>
          <w:i w:val="false"/>
          <w:color w:val="000000"/>
          <w:sz w:val="28"/>
        </w:rPr>
        <w:t>
      2412 "Капитальные вложения в нематериальные активы".</w:t>
      </w:r>
    </w:p>
    <w:bookmarkEnd w:id="1369"/>
    <w:bookmarkStart w:name="z1375" w:id="1370"/>
    <w:p>
      <w:pPr>
        <w:spacing w:after="0"/>
        <w:ind w:left="0"/>
        <w:jc w:val="both"/>
      </w:pPr>
      <w:r>
        <w:rPr>
          <w:rFonts w:ascii="Times New Roman"/>
          <w:b w:val="false"/>
          <w:i w:val="false"/>
          <w:color w:val="000000"/>
          <w:sz w:val="28"/>
        </w:rPr>
        <w:t>
      378. Нематериальный актив признается, когда:</w:t>
      </w:r>
    </w:p>
    <w:bookmarkEnd w:id="1370"/>
    <w:bookmarkStart w:name="z1376" w:id="1371"/>
    <w:p>
      <w:pPr>
        <w:spacing w:after="0"/>
        <w:ind w:left="0"/>
        <w:jc w:val="both"/>
      </w:pPr>
      <w:r>
        <w:rPr>
          <w:rFonts w:ascii="Times New Roman"/>
          <w:b w:val="false"/>
          <w:i w:val="false"/>
          <w:color w:val="000000"/>
          <w:sz w:val="28"/>
        </w:rPr>
        <w:t>
      есть вероятность, что будущие экономические выгоды и потенциал услуг относящиеся к использованию этого актива, будут поступать в организацию,</w:t>
      </w:r>
    </w:p>
    <w:bookmarkEnd w:id="1371"/>
    <w:bookmarkStart w:name="z1377" w:id="1372"/>
    <w:p>
      <w:pPr>
        <w:spacing w:after="0"/>
        <w:ind w:left="0"/>
        <w:jc w:val="both"/>
      </w:pPr>
      <w:r>
        <w:rPr>
          <w:rFonts w:ascii="Times New Roman"/>
          <w:b w:val="false"/>
          <w:i w:val="false"/>
          <w:color w:val="000000"/>
          <w:sz w:val="28"/>
        </w:rPr>
        <w:t>
      стоимость актива надежно оценивается.</w:t>
      </w:r>
    </w:p>
    <w:bookmarkEnd w:id="1372"/>
    <w:bookmarkStart w:name="z1378" w:id="1373"/>
    <w:p>
      <w:pPr>
        <w:spacing w:after="0"/>
        <w:ind w:left="0"/>
        <w:jc w:val="both"/>
      </w:pPr>
      <w:r>
        <w:rPr>
          <w:rFonts w:ascii="Times New Roman"/>
          <w:b w:val="false"/>
          <w:i w:val="false"/>
          <w:color w:val="000000"/>
          <w:sz w:val="28"/>
        </w:rPr>
        <w:t>
      379. Для признания статьи в качестве нематериального актива государственное учреждение демонстрирует, что актив отвечает:</w:t>
      </w:r>
    </w:p>
    <w:bookmarkEnd w:id="1373"/>
    <w:bookmarkStart w:name="z1379" w:id="1374"/>
    <w:p>
      <w:pPr>
        <w:spacing w:after="0"/>
        <w:ind w:left="0"/>
        <w:jc w:val="both"/>
      </w:pPr>
      <w:r>
        <w:rPr>
          <w:rFonts w:ascii="Times New Roman"/>
          <w:b w:val="false"/>
          <w:i w:val="false"/>
          <w:color w:val="000000"/>
          <w:sz w:val="28"/>
        </w:rPr>
        <w:t>
      a) определению нематериального актива, изложенного в пункте 375 настоящих Правил;</w:t>
      </w:r>
    </w:p>
    <w:bookmarkEnd w:id="1374"/>
    <w:bookmarkStart w:name="z1380" w:id="1375"/>
    <w:p>
      <w:pPr>
        <w:spacing w:after="0"/>
        <w:ind w:left="0"/>
        <w:jc w:val="both"/>
      </w:pPr>
      <w:r>
        <w:rPr>
          <w:rFonts w:ascii="Times New Roman"/>
          <w:b w:val="false"/>
          <w:i w:val="false"/>
          <w:color w:val="000000"/>
          <w:sz w:val="28"/>
        </w:rPr>
        <w:t>
      б) критериям признания, изложенной в пункте 378 настоящих Правил.</w:t>
      </w:r>
    </w:p>
    <w:bookmarkEnd w:id="1375"/>
    <w:bookmarkStart w:name="z1381" w:id="1376"/>
    <w:p>
      <w:pPr>
        <w:spacing w:after="0"/>
        <w:ind w:left="0"/>
        <w:jc w:val="both"/>
      </w:pPr>
      <w:r>
        <w:rPr>
          <w:rFonts w:ascii="Times New Roman"/>
          <w:b w:val="false"/>
          <w:i w:val="false"/>
          <w:color w:val="000000"/>
          <w:sz w:val="28"/>
        </w:rPr>
        <w:t>
      Данное требование применяется в отношении затрат, измеряемых на момент признания (затрат в процессе операции обмена или создания нематериального актива собственными силами, или справедливой стоимости нематериального актива, приобретенного в процессе необменной операции) и последующих затрат на его совершенствование, частичную замену или обслуживание.</w:t>
      </w:r>
    </w:p>
    <w:bookmarkEnd w:id="1376"/>
    <w:bookmarkStart w:name="z1382" w:id="1377"/>
    <w:p>
      <w:pPr>
        <w:spacing w:after="0"/>
        <w:ind w:left="0"/>
        <w:jc w:val="both"/>
      </w:pPr>
      <w:r>
        <w:rPr>
          <w:rFonts w:ascii="Times New Roman"/>
          <w:b w:val="false"/>
          <w:i w:val="false"/>
          <w:color w:val="000000"/>
          <w:sz w:val="28"/>
        </w:rPr>
        <w:t xml:space="preserve">
      380. Последующие затраты – понесенные после первоначального признания, приобретенного нематериального актива или завершения самостоятельного создания нематериального актива, лишь изредка признаются в составе балансовой стоимости актива. </w:t>
      </w:r>
    </w:p>
    <w:bookmarkEnd w:id="1377"/>
    <w:bookmarkStart w:name="z1383" w:id="1378"/>
    <w:p>
      <w:pPr>
        <w:spacing w:after="0"/>
        <w:ind w:left="0"/>
        <w:jc w:val="both"/>
      </w:pPr>
      <w:r>
        <w:rPr>
          <w:rFonts w:ascii="Times New Roman"/>
          <w:b w:val="false"/>
          <w:i w:val="false"/>
          <w:color w:val="000000"/>
          <w:sz w:val="28"/>
        </w:rPr>
        <w:t>
      Увеличение балансовой стоимости нематериального актива в результате последующих капитальных вложений производится, когда будущие экономические выгоды сверх первоначально оцененных норм поступят в государственное учреждение.</w:t>
      </w:r>
    </w:p>
    <w:bookmarkEnd w:id="1378"/>
    <w:bookmarkStart w:name="z1384" w:id="1379"/>
    <w:p>
      <w:pPr>
        <w:spacing w:after="0"/>
        <w:ind w:left="0"/>
        <w:jc w:val="both"/>
      </w:pPr>
      <w:r>
        <w:rPr>
          <w:rFonts w:ascii="Times New Roman"/>
          <w:b w:val="false"/>
          <w:i w:val="false"/>
          <w:color w:val="000000"/>
          <w:sz w:val="28"/>
        </w:rPr>
        <w:t xml:space="preserve">
      381. Нематериальный актив первоначально измеряется по фактической стоимости, которая надежно измеряется и включает в себя: </w:t>
      </w:r>
    </w:p>
    <w:bookmarkEnd w:id="1379"/>
    <w:bookmarkStart w:name="z1385" w:id="1380"/>
    <w:p>
      <w:pPr>
        <w:spacing w:after="0"/>
        <w:ind w:left="0"/>
        <w:jc w:val="both"/>
      </w:pPr>
      <w:r>
        <w:rPr>
          <w:rFonts w:ascii="Times New Roman"/>
          <w:b w:val="false"/>
          <w:i w:val="false"/>
          <w:color w:val="000000"/>
          <w:sz w:val="28"/>
        </w:rPr>
        <w:t>
      цену покупки нематериального актива, включая импортные пошлины и невозмещаемые налоги на покупку, после вычета торговых скидок и уступок;</w:t>
      </w:r>
    </w:p>
    <w:bookmarkEnd w:id="1380"/>
    <w:bookmarkStart w:name="z1386" w:id="1381"/>
    <w:p>
      <w:pPr>
        <w:spacing w:after="0"/>
        <w:ind w:left="0"/>
        <w:jc w:val="both"/>
      </w:pPr>
      <w:r>
        <w:rPr>
          <w:rFonts w:ascii="Times New Roman"/>
          <w:b w:val="false"/>
          <w:i w:val="false"/>
          <w:color w:val="000000"/>
          <w:sz w:val="28"/>
        </w:rPr>
        <w:t xml:space="preserve">
      любые затраты, непосредственно относящиеся к подготовке актива к использованию по назначению. </w:t>
      </w:r>
    </w:p>
    <w:bookmarkEnd w:id="1381"/>
    <w:bookmarkStart w:name="z1387" w:id="1382"/>
    <w:p>
      <w:pPr>
        <w:spacing w:after="0"/>
        <w:ind w:left="0"/>
        <w:jc w:val="both"/>
      </w:pPr>
      <w:r>
        <w:rPr>
          <w:rFonts w:ascii="Times New Roman"/>
          <w:b w:val="false"/>
          <w:i w:val="false"/>
          <w:color w:val="000000"/>
          <w:sz w:val="28"/>
        </w:rPr>
        <w:t xml:space="preserve">
      К прямым затратам относятся: </w:t>
      </w:r>
    </w:p>
    <w:bookmarkEnd w:id="1382"/>
    <w:bookmarkStart w:name="z1388" w:id="1383"/>
    <w:p>
      <w:pPr>
        <w:spacing w:after="0"/>
        <w:ind w:left="0"/>
        <w:jc w:val="both"/>
      </w:pPr>
      <w:r>
        <w:rPr>
          <w:rFonts w:ascii="Times New Roman"/>
          <w:b w:val="false"/>
          <w:i w:val="false"/>
          <w:color w:val="000000"/>
          <w:sz w:val="28"/>
        </w:rPr>
        <w:t xml:space="preserve">
      затраты, связанные с вознаграждениями работникам, имеющие непосредственное отношение к приведению актива в рабочее состояние; </w:t>
      </w:r>
    </w:p>
    <w:bookmarkEnd w:id="1383"/>
    <w:bookmarkStart w:name="z1389" w:id="1384"/>
    <w:p>
      <w:pPr>
        <w:spacing w:after="0"/>
        <w:ind w:left="0"/>
        <w:jc w:val="both"/>
      </w:pPr>
      <w:r>
        <w:rPr>
          <w:rFonts w:ascii="Times New Roman"/>
          <w:b w:val="false"/>
          <w:i w:val="false"/>
          <w:color w:val="000000"/>
          <w:sz w:val="28"/>
        </w:rPr>
        <w:t xml:space="preserve">
      затраты на оплату профессиональных услуг, имеющие непосредственное отношение к приведению актива в рабочее состояние; </w:t>
      </w:r>
    </w:p>
    <w:bookmarkEnd w:id="1384"/>
    <w:bookmarkStart w:name="z1390" w:id="1385"/>
    <w:p>
      <w:pPr>
        <w:spacing w:after="0"/>
        <w:ind w:left="0"/>
        <w:jc w:val="both"/>
      </w:pPr>
      <w:r>
        <w:rPr>
          <w:rFonts w:ascii="Times New Roman"/>
          <w:b w:val="false"/>
          <w:i w:val="false"/>
          <w:color w:val="000000"/>
          <w:sz w:val="28"/>
        </w:rPr>
        <w:t>
      затраты на проверку надлежащей работы актива.</w:t>
      </w:r>
    </w:p>
    <w:bookmarkEnd w:id="1385"/>
    <w:bookmarkStart w:name="z1391" w:id="1386"/>
    <w:p>
      <w:pPr>
        <w:spacing w:after="0"/>
        <w:ind w:left="0"/>
        <w:jc w:val="both"/>
      </w:pPr>
      <w:r>
        <w:rPr>
          <w:rFonts w:ascii="Times New Roman"/>
          <w:b w:val="false"/>
          <w:i w:val="false"/>
          <w:color w:val="000000"/>
          <w:sz w:val="28"/>
        </w:rPr>
        <w:t xml:space="preserve">
      К затратам, не включаемым в состав фактической стоимости нематериального актива, относятся: </w:t>
      </w:r>
    </w:p>
    <w:bookmarkEnd w:id="1386"/>
    <w:bookmarkStart w:name="z1392" w:id="1387"/>
    <w:p>
      <w:pPr>
        <w:spacing w:after="0"/>
        <w:ind w:left="0"/>
        <w:jc w:val="both"/>
      </w:pPr>
      <w:r>
        <w:rPr>
          <w:rFonts w:ascii="Times New Roman"/>
          <w:b w:val="false"/>
          <w:i w:val="false"/>
          <w:color w:val="000000"/>
          <w:sz w:val="28"/>
        </w:rPr>
        <w:t>
      затраты, связанные с внедрением новых продуктов или услуг (включая затраты на рекламу и проведение мероприятий по их продвижению);</w:t>
      </w:r>
    </w:p>
    <w:bookmarkEnd w:id="1387"/>
    <w:bookmarkStart w:name="z1393" w:id="1388"/>
    <w:p>
      <w:pPr>
        <w:spacing w:after="0"/>
        <w:ind w:left="0"/>
        <w:jc w:val="both"/>
      </w:pPr>
      <w:r>
        <w:rPr>
          <w:rFonts w:ascii="Times New Roman"/>
          <w:b w:val="false"/>
          <w:i w:val="false"/>
          <w:color w:val="000000"/>
          <w:sz w:val="28"/>
        </w:rPr>
        <w:t>
      административные и прочие общие накладные расходы.</w:t>
      </w:r>
    </w:p>
    <w:bookmarkEnd w:id="1388"/>
    <w:bookmarkStart w:name="z1394" w:id="1389"/>
    <w:p>
      <w:pPr>
        <w:spacing w:after="0"/>
        <w:ind w:left="0"/>
        <w:jc w:val="both"/>
      </w:pPr>
      <w:r>
        <w:rPr>
          <w:rFonts w:ascii="Times New Roman"/>
          <w:b w:val="false"/>
          <w:i w:val="false"/>
          <w:color w:val="000000"/>
          <w:sz w:val="28"/>
        </w:rPr>
        <w:t>
      Признание затрат в составе балансовой стоимости нематериального актива прекращается после того, как актив приведен в состояние, пригодное для его использования в соответствии с намерениями руководства.</w:t>
      </w:r>
    </w:p>
    <w:bookmarkEnd w:id="1389"/>
    <w:bookmarkStart w:name="z1395" w:id="1390"/>
    <w:p>
      <w:pPr>
        <w:spacing w:after="0"/>
        <w:ind w:left="0"/>
        <w:jc w:val="both"/>
      </w:pPr>
      <w:r>
        <w:rPr>
          <w:rFonts w:ascii="Times New Roman"/>
          <w:b w:val="false"/>
          <w:i w:val="false"/>
          <w:color w:val="000000"/>
          <w:sz w:val="28"/>
        </w:rPr>
        <w:t>
      382. Некоторые операции происходят в связи с разработкой нематериального актива, но не являются обязательными для приведения этого актива в состояние, пригодное для его использования в соответствии с намерениями руководства. Эти необязательные операции могут иметь место как до, так и во время разработки. Поскольку необязательные операции не являются необходимыми для приведения актива в состояние, пригодное для его использования в соответствии с намерениями руководства, то доходы и расходы по необязательным операциям признаются сразу же при их возникновении в составе финансового результата и включаться в соответствующие категории доходов и расходов.</w:t>
      </w:r>
    </w:p>
    <w:bookmarkEnd w:id="1390"/>
    <w:bookmarkStart w:name="z1396" w:id="1391"/>
    <w:p>
      <w:pPr>
        <w:spacing w:after="0"/>
        <w:ind w:left="0"/>
        <w:jc w:val="both"/>
      </w:pPr>
      <w:r>
        <w:rPr>
          <w:rFonts w:ascii="Times New Roman"/>
          <w:b w:val="false"/>
          <w:i w:val="false"/>
          <w:color w:val="000000"/>
          <w:sz w:val="28"/>
        </w:rPr>
        <w:t>
      383.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от третьих сторон на безвозмездной основе, – справедливую стоимость на дату их получения.</w:t>
      </w:r>
    </w:p>
    <w:bookmarkEnd w:id="1391"/>
    <w:bookmarkStart w:name="z1397" w:id="1392"/>
    <w:p>
      <w:pPr>
        <w:spacing w:after="0"/>
        <w:ind w:left="0"/>
        <w:jc w:val="both"/>
      </w:pPr>
      <w:r>
        <w:rPr>
          <w:rFonts w:ascii="Times New Roman"/>
          <w:b w:val="false"/>
          <w:i w:val="false"/>
          <w:color w:val="000000"/>
          <w:sz w:val="28"/>
        </w:rPr>
        <w:t>
      384. Возникающий в процессе разработки или на стадии разработки внутреннего проекта, нематериальный актив признается только в том случае, если организация в полной мере может продемонстрировать следующее:</w:t>
      </w:r>
    </w:p>
    <w:bookmarkEnd w:id="1392"/>
    <w:bookmarkStart w:name="z1398" w:id="1393"/>
    <w:p>
      <w:pPr>
        <w:spacing w:after="0"/>
        <w:ind w:left="0"/>
        <w:jc w:val="both"/>
      </w:pPr>
      <w:r>
        <w:rPr>
          <w:rFonts w:ascii="Times New Roman"/>
          <w:b w:val="false"/>
          <w:i w:val="false"/>
          <w:color w:val="000000"/>
          <w:sz w:val="28"/>
        </w:rPr>
        <w:t>
      техническую осуществимость завершения нематериального актива так, чтобы он был доступен для использования или продажи;</w:t>
      </w:r>
    </w:p>
    <w:bookmarkEnd w:id="1393"/>
    <w:bookmarkStart w:name="z1399" w:id="1394"/>
    <w:p>
      <w:pPr>
        <w:spacing w:after="0"/>
        <w:ind w:left="0"/>
        <w:jc w:val="both"/>
      </w:pPr>
      <w:r>
        <w:rPr>
          <w:rFonts w:ascii="Times New Roman"/>
          <w:b w:val="false"/>
          <w:i w:val="false"/>
          <w:color w:val="000000"/>
          <w:sz w:val="28"/>
        </w:rPr>
        <w:t>
      свое намерение завершить нематериальный актив и использовать или продать его;</w:t>
      </w:r>
    </w:p>
    <w:bookmarkEnd w:id="1394"/>
    <w:bookmarkStart w:name="z1400" w:id="1395"/>
    <w:p>
      <w:pPr>
        <w:spacing w:after="0"/>
        <w:ind w:left="0"/>
        <w:jc w:val="both"/>
      </w:pPr>
      <w:r>
        <w:rPr>
          <w:rFonts w:ascii="Times New Roman"/>
          <w:b w:val="false"/>
          <w:i w:val="false"/>
          <w:color w:val="000000"/>
          <w:sz w:val="28"/>
        </w:rPr>
        <w:t>
      свою способность использовать или продать нематериальный актив;</w:t>
      </w:r>
    </w:p>
    <w:bookmarkEnd w:id="1395"/>
    <w:bookmarkStart w:name="z1401" w:id="1396"/>
    <w:p>
      <w:pPr>
        <w:spacing w:after="0"/>
        <w:ind w:left="0"/>
        <w:jc w:val="both"/>
      </w:pPr>
      <w:r>
        <w:rPr>
          <w:rFonts w:ascii="Times New Roman"/>
          <w:b w:val="false"/>
          <w:i w:val="false"/>
          <w:color w:val="000000"/>
          <w:sz w:val="28"/>
        </w:rPr>
        <w:t>
      способ получения вероятных будущих экономических выгод от нематериального актива;</w:t>
      </w:r>
    </w:p>
    <w:bookmarkEnd w:id="1396"/>
    <w:bookmarkStart w:name="z1402" w:id="1397"/>
    <w:p>
      <w:pPr>
        <w:spacing w:after="0"/>
        <w:ind w:left="0"/>
        <w:jc w:val="both"/>
      </w:pPr>
      <w:r>
        <w:rPr>
          <w:rFonts w:ascii="Times New Roman"/>
          <w:b w:val="false"/>
          <w:i w:val="false"/>
          <w:color w:val="000000"/>
          <w:sz w:val="28"/>
        </w:rPr>
        <w:t>
      наличие достаточных технических, финансовых и других ресурсов для завершения разработки, а также для использования либо продажи нематериального актива;</w:t>
      </w:r>
    </w:p>
    <w:bookmarkEnd w:id="1397"/>
    <w:bookmarkStart w:name="z1403" w:id="1398"/>
    <w:p>
      <w:pPr>
        <w:spacing w:after="0"/>
        <w:ind w:left="0"/>
        <w:jc w:val="both"/>
      </w:pPr>
      <w:r>
        <w:rPr>
          <w:rFonts w:ascii="Times New Roman"/>
          <w:b w:val="false"/>
          <w:i w:val="false"/>
          <w:color w:val="000000"/>
          <w:sz w:val="28"/>
        </w:rPr>
        <w:t>
      способность надежно оценить затраты, относящиеся к нематериальному активу в ходе его разработки.</w:t>
      </w:r>
    </w:p>
    <w:bookmarkEnd w:id="1398"/>
    <w:bookmarkStart w:name="z1404" w:id="1399"/>
    <w:p>
      <w:pPr>
        <w:spacing w:after="0"/>
        <w:ind w:left="0"/>
        <w:jc w:val="both"/>
      </w:pPr>
      <w:r>
        <w:rPr>
          <w:rFonts w:ascii="Times New Roman"/>
          <w:b w:val="false"/>
          <w:i w:val="false"/>
          <w:color w:val="000000"/>
          <w:sz w:val="28"/>
        </w:rPr>
        <w:t>
      Наличие ресурсов для завершения создания, использования нематериального актива и получения выгод от его использования подтверждается соответствующими планами, показывающими необходимые ресурсы и способность государственных учреждений обеспечить эти ресурсы.</w:t>
      </w:r>
    </w:p>
    <w:bookmarkEnd w:id="1399"/>
    <w:bookmarkStart w:name="z1405" w:id="1400"/>
    <w:p>
      <w:pPr>
        <w:spacing w:after="0"/>
        <w:ind w:left="0"/>
        <w:jc w:val="both"/>
      </w:pPr>
      <w:r>
        <w:rPr>
          <w:rFonts w:ascii="Times New Roman"/>
          <w:b w:val="false"/>
          <w:i w:val="false"/>
          <w:color w:val="000000"/>
          <w:sz w:val="28"/>
        </w:rPr>
        <w:t>
      При создании нематериального актива государственным учреждением:</w:t>
      </w:r>
    </w:p>
    <w:bookmarkEnd w:id="1400"/>
    <w:bookmarkStart w:name="z1406" w:id="1401"/>
    <w:p>
      <w:pPr>
        <w:spacing w:after="0"/>
        <w:ind w:left="0"/>
        <w:jc w:val="both"/>
      </w:pPr>
      <w:r>
        <w:rPr>
          <w:rFonts w:ascii="Times New Roman"/>
          <w:b w:val="false"/>
          <w:i w:val="false"/>
          <w:color w:val="000000"/>
          <w:sz w:val="28"/>
        </w:rPr>
        <w:t>
      затраты на стадии исследования всегда признаются как расходы на момент их возникновения. На стадии исследований государственное учреждение не может продемонстрировать, что существует нематериальный актив, который будет создавать вероятные будущие экономические выгоды. Затраты на нематериальные активы, признанные первоначально в качестве расхода, впоследствии не признаются как часть себестоимости нематериальных активов;</w:t>
      </w:r>
    </w:p>
    <w:bookmarkEnd w:id="1401"/>
    <w:bookmarkStart w:name="z1407" w:id="1402"/>
    <w:p>
      <w:pPr>
        <w:spacing w:after="0"/>
        <w:ind w:left="0"/>
        <w:jc w:val="both"/>
      </w:pPr>
      <w:r>
        <w:rPr>
          <w:rFonts w:ascii="Times New Roman"/>
          <w:b w:val="false"/>
          <w:i w:val="false"/>
          <w:color w:val="000000"/>
          <w:sz w:val="28"/>
        </w:rPr>
        <w:t>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402"/>
    <w:bookmarkStart w:name="z1408" w:id="1403"/>
    <w:p>
      <w:pPr>
        <w:spacing w:after="0"/>
        <w:ind w:left="0"/>
        <w:jc w:val="both"/>
      </w:pPr>
      <w:r>
        <w:rPr>
          <w:rFonts w:ascii="Times New Roman"/>
          <w:b w:val="false"/>
          <w:i w:val="false"/>
          <w:color w:val="000000"/>
          <w:sz w:val="28"/>
        </w:rPr>
        <w:t>
      385. Капитальные вложения измеряются по фактическим затратам и учитываются на субсчете 2412 "Капитальные вложения в нематериальные активы".</w:t>
      </w:r>
    </w:p>
    <w:bookmarkEnd w:id="1403"/>
    <w:bookmarkStart w:name="z1409" w:id="1404"/>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404"/>
    <w:bookmarkStart w:name="z1410" w:id="1405"/>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405"/>
    <w:bookmarkStart w:name="z1411" w:id="1406"/>
    <w:p>
      <w:pPr>
        <w:spacing w:after="0"/>
        <w:ind w:left="0"/>
        <w:jc w:val="both"/>
      </w:pPr>
      <w:r>
        <w:rPr>
          <w:rFonts w:ascii="Times New Roman"/>
          <w:b w:val="false"/>
          <w:i w:val="false"/>
          <w:color w:val="000000"/>
          <w:sz w:val="28"/>
        </w:rPr>
        <w:t xml:space="preserve">
      386. Приобретение нематериальных активов учитывается по дебету субсчетов счета 2710 "Нематериальные активы" и по кредиту счета 3210 "Краткосрочная кредиторская задолженность поставщикам и подрядчикам". </w:t>
      </w:r>
    </w:p>
    <w:bookmarkEnd w:id="1406"/>
    <w:bookmarkStart w:name="z1412" w:id="1407"/>
    <w:p>
      <w:pPr>
        <w:spacing w:after="0"/>
        <w:ind w:left="0"/>
        <w:jc w:val="both"/>
      </w:pPr>
      <w:r>
        <w:rPr>
          <w:rFonts w:ascii="Times New Roman"/>
          <w:b w:val="false"/>
          <w:i w:val="false"/>
          <w:color w:val="000000"/>
          <w:sz w:val="28"/>
        </w:rPr>
        <w:t xml:space="preserve">
      387. После первоначального признания нематериальный актив учитывается с применением одной из следующих моделей: </w:t>
      </w:r>
    </w:p>
    <w:bookmarkEnd w:id="1407"/>
    <w:bookmarkStart w:name="z1413" w:id="1408"/>
    <w:p>
      <w:pPr>
        <w:spacing w:after="0"/>
        <w:ind w:left="0"/>
        <w:jc w:val="both"/>
      </w:pPr>
      <w:r>
        <w:rPr>
          <w:rFonts w:ascii="Times New Roman"/>
          <w:b w:val="false"/>
          <w:i w:val="false"/>
          <w:color w:val="000000"/>
          <w:sz w:val="28"/>
        </w:rPr>
        <w:t>
      модель учета по фактическим затратам;</w:t>
      </w:r>
    </w:p>
    <w:bookmarkEnd w:id="1408"/>
    <w:bookmarkStart w:name="z1414" w:id="1409"/>
    <w:p>
      <w:pPr>
        <w:spacing w:after="0"/>
        <w:ind w:left="0"/>
        <w:jc w:val="both"/>
      </w:pPr>
      <w:r>
        <w:rPr>
          <w:rFonts w:ascii="Times New Roman"/>
          <w:b w:val="false"/>
          <w:i w:val="false"/>
          <w:color w:val="000000"/>
          <w:sz w:val="28"/>
        </w:rPr>
        <w:t>
      модель учета по переоцененной стоимости.</w:t>
      </w:r>
    </w:p>
    <w:bookmarkEnd w:id="1409"/>
    <w:bookmarkStart w:name="z1415" w:id="1410"/>
    <w:p>
      <w:pPr>
        <w:spacing w:after="0"/>
        <w:ind w:left="0"/>
        <w:jc w:val="both"/>
      </w:pPr>
      <w:r>
        <w:rPr>
          <w:rFonts w:ascii="Times New Roman"/>
          <w:b w:val="false"/>
          <w:i w:val="false"/>
          <w:color w:val="000000"/>
          <w:sz w:val="28"/>
        </w:rPr>
        <w:t>
      388. Модель учета по фактическим затратам: после первоначального признания нематериальный актив учитывается по себестоимости за вычетом накопленной амортизации и накопленных убытков от обесценения.</w:t>
      </w:r>
    </w:p>
    <w:bookmarkEnd w:id="1410"/>
    <w:bookmarkStart w:name="z1416" w:id="1411"/>
    <w:p>
      <w:pPr>
        <w:spacing w:after="0"/>
        <w:ind w:left="0"/>
        <w:jc w:val="both"/>
      </w:pPr>
      <w:r>
        <w:rPr>
          <w:rFonts w:ascii="Times New Roman"/>
          <w:b w:val="false"/>
          <w:i w:val="false"/>
          <w:color w:val="000000"/>
          <w:sz w:val="28"/>
        </w:rPr>
        <w:t>
      389. Модель учета по переоцененной стоимости: после первоначального признания нематериальный актив учитывается по переоцененной стоимости, которая представляет собой справедливую стоимость на дату переоценки минус любая последующая накопленная амортизация.</w:t>
      </w:r>
    </w:p>
    <w:bookmarkEnd w:id="1411"/>
    <w:bookmarkStart w:name="z1417" w:id="1412"/>
    <w:p>
      <w:pPr>
        <w:spacing w:after="0"/>
        <w:ind w:left="0"/>
        <w:jc w:val="both"/>
      </w:pPr>
      <w:r>
        <w:rPr>
          <w:rFonts w:ascii="Times New Roman"/>
          <w:b w:val="false"/>
          <w:i w:val="false"/>
          <w:color w:val="000000"/>
          <w:sz w:val="28"/>
        </w:rPr>
        <w:t>
      Справедливая стоимость нематериального актива надежно оценивается только в том случае, если она определяется со ссылкой на активный рынок для этого вида нематериальных активов. В случае отсутствия активного рынка нематериальный актив учитывается по фактическим затратам.</w:t>
      </w:r>
    </w:p>
    <w:bookmarkEnd w:id="1412"/>
    <w:bookmarkStart w:name="z1418" w:id="1413"/>
    <w:p>
      <w:pPr>
        <w:spacing w:after="0"/>
        <w:ind w:left="0"/>
        <w:jc w:val="both"/>
      </w:pPr>
      <w:r>
        <w:rPr>
          <w:rFonts w:ascii="Times New Roman"/>
          <w:b w:val="false"/>
          <w:i w:val="false"/>
          <w:color w:val="000000"/>
          <w:sz w:val="28"/>
        </w:rPr>
        <w:t>
      На конец года балансовая стоимость нематериального актива существенно не отличается от справедливой стоимости на отчетную дату. Переоценка проводится в сроки и период, установленные центральным уполномоченным органом по исполнению бюджета.</w:t>
      </w:r>
    </w:p>
    <w:bookmarkEnd w:id="1413"/>
    <w:bookmarkStart w:name="z1419" w:id="1414"/>
    <w:p>
      <w:pPr>
        <w:spacing w:after="0"/>
        <w:ind w:left="0"/>
        <w:jc w:val="both"/>
      </w:pPr>
      <w:r>
        <w:rPr>
          <w:rFonts w:ascii="Times New Roman"/>
          <w:b w:val="false"/>
          <w:i w:val="false"/>
          <w:color w:val="000000"/>
          <w:sz w:val="28"/>
        </w:rPr>
        <w:t>
      390. Переоценка нематериального актива проводится по тем же принципам, что и при учете основных средств:</w:t>
      </w:r>
    </w:p>
    <w:bookmarkEnd w:id="1414"/>
    <w:bookmarkStart w:name="z1420" w:id="1415"/>
    <w:p>
      <w:pPr>
        <w:spacing w:after="0"/>
        <w:ind w:left="0"/>
        <w:jc w:val="both"/>
      </w:pPr>
      <w:r>
        <w:rPr>
          <w:rFonts w:ascii="Times New Roman"/>
          <w:b w:val="false"/>
          <w:i w:val="false"/>
          <w:color w:val="000000"/>
          <w:sz w:val="28"/>
        </w:rPr>
        <w:t>
      увеличение стоимости кредитуется непосредственно на счет чистых активов/капитала (субсчета 5112 "Резерв на переоценку нематериальных активов");</w:t>
      </w:r>
    </w:p>
    <w:bookmarkEnd w:id="1415"/>
    <w:bookmarkStart w:name="z1421" w:id="1416"/>
    <w:p>
      <w:pPr>
        <w:spacing w:after="0"/>
        <w:ind w:left="0"/>
        <w:jc w:val="both"/>
      </w:pPr>
      <w:r>
        <w:rPr>
          <w:rFonts w:ascii="Times New Roman"/>
          <w:b w:val="false"/>
          <w:i w:val="false"/>
          <w:color w:val="000000"/>
          <w:sz w:val="28"/>
        </w:rPr>
        <w:t>
      снижение стоимости относится на расходы периода, кроме случаев, когда оно покрывается ранее признанным увеличением стоимости;</w:t>
      </w:r>
    </w:p>
    <w:bookmarkEnd w:id="1416"/>
    <w:bookmarkStart w:name="z1422" w:id="1417"/>
    <w:p>
      <w:pPr>
        <w:spacing w:after="0"/>
        <w:ind w:left="0"/>
        <w:jc w:val="both"/>
      </w:pPr>
      <w:r>
        <w:rPr>
          <w:rFonts w:ascii="Times New Roman"/>
          <w:b w:val="false"/>
          <w:i w:val="false"/>
          <w:color w:val="000000"/>
          <w:sz w:val="28"/>
        </w:rPr>
        <w:t>
      все нематериальные активы данного класса переоцениваюся.</w:t>
      </w:r>
    </w:p>
    <w:bookmarkEnd w:id="1417"/>
    <w:bookmarkStart w:name="z1423" w:id="1418"/>
    <w:p>
      <w:pPr>
        <w:spacing w:after="0"/>
        <w:ind w:left="0"/>
        <w:jc w:val="both"/>
      </w:pPr>
      <w:r>
        <w:rPr>
          <w:rFonts w:ascii="Times New Roman"/>
          <w:b w:val="false"/>
          <w:i w:val="false"/>
          <w:color w:val="000000"/>
          <w:sz w:val="28"/>
        </w:rPr>
        <w:t>
      Если в результате переоценки балансовая стоимость класса активов повышается, то это увеличение непосредственно отнесится в кредит субсчета 5112 "Резерв на переоценку нематериальных активов". Если ранее было признано уменьшение стоимости класса активов, то при увеличении стоимости того же класса активов, связанном с последующей переоценкой, производится возвращение уменьшения стоимости.</w:t>
      </w:r>
    </w:p>
    <w:bookmarkEnd w:id="1418"/>
    <w:bookmarkStart w:name="z1424" w:id="1419"/>
    <w:p>
      <w:pPr>
        <w:spacing w:after="0"/>
        <w:ind w:left="0"/>
        <w:jc w:val="both"/>
      </w:pPr>
      <w:r>
        <w:rPr>
          <w:rFonts w:ascii="Times New Roman"/>
          <w:b w:val="false"/>
          <w:i w:val="false"/>
          <w:color w:val="000000"/>
          <w:sz w:val="28"/>
        </w:rPr>
        <w:t>
      Если балансовая стоимость класса активов уменьшается в результате переоценки, уменьшение признается на финансовом результате отчетного года. Однако уменьшение заносится непосредственно в дебет субсчета 5112 "Резерв на переоценку нематериальных активов" в объеме любого кредитного остатка в случае, если ранее было признано увеличение стоимости актива.</w:t>
      </w:r>
    </w:p>
    <w:bookmarkEnd w:id="1419"/>
    <w:bookmarkStart w:name="z1425" w:id="1420"/>
    <w:p>
      <w:pPr>
        <w:spacing w:after="0"/>
        <w:ind w:left="0"/>
        <w:jc w:val="both"/>
      </w:pPr>
      <w:r>
        <w:rPr>
          <w:rFonts w:ascii="Times New Roman"/>
          <w:b w:val="false"/>
          <w:i w:val="false"/>
          <w:color w:val="000000"/>
          <w:sz w:val="28"/>
        </w:rPr>
        <w:t>
      Увеличения и уменьшения стоимости от переоценки, относящиеся к отдельным активам внутри одного класса активов, взаимозачитываются внутри этого класса, но не взаимозачитываются с активами, принадлежащими другим классам активов.</w:t>
      </w:r>
    </w:p>
    <w:bookmarkEnd w:id="1420"/>
    <w:bookmarkStart w:name="z1426" w:id="1421"/>
    <w:p>
      <w:pPr>
        <w:spacing w:after="0"/>
        <w:ind w:left="0"/>
        <w:jc w:val="both"/>
      </w:pPr>
      <w:r>
        <w:rPr>
          <w:rFonts w:ascii="Times New Roman"/>
          <w:b w:val="false"/>
          <w:i w:val="false"/>
          <w:color w:val="000000"/>
          <w:sz w:val="28"/>
        </w:rPr>
        <w:t>
      391. Если нематериальный актив переоценивается, то любая накопленная амортизация на дату переоценки либо:</w:t>
      </w:r>
    </w:p>
    <w:bookmarkEnd w:id="1421"/>
    <w:bookmarkStart w:name="z1427" w:id="1422"/>
    <w:p>
      <w:pPr>
        <w:spacing w:after="0"/>
        <w:ind w:left="0"/>
        <w:jc w:val="both"/>
      </w:pPr>
      <w:r>
        <w:rPr>
          <w:rFonts w:ascii="Times New Roman"/>
          <w:b w:val="false"/>
          <w:i w:val="false"/>
          <w:color w:val="000000"/>
          <w:sz w:val="28"/>
        </w:rPr>
        <w:t>
      переоценивается пропорционально, с изменением балансовой стоимости актива так, чтобы балансовая стоимость актива после переоценки равнялась его переоцененной стоимости;</w:t>
      </w:r>
    </w:p>
    <w:bookmarkEnd w:id="1422"/>
    <w:bookmarkStart w:name="z1428" w:id="1423"/>
    <w:p>
      <w:pPr>
        <w:spacing w:after="0"/>
        <w:ind w:left="0"/>
        <w:jc w:val="both"/>
      </w:pPr>
      <w:r>
        <w:rPr>
          <w:rFonts w:ascii="Times New Roman"/>
          <w:b w:val="false"/>
          <w:i w:val="false"/>
          <w:color w:val="000000"/>
          <w:sz w:val="28"/>
        </w:rPr>
        <w:t>
      списывается путем уменьшения балансовой стоимости актива, а чистая величина пересчитывается до переоцененной стоимости актива.</w:t>
      </w:r>
    </w:p>
    <w:bookmarkEnd w:id="1423"/>
    <w:bookmarkStart w:name="z1429" w:id="1424"/>
    <w:p>
      <w:pPr>
        <w:spacing w:after="0"/>
        <w:ind w:left="0"/>
        <w:jc w:val="both"/>
      </w:pPr>
      <w:r>
        <w:rPr>
          <w:rFonts w:ascii="Times New Roman"/>
          <w:b w:val="false"/>
          <w:i w:val="false"/>
          <w:color w:val="000000"/>
          <w:sz w:val="28"/>
        </w:rPr>
        <w:t xml:space="preserve">
      392. Для распределения амортизируемой стоимости актива на систематической основе на протяжении срока его полезного использования могут применяться разнообразные методы начисления амортизации: </w:t>
      </w:r>
    </w:p>
    <w:bookmarkEnd w:id="1424"/>
    <w:bookmarkStart w:name="z1430" w:id="1425"/>
    <w:p>
      <w:pPr>
        <w:spacing w:after="0"/>
        <w:ind w:left="0"/>
        <w:jc w:val="both"/>
      </w:pPr>
      <w:r>
        <w:rPr>
          <w:rFonts w:ascii="Times New Roman"/>
          <w:b w:val="false"/>
          <w:i w:val="false"/>
          <w:color w:val="000000"/>
          <w:sz w:val="28"/>
        </w:rPr>
        <w:t xml:space="preserve">
      метод равномерного начисления износа; </w:t>
      </w:r>
    </w:p>
    <w:bookmarkEnd w:id="1425"/>
    <w:bookmarkStart w:name="z1431" w:id="1426"/>
    <w:p>
      <w:pPr>
        <w:spacing w:after="0"/>
        <w:ind w:left="0"/>
        <w:jc w:val="both"/>
      </w:pPr>
      <w:r>
        <w:rPr>
          <w:rFonts w:ascii="Times New Roman"/>
          <w:b w:val="false"/>
          <w:i w:val="false"/>
          <w:color w:val="000000"/>
          <w:sz w:val="28"/>
        </w:rPr>
        <w:t xml:space="preserve">
      метод уменьшающегося остатка; </w:t>
      </w:r>
    </w:p>
    <w:bookmarkEnd w:id="1426"/>
    <w:bookmarkStart w:name="z1432" w:id="1427"/>
    <w:p>
      <w:pPr>
        <w:spacing w:after="0"/>
        <w:ind w:left="0"/>
        <w:jc w:val="both"/>
      </w:pPr>
      <w:r>
        <w:rPr>
          <w:rFonts w:ascii="Times New Roman"/>
          <w:b w:val="false"/>
          <w:i w:val="false"/>
          <w:color w:val="000000"/>
          <w:sz w:val="28"/>
        </w:rPr>
        <w:t xml:space="preserve">
      метод единиц продукции (производственный). </w:t>
      </w:r>
    </w:p>
    <w:bookmarkEnd w:id="1427"/>
    <w:bookmarkStart w:name="z1433" w:id="1428"/>
    <w:p>
      <w:pPr>
        <w:spacing w:after="0"/>
        <w:ind w:left="0"/>
        <w:jc w:val="both"/>
      </w:pPr>
      <w:r>
        <w:rPr>
          <w:rFonts w:ascii="Times New Roman"/>
          <w:b w:val="false"/>
          <w:i w:val="false"/>
          <w:color w:val="000000"/>
          <w:sz w:val="28"/>
        </w:rPr>
        <w:t>
      Метод равномерного начисления износа приводит к постоянным отчислениям на протяжении срока полезного использования актива.</w:t>
      </w:r>
    </w:p>
    <w:bookmarkEnd w:id="1428"/>
    <w:bookmarkStart w:name="z1434" w:id="1429"/>
    <w:p>
      <w:pPr>
        <w:spacing w:after="0"/>
        <w:ind w:left="0"/>
        <w:jc w:val="both"/>
      </w:pPr>
      <w:r>
        <w:rPr>
          <w:rFonts w:ascii="Times New Roman"/>
          <w:b w:val="false"/>
          <w:i w:val="false"/>
          <w:color w:val="000000"/>
          <w:sz w:val="28"/>
        </w:rPr>
        <w:t xml:space="preserve">
      Метод уменьшающегося остатка приводит к уменьшению отчислений на протяжении срока полезного использования актива. </w:t>
      </w:r>
    </w:p>
    <w:bookmarkEnd w:id="1429"/>
    <w:bookmarkStart w:name="z1435" w:id="1430"/>
    <w:p>
      <w:pPr>
        <w:spacing w:after="0"/>
        <w:ind w:left="0"/>
        <w:jc w:val="both"/>
      </w:pPr>
      <w:r>
        <w:rPr>
          <w:rFonts w:ascii="Times New Roman"/>
          <w:b w:val="false"/>
          <w:i w:val="false"/>
          <w:color w:val="000000"/>
          <w:sz w:val="28"/>
        </w:rPr>
        <w:t xml:space="preserve">
      Метод единиц продукции приводит к отчислениям, основанным на ожидаемом использовании или количестве полученной продукции. </w:t>
      </w:r>
    </w:p>
    <w:bookmarkEnd w:id="1430"/>
    <w:bookmarkStart w:name="z1436" w:id="1431"/>
    <w:p>
      <w:pPr>
        <w:spacing w:after="0"/>
        <w:ind w:left="0"/>
        <w:jc w:val="both"/>
      </w:pPr>
      <w:r>
        <w:rPr>
          <w:rFonts w:ascii="Times New Roman"/>
          <w:b w:val="false"/>
          <w:i w:val="false"/>
          <w:color w:val="000000"/>
          <w:sz w:val="28"/>
        </w:rPr>
        <w:t xml:space="preserve">
      Срок полезного использования нематериального актива рассматривается на каждую отчетную дату. </w:t>
      </w:r>
    </w:p>
    <w:bookmarkEnd w:id="1431"/>
    <w:bookmarkStart w:name="z1437" w:id="1432"/>
    <w:p>
      <w:pPr>
        <w:spacing w:after="0"/>
        <w:ind w:left="0"/>
        <w:jc w:val="both"/>
      </w:pPr>
      <w:r>
        <w:rPr>
          <w:rFonts w:ascii="Times New Roman"/>
          <w:b w:val="false"/>
          <w:i w:val="false"/>
          <w:color w:val="000000"/>
          <w:sz w:val="28"/>
        </w:rPr>
        <w:t>
      Ликвидационная стоимость нематериального актива принимается равной нулю.</w:t>
      </w:r>
    </w:p>
    <w:bookmarkEnd w:id="1432"/>
    <w:bookmarkStart w:name="z1438" w:id="1433"/>
    <w:p>
      <w:pPr>
        <w:spacing w:after="0"/>
        <w:ind w:left="0"/>
        <w:jc w:val="both"/>
      </w:pPr>
      <w:r>
        <w:rPr>
          <w:rFonts w:ascii="Times New Roman"/>
          <w:b w:val="false"/>
          <w:i w:val="false"/>
          <w:color w:val="000000"/>
          <w:sz w:val="28"/>
        </w:rPr>
        <w:t>
      393. При применении метода равномерного начисления износа начисление амортизации нематериальных активов производится следующими способами:</w:t>
      </w:r>
    </w:p>
    <w:bookmarkEnd w:id="1433"/>
    <w:bookmarkStart w:name="z1439" w:id="1434"/>
    <w:p>
      <w:pPr>
        <w:spacing w:after="0"/>
        <w:ind w:left="0"/>
        <w:jc w:val="both"/>
      </w:pPr>
      <w:r>
        <w:rPr>
          <w:rFonts w:ascii="Times New Roman"/>
          <w:b w:val="false"/>
          <w:i w:val="false"/>
          <w:color w:val="000000"/>
          <w:sz w:val="28"/>
        </w:rPr>
        <w:t>
      1) с использованием установленных норм амортизации;</w:t>
      </w:r>
    </w:p>
    <w:bookmarkEnd w:id="1434"/>
    <w:bookmarkStart w:name="z1440" w:id="1435"/>
    <w:p>
      <w:pPr>
        <w:spacing w:after="0"/>
        <w:ind w:left="0"/>
        <w:jc w:val="both"/>
      </w:pPr>
      <w:r>
        <w:rPr>
          <w:rFonts w:ascii="Times New Roman"/>
          <w:b w:val="false"/>
          <w:i w:val="false"/>
          <w:color w:val="000000"/>
          <w:sz w:val="28"/>
        </w:rPr>
        <w:t>
      2) с использованием определенного срока полезного использования актива.</w:t>
      </w:r>
    </w:p>
    <w:bookmarkEnd w:id="1435"/>
    <w:bookmarkStart w:name="z1441" w:id="1436"/>
    <w:p>
      <w:pPr>
        <w:spacing w:after="0"/>
        <w:ind w:left="0"/>
        <w:jc w:val="both"/>
      </w:pPr>
      <w:r>
        <w:rPr>
          <w:rFonts w:ascii="Times New Roman"/>
          <w:b w:val="false"/>
          <w:i w:val="false"/>
          <w:color w:val="000000"/>
          <w:sz w:val="28"/>
        </w:rPr>
        <w:t xml:space="preserve">
      394. Сумма амортизации нематериальных активов с использованием установленных норм амортизации определяется путем умножения первоначальной стоимости (текущей стоимости – для переоцененных) нематериальных активов на ежемесячную норму амортизации, определенную исходя из утвержденных годовых норм износа. </w:t>
      </w:r>
    </w:p>
    <w:bookmarkEnd w:id="1436"/>
    <w:bookmarkStart w:name="z1442" w:id="1437"/>
    <w:p>
      <w:pPr>
        <w:spacing w:after="0"/>
        <w:ind w:left="0"/>
        <w:jc w:val="both"/>
      </w:pPr>
      <w:r>
        <w:rPr>
          <w:rFonts w:ascii="Times New Roman"/>
          <w:b w:val="false"/>
          <w:i w:val="false"/>
          <w:color w:val="000000"/>
          <w:sz w:val="28"/>
        </w:rPr>
        <w:t>
      395. Метод и способ амортизации объектов основных средств определяется единой учетной политикой и последовательно применяется из периода в период.</w:t>
      </w:r>
    </w:p>
    <w:bookmarkEnd w:id="1437"/>
    <w:bookmarkStart w:name="z1443" w:id="1438"/>
    <w:p>
      <w:pPr>
        <w:spacing w:after="0"/>
        <w:ind w:left="0"/>
        <w:jc w:val="both"/>
      </w:pPr>
      <w:r>
        <w:rPr>
          <w:rFonts w:ascii="Times New Roman"/>
          <w:b w:val="false"/>
          <w:i w:val="false"/>
          <w:color w:val="000000"/>
          <w:sz w:val="28"/>
        </w:rPr>
        <w:t>
      396. Амортизация нематериальных активов начисляется ежемесячно. Начисление амортизации нематериальных активов начинается с 1 числа месяца следующего за месяцем первоначального признания и прекращается с 1 числа месяца, следующего за месяцем выбытия.</w:t>
      </w:r>
    </w:p>
    <w:bookmarkEnd w:id="1438"/>
    <w:bookmarkStart w:name="z1444" w:id="1439"/>
    <w:p>
      <w:pPr>
        <w:spacing w:after="0"/>
        <w:ind w:left="0"/>
        <w:jc w:val="both"/>
      </w:pPr>
      <w:r>
        <w:rPr>
          <w:rFonts w:ascii="Times New Roman"/>
          <w:b w:val="false"/>
          <w:i w:val="false"/>
          <w:color w:val="000000"/>
          <w:sz w:val="28"/>
        </w:rPr>
        <w:t>
      397. Начисление амортизации по нематериальным активам отражается по дебету счета 7110 "Расходы по амортизации долгосрочных активов" и кредиту субсчета 2721 "Накопленная амортизация нематериальных активов". Однако иногда будущие экономические выгоды, заключенные в активе, поглощаются при производстве других активов. В этом случае начисленная амортизация составляет часть фактической стоимости такого другого актива и включается в его балансовую стоимость.</w:t>
      </w:r>
    </w:p>
    <w:bookmarkEnd w:id="1439"/>
    <w:bookmarkStart w:name="z1445" w:id="1440"/>
    <w:p>
      <w:pPr>
        <w:spacing w:after="0"/>
        <w:ind w:left="0"/>
        <w:jc w:val="both"/>
      </w:pPr>
      <w:r>
        <w:rPr>
          <w:rFonts w:ascii="Times New Roman"/>
          <w:b w:val="false"/>
          <w:i w:val="false"/>
          <w:color w:val="000000"/>
          <w:sz w:val="28"/>
        </w:rPr>
        <w:t>
      398. Государственное учреждение тестирует нематериальный актив с неопределенным сроком полезного использования на предмет обесценения путем сопоставления его возмещаемой величины с его балансовой стоимостью ежегодно, а также всякий раз, когда появляются признаки возможного обесценения данного нематериального актива. Обесценение нематериальных активов отражается по результатам инвентаризации на основании акта инвентаризационной комиссии записью: дебет счета 7440 "Расходы от обесценения активов" и кредит субсчета 2722 "Резерв на обесценение нематериальных активов".</w:t>
      </w:r>
    </w:p>
    <w:bookmarkEnd w:id="1440"/>
    <w:bookmarkStart w:name="z1446" w:id="1441"/>
    <w:p>
      <w:pPr>
        <w:spacing w:after="0"/>
        <w:ind w:left="0"/>
        <w:jc w:val="both"/>
      </w:pPr>
      <w:r>
        <w:rPr>
          <w:rFonts w:ascii="Times New Roman"/>
          <w:b w:val="false"/>
          <w:i w:val="false"/>
          <w:color w:val="000000"/>
          <w:sz w:val="28"/>
        </w:rPr>
        <w:t>
      Процедура определения фактов обесценения нематериальных активов в государственном учреждении признается в соответствии с положениями раздела "Обесценение активов" настоящих Правил.</w:t>
      </w:r>
    </w:p>
    <w:bookmarkEnd w:id="1441"/>
    <w:bookmarkStart w:name="z1447" w:id="1442"/>
    <w:p>
      <w:pPr>
        <w:spacing w:after="0"/>
        <w:ind w:left="0"/>
        <w:jc w:val="both"/>
      </w:pPr>
      <w:r>
        <w:rPr>
          <w:rFonts w:ascii="Times New Roman"/>
          <w:b w:val="false"/>
          <w:i w:val="false"/>
          <w:color w:val="000000"/>
          <w:sz w:val="28"/>
        </w:rPr>
        <w:t>
      399. Признание нематериального актива прекращается при его выбытии.</w:t>
      </w:r>
    </w:p>
    <w:bookmarkEnd w:id="1442"/>
    <w:bookmarkStart w:name="z1448" w:id="1443"/>
    <w:p>
      <w:pPr>
        <w:spacing w:after="0"/>
        <w:ind w:left="0"/>
        <w:jc w:val="both"/>
      </w:pPr>
      <w:r>
        <w:rPr>
          <w:rFonts w:ascii="Times New Roman"/>
          <w:b w:val="false"/>
          <w:i w:val="false"/>
          <w:color w:val="000000"/>
          <w:sz w:val="28"/>
        </w:rPr>
        <w:t>
      Доходы или расходы, возникающие в результате прекращения признания нематериального актива, определяются как разница между чистыми поступлениями от выбытия, если таковые имеют место, и балансовой стоимостью данного актива. Они подлежат признанию в составе финансового результата текущего года в момент прекращения признания актива.</w:t>
      </w:r>
    </w:p>
    <w:bookmarkEnd w:id="1443"/>
    <w:bookmarkStart w:name="z1449" w:id="1444"/>
    <w:p>
      <w:pPr>
        <w:spacing w:after="0"/>
        <w:ind w:left="0"/>
        <w:jc w:val="both"/>
      </w:pPr>
      <w:r>
        <w:rPr>
          <w:rFonts w:ascii="Times New Roman"/>
          <w:b w:val="false"/>
          <w:i w:val="false"/>
          <w:color w:val="000000"/>
          <w:sz w:val="28"/>
        </w:rPr>
        <w:t>
      400. Государственное учреждение отражает выбытие нематериального актива корреспонденциями:</w:t>
      </w:r>
    </w:p>
    <w:bookmarkEnd w:id="1444"/>
    <w:bookmarkStart w:name="z1450" w:id="1445"/>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дебет субсчета 2722 "Резерв на обесценение нематериальных активов" и кредит соответствующего субсчета счета подраздела "Нематериальные активы" Плана счетов;</w:t>
      </w:r>
    </w:p>
    <w:bookmarkEnd w:id="1445"/>
    <w:bookmarkStart w:name="z1451" w:id="1446"/>
    <w:p>
      <w:pPr>
        <w:spacing w:after="0"/>
        <w:ind w:left="0"/>
        <w:jc w:val="both"/>
      </w:pPr>
      <w:r>
        <w:rPr>
          <w:rFonts w:ascii="Times New Roman"/>
          <w:b w:val="false"/>
          <w:i w:val="false"/>
          <w:color w:val="000000"/>
          <w:sz w:val="28"/>
        </w:rPr>
        <w:t>
      суммы от реализации активов, перечисляются государственными 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bookmarkEnd w:id="1446"/>
    <w:bookmarkStart w:name="z1452" w:id="1447"/>
    <w:p>
      <w:pPr>
        <w:spacing w:after="0"/>
        <w:ind w:left="0"/>
        <w:jc w:val="both"/>
      </w:pPr>
      <w:r>
        <w:rPr>
          <w:rFonts w:ascii="Times New Roman"/>
          <w:b w:val="false"/>
          <w:i w:val="false"/>
          <w:color w:val="000000"/>
          <w:sz w:val="28"/>
        </w:rPr>
        <w:t>
      401. Операции по приему, передаче, выбытию, списанию долгосрочных активов по субсчету 2412 "Капитальные вложения в нематериальные активы" производятся аналогично операциям по нематериальным активам.</w:t>
      </w:r>
    </w:p>
    <w:bookmarkEnd w:id="1447"/>
    <w:bookmarkStart w:name="z1453" w:id="1448"/>
    <w:p>
      <w:pPr>
        <w:spacing w:after="0"/>
        <w:ind w:left="0"/>
        <w:jc w:val="both"/>
      </w:pPr>
      <w:r>
        <w:rPr>
          <w:rFonts w:ascii="Times New Roman"/>
          <w:b w:val="false"/>
          <w:i w:val="false"/>
          <w:color w:val="000000"/>
          <w:sz w:val="28"/>
        </w:rPr>
        <w:t>
      402. Для оформления приемки-передачи объекта нематериальных активов применяется акт приемки-передачи нематериальных активов форма НОС-1 Форм бухгалтерской документации.</w:t>
      </w:r>
    </w:p>
    <w:bookmarkEnd w:id="1448"/>
    <w:bookmarkStart w:name="z1454" w:id="1449"/>
    <w:p>
      <w:pPr>
        <w:spacing w:after="0"/>
        <w:ind w:left="0"/>
        <w:jc w:val="both"/>
      </w:pPr>
      <w:r>
        <w:rPr>
          <w:rFonts w:ascii="Times New Roman"/>
          <w:b w:val="false"/>
          <w:i w:val="false"/>
          <w:color w:val="000000"/>
          <w:sz w:val="28"/>
        </w:rPr>
        <w:t>
      В акте указываются точное наименование вида нематериальных активов, дата его передачи государственному учреждению, характеристика объектов, его первоначальная стоимость, норма амортизации и другие необходимые данные.</w:t>
      </w:r>
    </w:p>
    <w:bookmarkEnd w:id="1449"/>
    <w:bookmarkStart w:name="z1455" w:id="1450"/>
    <w:p>
      <w:pPr>
        <w:spacing w:after="0"/>
        <w:ind w:left="0"/>
        <w:jc w:val="both"/>
      </w:pPr>
      <w:r>
        <w:rPr>
          <w:rFonts w:ascii="Times New Roman"/>
          <w:b w:val="false"/>
          <w:i w:val="false"/>
          <w:color w:val="000000"/>
          <w:sz w:val="28"/>
        </w:rPr>
        <w:t>
      При оформлении приемки нематериальных объектов акт составляется в одном экземпляре на каждый объект нематериальных активов. Допускается составление общего акта, оформляющего приемку нескольких однотипных нематериальных активов. Акт после его оформления с приложенной документацией, описывающей сам объект нематериальных активов или порядок его использования, или документы, подтверждающие те или иные имущественные права государственного учреждения, относящиеся к данному объекту, передается в бухгалтерскую службу, подписывается главным бухгалтером и утверждается руководителем государственного учреждения.</w:t>
      </w:r>
    </w:p>
    <w:bookmarkEnd w:id="1450"/>
    <w:bookmarkStart w:name="z1456" w:id="1451"/>
    <w:p>
      <w:pPr>
        <w:spacing w:after="0"/>
        <w:ind w:left="0"/>
        <w:jc w:val="both"/>
      </w:pPr>
      <w:r>
        <w:rPr>
          <w:rFonts w:ascii="Times New Roman"/>
          <w:b w:val="false"/>
          <w:i w:val="false"/>
          <w:color w:val="000000"/>
          <w:sz w:val="28"/>
        </w:rPr>
        <w:t>
      403. При передаче нематериальных активов от одного государственного учреждения другому, акт составляется в 2-х (двух) экземплярах, для сдающей и принимающей сторон.</w:t>
      </w:r>
    </w:p>
    <w:bookmarkEnd w:id="1451"/>
    <w:bookmarkStart w:name="z1457" w:id="1452"/>
    <w:p>
      <w:pPr>
        <w:spacing w:after="0"/>
        <w:ind w:left="0"/>
        <w:jc w:val="both"/>
      </w:pPr>
      <w:r>
        <w:rPr>
          <w:rFonts w:ascii="Times New Roman"/>
          <w:b w:val="false"/>
          <w:i w:val="false"/>
          <w:color w:val="000000"/>
          <w:sz w:val="28"/>
        </w:rPr>
        <w:t>
      404. Аналитический учет движения нематериальных активов ведется в инвентарной карточке учета нематериальных активов форма НОС-6 Форм бухгалтерской документации, которая применяется для учета всех видов нематериальных активов, поступивших в государственное учреждение. Инвентарная карточка открывается бухгалтерской службой на каждый отдельный объект нематериальных активов. В инвентарной карточке указываются полное наименование нематериального актива, дата принятия, регистрационный номер, первоначальная стоимость, норма амортизации, сумма амортизации, сумма обесценения и причина выбытия.</w:t>
      </w:r>
    </w:p>
    <w:bookmarkEnd w:id="1452"/>
    <w:bookmarkStart w:name="z1458" w:id="1453"/>
    <w:p>
      <w:pPr>
        <w:spacing w:after="0"/>
        <w:ind w:left="0"/>
        <w:jc w:val="both"/>
      </w:pPr>
      <w:r>
        <w:rPr>
          <w:rFonts w:ascii="Times New Roman"/>
          <w:b w:val="false"/>
          <w:i w:val="false"/>
          <w:color w:val="000000"/>
          <w:sz w:val="28"/>
        </w:rPr>
        <w:t xml:space="preserve">
      Форма заполняется в одном экземпляре на основании документа, подтверждающего факт получения государственным учреждением объекта нематериальных активов "Акта приема-передачи нематериальных активов", технической и другой документации. </w:t>
      </w:r>
    </w:p>
    <w:bookmarkEnd w:id="1453"/>
    <w:bookmarkStart w:name="z1459" w:id="1454"/>
    <w:p>
      <w:pPr>
        <w:spacing w:after="0"/>
        <w:ind w:left="0"/>
        <w:jc w:val="both"/>
      </w:pPr>
      <w:r>
        <w:rPr>
          <w:rFonts w:ascii="Times New Roman"/>
          <w:b w:val="false"/>
          <w:i w:val="false"/>
          <w:color w:val="000000"/>
          <w:sz w:val="28"/>
        </w:rPr>
        <w:t>
      Инвентарные карточки формы НОС-6 Форм бухгалтерской документации регистрируются в описи инвентарных карточек по учету долгосрочных активов в государственных учреждениях формы ДА-10 Форм бухгалтерской документации. Опись ведется в одном экземпляре. Записи в ней производятся в разрезе групп долгосрочных активов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государственному учреждению. При выбытии и перемещении долгосрочных активов в графе "Примечание" описи указывается дата (число, месяц, год) и номер мемориального ордера.</w:t>
      </w:r>
    </w:p>
    <w:bookmarkEnd w:id="1454"/>
    <w:bookmarkStart w:name="z1460" w:id="1455"/>
    <w:p>
      <w:pPr>
        <w:spacing w:after="0"/>
        <w:ind w:left="0"/>
        <w:jc w:val="both"/>
      </w:pPr>
      <w:r>
        <w:rPr>
          <w:rFonts w:ascii="Times New Roman"/>
          <w:b w:val="false"/>
          <w:i w:val="false"/>
          <w:color w:val="000000"/>
          <w:sz w:val="28"/>
        </w:rPr>
        <w:t>
      Инвентарные карточки хранятся в картотеках бухгалтерской службы, в которых они располагаются по соответствующим субсчетам и группам с подразделением внутри их по материально-ответственным лицам, а в централизованных бухгалтериях – дополнительно и по обслуживаемым государственным учреждениям.</w:t>
      </w:r>
    </w:p>
    <w:bookmarkEnd w:id="1455"/>
    <w:bookmarkStart w:name="z1461" w:id="1456"/>
    <w:p>
      <w:pPr>
        <w:spacing w:after="0"/>
        <w:ind w:left="0"/>
        <w:jc w:val="both"/>
      </w:pPr>
      <w:r>
        <w:rPr>
          <w:rFonts w:ascii="Times New Roman"/>
          <w:b w:val="false"/>
          <w:i w:val="false"/>
          <w:color w:val="000000"/>
          <w:sz w:val="28"/>
        </w:rPr>
        <w:t xml:space="preserve">
      405. Основанием для отметок о выбытии нематериальных активов при передаче другому государственному учреждению является "Акт приемки-передачи нематериальных активов". </w:t>
      </w:r>
    </w:p>
    <w:bookmarkEnd w:id="1456"/>
    <w:bookmarkStart w:name="z1462" w:id="1457"/>
    <w:p>
      <w:pPr>
        <w:spacing w:after="0"/>
        <w:ind w:left="0"/>
        <w:jc w:val="both"/>
      </w:pPr>
      <w:r>
        <w:rPr>
          <w:rFonts w:ascii="Times New Roman"/>
          <w:b w:val="false"/>
          <w:i w:val="false"/>
          <w:color w:val="000000"/>
          <w:sz w:val="28"/>
        </w:rPr>
        <w:t>
      Порядок списания нематериальных активов производится аналогично основным средствам. Для оформления списания нематериальных активов применяется "Акт на списание нематериальных активов" форма НОС-3 Форм бухгалтерской документации.</w:t>
      </w:r>
    </w:p>
    <w:bookmarkEnd w:id="1457"/>
    <w:bookmarkStart w:name="z1463" w:id="1458"/>
    <w:p>
      <w:pPr>
        <w:spacing w:after="0"/>
        <w:ind w:left="0"/>
        <w:jc w:val="left"/>
      </w:pPr>
      <w:r>
        <w:rPr>
          <w:rFonts w:ascii="Times New Roman"/>
          <w:b/>
          <w:i w:val="false"/>
          <w:color w:val="000000"/>
        </w:rPr>
        <w:t xml:space="preserve"> Глава 13. Порядок учета аренды</w:t>
      </w:r>
    </w:p>
    <w:bookmarkEnd w:id="1458"/>
    <w:bookmarkStart w:name="z1464" w:id="1459"/>
    <w:p>
      <w:pPr>
        <w:spacing w:after="0"/>
        <w:ind w:left="0"/>
        <w:jc w:val="both"/>
      </w:pPr>
      <w:r>
        <w:rPr>
          <w:rFonts w:ascii="Times New Roman"/>
          <w:b w:val="false"/>
          <w:i w:val="false"/>
          <w:color w:val="000000"/>
          <w:sz w:val="28"/>
        </w:rPr>
        <w:t>
      406. Аренда классифицируется как:</w:t>
      </w:r>
    </w:p>
    <w:bookmarkEnd w:id="1459"/>
    <w:bookmarkStart w:name="z2074" w:id="1460"/>
    <w:p>
      <w:pPr>
        <w:spacing w:after="0"/>
        <w:ind w:left="0"/>
        <w:jc w:val="both"/>
      </w:pPr>
      <w:r>
        <w:rPr>
          <w:rFonts w:ascii="Times New Roman"/>
          <w:b w:val="false"/>
          <w:i w:val="false"/>
          <w:color w:val="000000"/>
          <w:sz w:val="28"/>
        </w:rPr>
        <w:t>
      финансовая аренда, если она подразумевает передачу практически всех рисков и выгод, связанных с владением активом независимо от перехода прав собственности по истечении срока аренды;</w:t>
      </w:r>
    </w:p>
    <w:bookmarkEnd w:id="1460"/>
    <w:bookmarkStart w:name="z2075" w:id="1461"/>
    <w:p>
      <w:pPr>
        <w:spacing w:after="0"/>
        <w:ind w:left="0"/>
        <w:jc w:val="both"/>
      </w:pPr>
      <w:r>
        <w:rPr>
          <w:rFonts w:ascii="Times New Roman"/>
          <w:b w:val="false"/>
          <w:i w:val="false"/>
          <w:color w:val="000000"/>
          <w:sz w:val="28"/>
        </w:rPr>
        <w:t>
      операционная аренда, если она не подразумевает передачу практически всех рисков и выгод, связанных с владением активом.</w:t>
      </w:r>
    </w:p>
    <w:bookmarkEnd w:id="1461"/>
    <w:bookmarkStart w:name="z2076" w:id="1462"/>
    <w:p>
      <w:pPr>
        <w:spacing w:after="0"/>
        <w:ind w:left="0"/>
        <w:jc w:val="both"/>
      </w:pPr>
      <w:r>
        <w:rPr>
          <w:rFonts w:ascii="Times New Roman"/>
          <w:b w:val="false"/>
          <w:i w:val="false"/>
          <w:color w:val="000000"/>
          <w:sz w:val="28"/>
        </w:rPr>
        <w:t>
      Классификация аренды в качестве финансовой или операционной в большей степени зависит от содержания операции, условий договора и производится на начальную дату аренды.</w:t>
      </w:r>
    </w:p>
    <w:bookmarkEnd w:id="1462"/>
    <w:bookmarkStart w:name="z2077" w:id="1463"/>
    <w:p>
      <w:pPr>
        <w:spacing w:after="0"/>
        <w:ind w:left="0"/>
        <w:jc w:val="both"/>
      </w:pPr>
      <w:r>
        <w:rPr>
          <w:rFonts w:ascii="Times New Roman"/>
          <w:b w:val="false"/>
          <w:i w:val="false"/>
          <w:color w:val="000000"/>
          <w:sz w:val="28"/>
        </w:rPr>
        <w:t>
      Начало арендного договора – наиболее ранняя дата заключения договора об аренде или принятия сторонами обязательств в отношении основных условий аренды.</w:t>
      </w:r>
    </w:p>
    <w:bookmarkEnd w:id="1463"/>
    <w:bookmarkStart w:name="z2078" w:id="1464"/>
    <w:p>
      <w:pPr>
        <w:spacing w:after="0"/>
        <w:ind w:left="0"/>
        <w:jc w:val="both"/>
      </w:pPr>
      <w:r>
        <w:rPr>
          <w:rFonts w:ascii="Times New Roman"/>
          <w:b w:val="false"/>
          <w:i w:val="false"/>
          <w:color w:val="000000"/>
          <w:sz w:val="28"/>
        </w:rPr>
        <w:t>
      К обстоятельствам, которые по отдельности или в совокупности обычно приводят к классификации аренды как финансовой относятся:</w:t>
      </w:r>
    </w:p>
    <w:bookmarkEnd w:id="1464"/>
    <w:bookmarkStart w:name="z2079" w:id="1465"/>
    <w:p>
      <w:pPr>
        <w:spacing w:after="0"/>
        <w:ind w:left="0"/>
        <w:jc w:val="both"/>
      </w:pPr>
      <w:r>
        <w:rPr>
          <w:rFonts w:ascii="Times New Roman"/>
          <w:b w:val="false"/>
          <w:i w:val="false"/>
          <w:color w:val="000000"/>
          <w:sz w:val="28"/>
        </w:rPr>
        <w:t>
      договор аренды предусматривает передачу права собственности на актив арендатору в конце срока аренды;</w:t>
      </w:r>
    </w:p>
    <w:bookmarkEnd w:id="1465"/>
    <w:bookmarkStart w:name="z2080" w:id="1466"/>
    <w:p>
      <w:pPr>
        <w:spacing w:after="0"/>
        <w:ind w:left="0"/>
        <w:jc w:val="both"/>
      </w:pPr>
      <w:r>
        <w:rPr>
          <w:rFonts w:ascii="Times New Roman"/>
          <w:b w:val="false"/>
          <w:i w:val="false"/>
          <w:color w:val="000000"/>
          <w:sz w:val="28"/>
        </w:rPr>
        <w:t>
      арендатор имеет право на покупку актива по цене, которая, как ожидается, будет настолько ниже справедливой стоимости на дату реализации этого права, что на дату начала арендных отношений можно обоснованно ожидать реализации этого права;</w:t>
      </w:r>
    </w:p>
    <w:bookmarkEnd w:id="1466"/>
    <w:bookmarkStart w:name="z2081" w:id="1467"/>
    <w:p>
      <w:pPr>
        <w:spacing w:after="0"/>
        <w:ind w:left="0"/>
        <w:jc w:val="both"/>
      </w:pPr>
      <w:r>
        <w:rPr>
          <w:rFonts w:ascii="Times New Roman"/>
          <w:b w:val="false"/>
          <w:i w:val="false"/>
          <w:color w:val="000000"/>
          <w:sz w:val="28"/>
        </w:rPr>
        <w:t>
      срок аренды распространяется на значительную часть срока экономической службы актива даже при отсутствии передачи права собственности;</w:t>
      </w:r>
    </w:p>
    <w:bookmarkEnd w:id="1467"/>
    <w:bookmarkStart w:name="z2082" w:id="1468"/>
    <w:p>
      <w:pPr>
        <w:spacing w:after="0"/>
        <w:ind w:left="0"/>
        <w:jc w:val="both"/>
      </w:pPr>
      <w:r>
        <w:rPr>
          <w:rFonts w:ascii="Times New Roman"/>
          <w:b w:val="false"/>
          <w:i w:val="false"/>
          <w:color w:val="000000"/>
          <w:sz w:val="28"/>
        </w:rPr>
        <w:t>
      на дату начала арендных отношений приведенная стоимость минимальных арендных платежей практически равна справедливой стоимости актива, являющегося предметом аренды;</w:t>
      </w:r>
    </w:p>
    <w:bookmarkEnd w:id="1468"/>
    <w:bookmarkStart w:name="z2083" w:id="1469"/>
    <w:p>
      <w:pPr>
        <w:spacing w:after="0"/>
        <w:ind w:left="0"/>
        <w:jc w:val="both"/>
      </w:pPr>
      <w:r>
        <w:rPr>
          <w:rFonts w:ascii="Times New Roman"/>
          <w:b w:val="false"/>
          <w:i w:val="false"/>
          <w:color w:val="000000"/>
          <w:sz w:val="28"/>
        </w:rPr>
        <w:t>
      сданные в аренду активы имеют такой специализированный характер, что только арендатор может использовать их без значительной модификации.</w:t>
      </w:r>
    </w:p>
    <w:bookmarkEnd w:id="1469"/>
    <w:bookmarkStart w:name="z2084" w:id="1470"/>
    <w:p>
      <w:pPr>
        <w:spacing w:after="0"/>
        <w:ind w:left="0"/>
        <w:jc w:val="both"/>
      </w:pPr>
      <w:r>
        <w:rPr>
          <w:rFonts w:ascii="Times New Roman"/>
          <w:b w:val="false"/>
          <w:i w:val="false"/>
          <w:color w:val="000000"/>
          <w:sz w:val="28"/>
        </w:rPr>
        <w:t>
      Договор финансового лизинга с учетом обстоятельств, указанных в абзацах шесть, семь, восемь, девять, десять и одиннадцать части четвертой настоящего пункта Правил, классифицируется как финансовая аренда.</w:t>
      </w:r>
    </w:p>
    <w:bookmarkEnd w:id="1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406 -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5" w:id="1471"/>
    <w:p>
      <w:pPr>
        <w:spacing w:after="0"/>
        <w:ind w:left="0"/>
        <w:jc w:val="both"/>
      </w:pPr>
      <w:r>
        <w:rPr>
          <w:rFonts w:ascii="Times New Roman"/>
          <w:b w:val="false"/>
          <w:i w:val="false"/>
          <w:color w:val="000000"/>
          <w:sz w:val="28"/>
        </w:rPr>
        <w:t>
      407. Государственное учреждение применяет положения настоящей главы Правил для учета всех видов аренды, за исключением:</w:t>
      </w:r>
    </w:p>
    <w:bookmarkEnd w:id="1471"/>
    <w:bookmarkStart w:name="z1476" w:id="1472"/>
    <w:p>
      <w:pPr>
        <w:spacing w:after="0"/>
        <w:ind w:left="0"/>
        <w:jc w:val="both"/>
      </w:pPr>
      <w:r>
        <w:rPr>
          <w:rFonts w:ascii="Times New Roman"/>
          <w:b w:val="false"/>
          <w:i w:val="false"/>
          <w:color w:val="000000"/>
          <w:sz w:val="28"/>
        </w:rPr>
        <w:t>
      аренды на разведку или использование полезных ископаемых, нефти, природного газа и аналогичных невозобновимых ресурсов;</w:t>
      </w:r>
    </w:p>
    <w:bookmarkEnd w:id="1472"/>
    <w:bookmarkStart w:name="z1477" w:id="1473"/>
    <w:p>
      <w:pPr>
        <w:spacing w:after="0"/>
        <w:ind w:left="0"/>
        <w:jc w:val="both"/>
      </w:pPr>
      <w:r>
        <w:rPr>
          <w:rFonts w:ascii="Times New Roman"/>
          <w:b w:val="false"/>
          <w:i w:val="false"/>
          <w:color w:val="000000"/>
          <w:sz w:val="28"/>
        </w:rPr>
        <w:t>
      лицензионных соглашений по таким объектам, как кинофильмы, видеозаписи, пьесы, рукописи, патенты и авторские права.</w:t>
      </w:r>
    </w:p>
    <w:bookmarkEnd w:id="1473"/>
    <w:bookmarkStart w:name="z1478" w:id="1474"/>
    <w:p>
      <w:pPr>
        <w:spacing w:after="0"/>
        <w:ind w:left="0"/>
        <w:jc w:val="both"/>
      </w:pPr>
      <w:r>
        <w:rPr>
          <w:rFonts w:ascii="Times New Roman"/>
          <w:b w:val="false"/>
          <w:i w:val="false"/>
          <w:color w:val="000000"/>
          <w:sz w:val="28"/>
        </w:rPr>
        <w:t>
      Положения данной главы Правил не применяются в качестве основы для оценки:</w:t>
      </w:r>
    </w:p>
    <w:bookmarkEnd w:id="1474"/>
    <w:bookmarkStart w:name="z1479" w:id="1475"/>
    <w:p>
      <w:pPr>
        <w:spacing w:after="0"/>
        <w:ind w:left="0"/>
        <w:jc w:val="both"/>
      </w:pPr>
      <w:r>
        <w:rPr>
          <w:rFonts w:ascii="Times New Roman"/>
          <w:b w:val="false"/>
          <w:i w:val="false"/>
          <w:color w:val="000000"/>
          <w:sz w:val="28"/>
        </w:rPr>
        <w:t>
      недвижимости, находящейся во владении арендатора и учитываемой в качестве инвестиционной недвижимости;</w:t>
      </w:r>
    </w:p>
    <w:bookmarkEnd w:id="1475"/>
    <w:bookmarkStart w:name="z1480" w:id="1476"/>
    <w:p>
      <w:pPr>
        <w:spacing w:after="0"/>
        <w:ind w:left="0"/>
        <w:jc w:val="both"/>
      </w:pPr>
      <w:r>
        <w:rPr>
          <w:rFonts w:ascii="Times New Roman"/>
          <w:b w:val="false"/>
          <w:i w:val="false"/>
          <w:color w:val="000000"/>
          <w:sz w:val="28"/>
        </w:rPr>
        <w:t>
      инвестиционной недвижимости, предоставленной арендодателем в операционную аренду;</w:t>
      </w:r>
    </w:p>
    <w:bookmarkEnd w:id="1476"/>
    <w:bookmarkStart w:name="z1481" w:id="1477"/>
    <w:p>
      <w:pPr>
        <w:spacing w:after="0"/>
        <w:ind w:left="0"/>
        <w:jc w:val="both"/>
      </w:pPr>
      <w:r>
        <w:rPr>
          <w:rFonts w:ascii="Times New Roman"/>
          <w:b w:val="false"/>
          <w:i w:val="false"/>
          <w:color w:val="000000"/>
          <w:sz w:val="28"/>
        </w:rPr>
        <w:t>
      биологических активов, находящихся у арендатора на условиях финансовой аренды;</w:t>
      </w:r>
    </w:p>
    <w:bookmarkEnd w:id="1477"/>
    <w:bookmarkStart w:name="z1482" w:id="1478"/>
    <w:p>
      <w:pPr>
        <w:spacing w:after="0"/>
        <w:ind w:left="0"/>
        <w:jc w:val="both"/>
      </w:pPr>
      <w:r>
        <w:rPr>
          <w:rFonts w:ascii="Times New Roman"/>
          <w:b w:val="false"/>
          <w:i w:val="false"/>
          <w:color w:val="000000"/>
          <w:sz w:val="28"/>
        </w:rPr>
        <w:t>
      биологических активов, предоставляемых арендодателями на условиях операционной аренды.</w:t>
      </w:r>
    </w:p>
    <w:bookmarkEnd w:id="1478"/>
    <w:bookmarkStart w:name="z1483" w:id="1479"/>
    <w:p>
      <w:pPr>
        <w:spacing w:after="0"/>
        <w:ind w:left="0"/>
        <w:jc w:val="both"/>
      </w:pPr>
      <w:r>
        <w:rPr>
          <w:rFonts w:ascii="Times New Roman"/>
          <w:b w:val="false"/>
          <w:i w:val="false"/>
          <w:color w:val="000000"/>
          <w:sz w:val="28"/>
        </w:rPr>
        <w:t>
      408. Для учета государственным учреждением операций по аренде предназначены счета:</w:t>
      </w:r>
    </w:p>
    <w:bookmarkEnd w:id="1479"/>
    <w:bookmarkStart w:name="z1484" w:id="1480"/>
    <w:p>
      <w:pPr>
        <w:spacing w:after="0"/>
        <w:ind w:left="0"/>
        <w:jc w:val="both"/>
      </w:pPr>
      <w:r>
        <w:rPr>
          <w:rFonts w:ascii="Times New Roman"/>
          <w:b w:val="false"/>
          <w:i w:val="false"/>
          <w:color w:val="000000"/>
          <w:sz w:val="28"/>
        </w:rPr>
        <w:t>
      1270 "Краткосрочная дебиторская задолженность по аренде";</w:t>
      </w:r>
    </w:p>
    <w:bookmarkEnd w:id="1480"/>
    <w:bookmarkStart w:name="z1485" w:id="1481"/>
    <w:p>
      <w:pPr>
        <w:spacing w:after="0"/>
        <w:ind w:left="0"/>
        <w:jc w:val="both"/>
      </w:pPr>
      <w:r>
        <w:rPr>
          <w:rFonts w:ascii="Times New Roman"/>
          <w:b w:val="false"/>
          <w:i w:val="false"/>
          <w:color w:val="000000"/>
          <w:sz w:val="28"/>
        </w:rPr>
        <w:t>
      2220 "Долгосрочная дебиторская задолженность по аренде";</w:t>
      </w:r>
    </w:p>
    <w:bookmarkEnd w:id="1481"/>
    <w:bookmarkStart w:name="z1486" w:id="1482"/>
    <w:p>
      <w:pPr>
        <w:spacing w:after="0"/>
        <w:ind w:left="0"/>
        <w:jc w:val="both"/>
      </w:pPr>
      <w:r>
        <w:rPr>
          <w:rFonts w:ascii="Times New Roman"/>
          <w:b w:val="false"/>
          <w:i w:val="false"/>
          <w:color w:val="000000"/>
          <w:sz w:val="28"/>
        </w:rPr>
        <w:t>
      3260 "Краткосрочная кредиторская задолженность по аренде";</w:t>
      </w:r>
    </w:p>
    <w:bookmarkEnd w:id="1482"/>
    <w:bookmarkStart w:name="z1487" w:id="1483"/>
    <w:p>
      <w:pPr>
        <w:spacing w:after="0"/>
        <w:ind w:left="0"/>
        <w:jc w:val="both"/>
      </w:pPr>
      <w:r>
        <w:rPr>
          <w:rFonts w:ascii="Times New Roman"/>
          <w:b w:val="false"/>
          <w:i w:val="false"/>
          <w:color w:val="000000"/>
          <w:sz w:val="28"/>
        </w:rPr>
        <w:t>
      4120 "Долгосрочная кредиторская задолженность по аренде".</w:t>
      </w:r>
    </w:p>
    <w:bookmarkEnd w:id="1483"/>
    <w:bookmarkStart w:name="z1488" w:id="1484"/>
    <w:p>
      <w:pPr>
        <w:spacing w:after="0"/>
        <w:ind w:left="0"/>
        <w:jc w:val="both"/>
      </w:pPr>
      <w:r>
        <w:rPr>
          <w:rFonts w:ascii="Times New Roman"/>
          <w:b w:val="false"/>
          <w:i w:val="false"/>
          <w:color w:val="000000"/>
          <w:sz w:val="28"/>
        </w:rPr>
        <w:t>
      409. При учете финансовой аренды арендаторы в начале срока аренды признают в своих отчетах о финансовом положении в качестве:</w:t>
      </w:r>
    </w:p>
    <w:bookmarkEnd w:id="1484"/>
    <w:bookmarkStart w:name="z1489" w:id="1485"/>
    <w:p>
      <w:pPr>
        <w:spacing w:after="0"/>
        <w:ind w:left="0"/>
        <w:jc w:val="both"/>
      </w:pPr>
      <w:r>
        <w:rPr>
          <w:rFonts w:ascii="Times New Roman"/>
          <w:b w:val="false"/>
          <w:i w:val="false"/>
          <w:color w:val="000000"/>
          <w:sz w:val="28"/>
        </w:rPr>
        <w:t>
      активов – активы, приобретенные в рамках финансовой аренды;</w:t>
      </w:r>
    </w:p>
    <w:bookmarkEnd w:id="1485"/>
    <w:bookmarkStart w:name="z1490" w:id="1486"/>
    <w:p>
      <w:pPr>
        <w:spacing w:after="0"/>
        <w:ind w:left="0"/>
        <w:jc w:val="both"/>
      </w:pPr>
      <w:r>
        <w:rPr>
          <w:rFonts w:ascii="Times New Roman"/>
          <w:b w:val="false"/>
          <w:i w:val="false"/>
          <w:color w:val="000000"/>
          <w:sz w:val="28"/>
        </w:rPr>
        <w:t>
      обязательства – связанные с арендой обязательства.</w:t>
      </w:r>
    </w:p>
    <w:bookmarkEnd w:id="1486"/>
    <w:bookmarkStart w:name="z1491" w:id="1487"/>
    <w:p>
      <w:pPr>
        <w:spacing w:after="0"/>
        <w:ind w:left="0"/>
        <w:jc w:val="both"/>
      </w:pPr>
      <w:r>
        <w:rPr>
          <w:rFonts w:ascii="Times New Roman"/>
          <w:b w:val="false"/>
          <w:i w:val="false"/>
          <w:color w:val="000000"/>
          <w:sz w:val="28"/>
        </w:rPr>
        <w:t>
      Арендатор отражает данную операцию следующей корреспонденцией: дебет соответствующий субсчет счета "Основные средства", "Инвестиционная недвижимость", "Биологические активы" или "Нематериальные активы" и кредит счета 4120 "Долгосрочная кредиторская задолженность по аренде".</w:t>
      </w:r>
    </w:p>
    <w:bookmarkEnd w:id="1487"/>
    <w:bookmarkStart w:name="z1492" w:id="1488"/>
    <w:p>
      <w:pPr>
        <w:spacing w:after="0"/>
        <w:ind w:left="0"/>
        <w:jc w:val="both"/>
      </w:pPr>
      <w:r>
        <w:rPr>
          <w:rFonts w:ascii="Times New Roman"/>
          <w:b w:val="false"/>
          <w:i w:val="false"/>
          <w:color w:val="000000"/>
          <w:sz w:val="28"/>
        </w:rPr>
        <w:t>
      В момент признания, а также на конец отчетного года государственное учреждение выделяет текущую часть долгосрочной кредиторской задолженности по аренде: дебет счета 4120 "Долгосрочная кредиторская задолженность по аренде" и кредит счета 3260 "Краткосрочная кредиторская задолженность по аренде".</w:t>
      </w:r>
    </w:p>
    <w:bookmarkEnd w:id="1488"/>
    <w:bookmarkStart w:name="z1493" w:id="1489"/>
    <w:p>
      <w:pPr>
        <w:spacing w:after="0"/>
        <w:ind w:left="0"/>
        <w:jc w:val="both"/>
      </w:pPr>
      <w:r>
        <w:rPr>
          <w:rFonts w:ascii="Times New Roman"/>
          <w:b w:val="false"/>
          <w:i w:val="false"/>
          <w:color w:val="000000"/>
          <w:sz w:val="28"/>
        </w:rPr>
        <w:t>
      Затраты, определенные как относящиеся непосредственно к деятельности, осуществленной арендатором в связи с финансовой арендой, включаются в сумму, признанную в качестве актива.</w:t>
      </w:r>
    </w:p>
    <w:bookmarkEnd w:id="1489"/>
    <w:bookmarkStart w:name="z1494" w:id="1490"/>
    <w:p>
      <w:pPr>
        <w:spacing w:after="0"/>
        <w:ind w:left="0"/>
        <w:jc w:val="both"/>
      </w:pPr>
      <w:r>
        <w:rPr>
          <w:rFonts w:ascii="Times New Roman"/>
          <w:b w:val="false"/>
          <w:i w:val="false"/>
          <w:color w:val="000000"/>
          <w:sz w:val="28"/>
        </w:rPr>
        <w:t>
      Активы и обязательства признаются в сумме, равной наименьшей из определенных на начальную дату аренды:</w:t>
      </w:r>
    </w:p>
    <w:bookmarkEnd w:id="1490"/>
    <w:bookmarkStart w:name="z1495" w:id="1491"/>
    <w:p>
      <w:pPr>
        <w:spacing w:after="0"/>
        <w:ind w:left="0"/>
        <w:jc w:val="both"/>
      </w:pPr>
      <w:r>
        <w:rPr>
          <w:rFonts w:ascii="Times New Roman"/>
          <w:b w:val="false"/>
          <w:i w:val="false"/>
          <w:color w:val="000000"/>
          <w:sz w:val="28"/>
        </w:rPr>
        <w:t>
      справедливой стоимости арендуемого имущества;</w:t>
      </w:r>
    </w:p>
    <w:bookmarkEnd w:id="1491"/>
    <w:bookmarkStart w:name="z1496" w:id="1492"/>
    <w:p>
      <w:pPr>
        <w:spacing w:after="0"/>
        <w:ind w:left="0"/>
        <w:jc w:val="both"/>
      </w:pPr>
      <w:r>
        <w:rPr>
          <w:rFonts w:ascii="Times New Roman"/>
          <w:b w:val="false"/>
          <w:i w:val="false"/>
          <w:color w:val="000000"/>
          <w:sz w:val="28"/>
        </w:rPr>
        <w:t>
      дисконтированной стоимости минимальных арендных платежей.</w:t>
      </w:r>
    </w:p>
    <w:bookmarkEnd w:id="1492"/>
    <w:bookmarkStart w:name="z1497" w:id="1493"/>
    <w:p>
      <w:pPr>
        <w:spacing w:after="0"/>
        <w:ind w:left="0"/>
        <w:jc w:val="both"/>
      </w:pPr>
      <w:r>
        <w:rPr>
          <w:rFonts w:ascii="Times New Roman"/>
          <w:b w:val="false"/>
          <w:i w:val="false"/>
          <w:color w:val="000000"/>
          <w:sz w:val="28"/>
        </w:rPr>
        <w:t>
      Актив амортизируется арендатором. Амортизируемая стоимость арендуемого актива систематически распределяется на каждый учетный период в течение срока ожидаемого использования в соответствии с амортизационной политикой, принятой арендатором для собственных амортизируемых активов: дебет счета 7110 "Расходы по амортизации долгосрочных активов" и кредит субсчета по отражению накопленной амортизации соответствующего актива.</w:t>
      </w:r>
    </w:p>
    <w:bookmarkEnd w:id="1493"/>
    <w:bookmarkStart w:name="z1498" w:id="1494"/>
    <w:p>
      <w:pPr>
        <w:spacing w:after="0"/>
        <w:ind w:left="0"/>
        <w:jc w:val="both"/>
      </w:pPr>
      <w:r>
        <w:rPr>
          <w:rFonts w:ascii="Times New Roman"/>
          <w:b w:val="false"/>
          <w:i w:val="false"/>
          <w:color w:val="000000"/>
          <w:sz w:val="28"/>
        </w:rPr>
        <w:t>
      Государственное учреждение периодически пересматривает балансовую стоимость арендуемых активов на предмет обесценения в соответствии с положениями главы 24 "Обесценение активов" настоящих Правил.</w:t>
      </w:r>
    </w:p>
    <w:bookmarkEnd w:id="1494"/>
    <w:bookmarkStart w:name="z1499" w:id="1495"/>
    <w:p>
      <w:pPr>
        <w:spacing w:after="0"/>
        <w:ind w:left="0"/>
        <w:jc w:val="both"/>
      </w:pPr>
      <w:r>
        <w:rPr>
          <w:rFonts w:ascii="Times New Roman"/>
          <w:b w:val="false"/>
          <w:i w:val="false"/>
          <w:color w:val="000000"/>
          <w:sz w:val="28"/>
        </w:rPr>
        <w:t>
      Начисление вознаграждения по аренде государственное учреждение отражает по дебету счета 7310 "Расходы по вознаграждениям" и кредиту счета 3250 "Краткосрочные вознаграждения к выплате".</w:t>
      </w:r>
    </w:p>
    <w:bookmarkEnd w:id="1495"/>
    <w:bookmarkStart w:name="z1500" w:id="1496"/>
    <w:p>
      <w:pPr>
        <w:spacing w:after="0"/>
        <w:ind w:left="0"/>
        <w:jc w:val="both"/>
      </w:pPr>
      <w:r>
        <w:rPr>
          <w:rFonts w:ascii="Times New Roman"/>
          <w:b w:val="false"/>
          <w:i w:val="false"/>
          <w:color w:val="000000"/>
          <w:sz w:val="28"/>
        </w:rPr>
        <w:t>
      Погашение арендного обязательства отражается по дебету счетов 3250 "Краткосрочные вознаграждения к выплате" и 3260 "Краткосрочная кредиторская задолженность по аренде" и кредиту соответствующих субсчетов счетов "Денежные средства и их эквиваленты" Плана счетов.</w:t>
      </w:r>
    </w:p>
    <w:bookmarkEnd w:id="1496"/>
    <w:bookmarkStart w:name="z1501" w:id="1497"/>
    <w:p>
      <w:pPr>
        <w:spacing w:after="0"/>
        <w:ind w:left="0"/>
        <w:jc w:val="both"/>
      </w:pPr>
      <w:r>
        <w:rPr>
          <w:rFonts w:ascii="Times New Roman"/>
          <w:b w:val="false"/>
          <w:i w:val="false"/>
          <w:color w:val="000000"/>
          <w:sz w:val="28"/>
        </w:rPr>
        <w:t>
      Арендодатель в начале срока аренды признает в балансе дебиторскую задолженность в сумме, равной арендным платежам, получаемым в рамках финансовой аренды.</w:t>
      </w:r>
    </w:p>
    <w:bookmarkEnd w:id="1497"/>
    <w:bookmarkStart w:name="z1502" w:id="1498"/>
    <w:p>
      <w:pPr>
        <w:spacing w:after="0"/>
        <w:ind w:left="0"/>
        <w:jc w:val="both"/>
      </w:pPr>
      <w:r>
        <w:rPr>
          <w:rFonts w:ascii="Times New Roman"/>
          <w:b w:val="false"/>
          <w:i w:val="false"/>
          <w:color w:val="000000"/>
          <w:sz w:val="28"/>
        </w:rPr>
        <w:t>
      Передача актива в аренду отражается записью: дебет счета 2220 "Долгосрочная дебиторская задолженность по аренде" и кредит соответствующего субсчета актива, переданного в финансовую аренду.</w:t>
      </w:r>
    </w:p>
    <w:bookmarkEnd w:id="1498"/>
    <w:bookmarkStart w:name="z1503" w:id="1499"/>
    <w:p>
      <w:pPr>
        <w:spacing w:after="0"/>
        <w:ind w:left="0"/>
        <w:jc w:val="both"/>
      </w:pPr>
      <w:r>
        <w:rPr>
          <w:rFonts w:ascii="Times New Roman"/>
          <w:b w:val="false"/>
          <w:i w:val="false"/>
          <w:color w:val="000000"/>
          <w:sz w:val="28"/>
        </w:rPr>
        <w:t>
      Начисление вознаграждения по аренде отражается по дебету счета 1250 "Краткосрочные вознаграждения к получению" и кредиту счета 6210 "Доходы по вознаграждениям". Доходы по вознаграждениям от аренды являются доходами бюджета (порядок перечисления доходов от управления активами в бюджет рассмотрен в разделе "Порядок учета дебиторская и кредиторская задолженности" настоящих Правил).</w:t>
      </w:r>
    </w:p>
    <w:bookmarkEnd w:id="1499"/>
    <w:bookmarkStart w:name="z1504" w:id="1500"/>
    <w:p>
      <w:pPr>
        <w:spacing w:after="0"/>
        <w:ind w:left="0"/>
        <w:jc w:val="both"/>
      </w:pPr>
      <w:r>
        <w:rPr>
          <w:rFonts w:ascii="Times New Roman"/>
          <w:b w:val="false"/>
          <w:i w:val="false"/>
          <w:color w:val="000000"/>
          <w:sz w:val="28"/>
        </w:rPr>
        <w:t>
      На конец отчетного периода государственное учреждение отражает текущую часть долгосрочной задолженности по аренде записью: дебет счета 1270 "Краткосрочная дебиторская задолженность по аренде", кредит счета 2220 "Долгосрочная дебиторская задолженность по аренде".</w:t>
      </w:r>
    </w:p>
    <w:bookmarkEnd w:id="1500"/>
    <w:bookmarkStart w:name="z1505" w:id="1501"/>
    <w:p>
      <w:pPr>
        <w:spacing w:after="0"/>
        <w:ind w:left="0"/>
        <w:jc w:val="both"/>
      </w:pPr>
      <w:r>
        <w:rPr>
          <w:rFonts w:ascii="Times New Roman"/>
          <w:b w:val="false"/>
          <w:i w:val="false"/>
          <w:color w:val="000000"/>
          <w:sz w:val="28"/>
        </w:rPr>
        <w:t>
      410.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bookmarkEnd w:id="1501"/>
    <w:bookmarkStart w:name="z1506" w:id="1502"/>
    <w:p>
      <w:pPr>
        <w:spacing w:after="0"/>
        <w:ind w:left="0"/>
        <w:jc w:val="both"/>
      </w:pPr>
      <w:r>
        <w:rPr>
          <w:rFonts w:ascii="Times New Roman"/>
          <w:b w:val="false"/>
          <w:i w:val="false"/>
          <w:color w:val="000000"/>
          <w:sz w:val="28"/>
        </w:rPr>
        <w:t>
      Арендные платежи (расходы по аренде) отражаются по дебету счета 7130 "Расходы по аренде" и кредиту счета 3260 "Краткосрочная кредиторская задолженность по аренде".</w:t>
      </w:r>
    </w:p>
    <w:bookmarkEnd w:id="1502"/>
    <w:bookmarkStart w:name="z1507" w:id="1503"/>
    <w:p>
      <w:pPr>
        <w:spacing w:after="0"/>
        <w:ind w:left="0"/>
        <w:jc w:val="both"/>
      </w:pPr>
      <w:r>
        <w:rPr>
          <w:rFonts w:ascii="Times New Roman"/>
          <w:b w:val="false"/>
          <w:i w:val="false"/>
          <w:color w:val="000000"/>
          <w:sz w:val="28"/>
        </w:rPr>
        <w:t>
      Суммы предоплаты, внесенные арендатором, учитываются в соответствии с разделом "Порядок учета прочих активов и обязательств" настоящих Правил.</w:t>
      </w:r>
    </w:p>
    <w:bookmarkEnd w:id="1503"/>
    <w:bookmarkStart w:name="z1508" w:id="1504"/>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bookmarkEnd w:id="1504"/>
    <w:bookmarkStart w:name="z1509" w:id="1505"/>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bookmarkEnd w:id="1505"/>
    <w:bookmarkStart w:name="z1510" w:id="1506"/>
    <w:p>
      <w:pPr>
        <w:spacing w:after="0"/>
        <w:ind w:left="0"/>
        <w:jc w:val="both"/>
      </w:pPr>
      <w:r>
        <w:rPr>
          <w:rFonts w:ascii="Times New Roman"/>
          <w:b w:val="false"/>
          <w:i w:val="false"/>
          <w:color w:val="000000"/>
          <w:sz w:val="28"/>
        </w:rPr>
        <w:t>
      Арендный доход (за исключением поступлений за предоставленные услуги, такие как страхование и обслуживание) от операционной аренды признается в составе доходов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уменьшения поступления выгод от арендованного актива.</w:t>
      </w:r>
    </w:p>
    <w:bookmarkEnd w:id="1506"/>
    <w:bookmarkStart w:name="z1511" w:id="1507"/>
    <w:p>
      <w:pPr>
        <w:spacing w:after="0"/>
        <w:ind w:left="0"/>
        <w:jc w:val="both"/>
      </w:pPr>
      <w:r>
        <w:rPr>
          <w:rFonts w:ascii="Times New Roman"/>
          <w:b w:val="false"/>
          <w:i w:val="false"/>
          <w:color w:val="000000"/>
          <w:sz w:val="28"/>
        </w:rPr>
        <w:t>
      Доход по операционной аренде отражается следующим образом: дебет счета 1270 "Краткосрочная дебиторская задолженность по аренде" и кредит счета 6220 "Прочие доходы от управления активами". Доходы по вознаграждениям от аренды являются доходами бюджета (перечисление доходов от управления активами в бюджет рассмотрено в разделе "Порядок учета дебиторской и кредиторской задолженности" настоящих Правил).</w:t>
      </w:r>
    </w:p>
    <w:bookmarkEnd w:id="1507"/>
    <w:bookmarkStart w:name="z1512" w:id="1508"/>
    <w:p>
      <w:pPr>
        <w:spacing w:after="0"/>
        <w:ind w:left="0"/>
        <w:jc w:val="both"/>
      </w:pPr>
      <w:r>
        <w:rPr>
          <w:rFonts w:ascii="Times New Roman"/>
          <w:b w:val="false"/>
          <w:i w:val="false"/>
          <w:color w:val="000000"/>
          <w:sz w:val="28"/>
        </w:rPr>
        <w:t>
      При погашении задолженности по аренде осуществляется следующая корреспонденция счетов: дебет субсчета 3133 "Краткосрочная кредиторская задолженность перед бюджетом по прочим операциям" и кредит счета 1270 "Краткосрочная дебиторская задолженность по аренде".</w:t>
      </w:r>
    </w:p>
    <w:bookmarkEnd w:id="1508"/>
    <w:bookmarkStart w:name="z1513" w:id="1509"/>
    <w:p>
      <w:pPr>
        <w:spacing w:after="0"/>
        <w:ind w:left="0"/>
        <w:jc w:val="both"/>
      </w:pPr>
      <w:r>
        <w:rPr>
          <w:rFonts w:ascii="Times New Roman"/>
          <w:b w:val="false"/>
          <w:i w:val="false"/>
          <w:color w:val="000000"/>
          <w:sz w:val="28"/>
        </w:rPr>
        <w:t>
      Затраты, в том числе на амортизацию, понесенные при получении арендного дохода, признаются в составе расходов, при этом осуществляется проводка: дебет счета 7110 "Расходы по амортизации долгосрочных активов" и кредит субсчета 2391 "Накопленная амортизация основных средств".</w:t>
      </w:r>
    </w:p>
    <w:bookmarkEnd w:id="1509"/>
    <w:bookmarkStart w:name="z1514" w:id="1510"/>
    <w:p>
      <w:pPr>
        <w:spacing w:after="0"/>
        <w:ind w:left="0"/>
        <w:jc w:val="both"/>
      </w:pPr>
      <w:r>
        <w:rPr>
          <w:rFonts w:ascii="Times New Roman"/>
          <w:b w:val="false"/>
          <w:i w:val="false"/>
          <w:color w:val="000000"/>
          <w:sz w:val="28"/>
        </w:rPr>
        <w:t xml:space="preserve">
      411. Документальное оформление аренды начинается с составления договора аренды, заключенным между арендодателем и арендатором. </w:t>
      </w:r>
    </w:p>
    <w:bookmarkEnd w:id="1510"/>
    <w:bookmarkStart w:name="z1515" w:id="1511"/>
    <w:p>
      <w:pPr>
        <w:spacing w:after="0"/>
        <w:ind w:left="0"/>
        <w:jc w:val="both"/>
      </w:pPr>
      <w:r>
        <w:rPr>
          <w:rFonts w:ascii="Times New Roman"/>
          <w:b w:val="false"/>
          <w:i w:val="false"/>
          <w:color w:val="000000"/>
          <w:sz w:val="28"/>
        </w:rPr>
        <w:t>
      Аналитический учет арендованных активов ведется по арендодателям по каждому объекту активов (по инвентарным номерам арендодателя) на карточках формы 296-а Форм бухгалтерской документации. В графе "Содержание операции" указывается номер и дату договора аренды, наименование арендодателя.</w:t>
      </w:r>
    </w:p>
    <w:bookmarkEnd w:id="1511"/>
    <w:bookmarkStart w:name="z1516" w:id="1512"/>
    <w:p>
      <w:pPr>
        <w:spacing w:after="0"/>
        <w:ind w:left="0"/>
        <w:jc w:val="left"/>
      </w:pPr>
      <w:r>
        <w:rPr>
          <w:rFonts w:ascii="Times New Roman"/>
          <w:b/>
          <w:i w:val="false"/>
          <w:color w:val="000000"/>
        </w:rPr>
        <w:t xml:space="preserve"> Глава 14. Порядок учета прочих активов и обязательств</w:t>
      </w:r>
    </w:p>
    <w:bookmarkEnd w:id="1512"/>
    <w:bookmarkStart w:name="z1517" w:id="1513"/>
    <w:p>
      <w:pPr>
        <w:spacing w:after="0"/>
        <w:ind w:left="0"/>
        <w:jc w:val="both"/>
      </w:pPr>
      <w:r>
        <w:rPr>
          <w:rFonts w:ascii="Times New Roman"/>
          <w:b w:val="false"/>
          <w:i w:val="false"/>
          <w:color w:val="000000"/>
          <w:sz w:val="28"/>
        </w:rPr>
        <w:t>
      412. К расходам будущих периодов относятся следующие затраты: по подготовительным к производству работам в сезонных отраслях; по освоению новых производств, цехов, агрегатов и предприятий (пусковые расходы); по рекультивации земель; по единовременному массовому набору рабочих при организации или расширении производства; суммы годовой подписки на научную литературу, газеты, журналы; арендная плата, уплаченная за последующий отчетный период (авансом); уплаченные вперед суммы страховых платежей и другие расходы.</w:t>
      </w:r>
    </w:p>
    <w:bookmarkEnd w:id="1513"/>
    <w:bookmarkStart w:name="z1518" w:id="1514"/>
    <w:p>
      <w:pPr>
        <w:spacing w:after="0"/>
        <w:ind w:left="0"/>
        <w:jc w:val="both"/>
      </w:pPr>
      <w:r>
        <w:rPr>
          <w:rFonts w:ascii="Times New Roman"/>
          <w:b w:val="false"/>
          <w:i w:val="false"/>
          <w:color w:val="000000"/>
          <w:sz w:val="28"/>
        </w:rPr>
        <w:t>
      В соответствии с принципом начисления доходы отражаются в учетных записях и включаются в отчетность тех периодов, к которым они относятся, а не по мере поступления денежных средств или прочих активов, с которыми связано получение доходов.</w:t>
      </w:r>
    </w:p>
    <w:bookmarkEnd w:id="1514"/>
    <w:bookmarkStart w:name="z1519" w:id="1515"/>
    <w:p>
      <w:pPr>
        <w:spacing w:after="0"/>
        <w:ind w:left="0"/>
        <w:jc w:val="both"/>
      </w:pPr>
      <w:r>
        <w:rPr>
          <w:rFonts w:ascii="Times New Roman"/>
          <w:b w:val="false"/>
          <w:i w:val="false"/>
          <w:color w:val="000000"/>
          <w:sz w:val="28"/>
        </w:rPr>
        <w:t>
      413. Для учета государственным учреждением прочих активов и обязательств предназначены счета:</w:t>
      </w:r>
    </w:p>
    <w:bookmarkEnd w:id="1515"/>
    <w:bookmarkStart w:name="z1520" w:id="1516"/>
    <w:p>
      <w:pPr>
        <w:spacing w:after="0"/>
        <w:ind w:left="0"/>
        <w:jc w:val="both"/>
      </w:pPr>
      <w:r>
        <w:rPr>
          <w:rFonts w:ascii="Times New Roman"/>
          <w:b w:val="false"/>
          <w:i w:val="false"/>
          <w:color w:val="000000"/>
          <w:sz w:val="28"/>
        </w:rPr>
        <w:t>
      1410 "Краткосрочные авансы выданные";</w:t>
      </w:r>
    </w:p>
    <w:bookmarkEnd w:id="1516"/>
    <w:bookmarkStart w:name="z1521" w:id="1517"/>
    <w:p>
      <w:pPr>
        <w:spacing w:after="0"/>
        <w:ind w:left="0"/>
        <w:jc w:val="both"/>
      </w:pPr>
      <w:r>
        <w:rPr>
          <w:rFonts w:ascii="Times New Roman"/>
          <w:b w:val="false"/>
          <w:i w:val="false"/>
          <w:color w:val="000000"/>
          <w:sz w:val="28"/>
        </w:rPr>
        <w:t>
      1420 "Расходы будущих периодов";</w:t>
      </w:r>
    </w:p>
    <w:bookmarkEnd w:id="1517"/>
    <w:bookmarkStart w:name="z1522" w:id="1518"/>
    <w:p>
      <w:pPr>
        <w:spacing w:after="0"/>
        <w:ind w:left="0"/>
        <w:jc w:val="both"/>
      </w:pPr>
      <w:r>
        <w:rPr>
          <w:rFonts w:ascii="Times New Roman"/>
          <w:b w:val="false"/>
          <w:i w:val="false"/>
          <w:color w:val="000000"/>
          <w:sz w:val="28"/>
        </w:rPr>
        <w:t>
      1430 "Прочие краткосрочные активы";</w:t>
      </w:r>
    </w:p>
    <w:bookmarkEnd w:id="1518"/>
    <w:bookmarkStart w:name="z1523" w:id="1519"/>
    <w:p>
      <w:pPr>
        <w:spacing w:after="0"/>
        <w:ind w:left="0"/>
        <w:jc w:val="both"/>
      </w:pPr>
      <w:r>
        <w:rPr>
          <w:rFonts w:ascii="Times New Roman"/>
          <w:b w:val="false"/>
          <w:i w:val="false"/>
          <w:color w:val="000000"/>
          <w:sz w:val="28"/>
        </w:rPr>
        <w:t>
      2810 "Прочие долгосрочные активы";</w:t>
      </w:r>
    </w:p>
    <w:bookmarkEnd w:id="1519"/>
    <w:bookmarkStart w:name="z1524" w:id="1520"/>
    <w:p>
      <w:pPr>
        <w:spacing w:after="0"/>
        <w:ind w:left="0"/>
        <w:jc w:val="both"/>
      </w:pPr>
      <w:r>
        <w:rPr>
          <w:rFonts w:ascii="Times New Roman"/>
          <w:b w:val="false"/>
          <w:i w:val="false"/>
          <w:color w:val="000000"/>
          <w:sz w:val="28"/>
        </w:rPr>
        <w:t>
      3410 "Краткосрочные авансы полученные";</w:t>
      </w:r>
    </w:p>
    <w:bookmarkEnd w:id="1520"/>
    <w:bookmarkStart w:name="z1525" w:id="1521"/>
    <w:p>
      <w:pPr>
        <w:spacing w:after="0"/>
        <w:ind w:left="0"/>
        <w:jc w:val="both"/>
      </w:pPr>
      <w:r>
        <w:rPr>
          <w:rFonts w:ascii="Times New Roman"/>
          <w:b w:val="false"/>
          <w:i w:val="false"/>
          <w:color w:val="000000"/>
          <w:sz w:val="28"/>
        </w:rPr>
        <w:t>
      3420 "Прочие краткосрочные обязательства";</w:t>
      </w:r>
    </w:p>
    <w:bookmarkEnd w:id="1521"/>
    <w:bookmarkStart w:name="z1526" w:id="1522"/>
    <w:p>
      <w:pPr>
        <w:spacing w:after="0"/>
        <w:ind w:left="0"/>
        <w:jc w:val="both"/>
      </w:pPr>
      <w:r>
        <w:rPr>
          <w:rFonts w:ascii="Times New Roman"/>
          <w:b w:val="false"/>
          <w:i w:val="false"/>
          <w:color w:val="000000"/>
          <w:sz w:val="28"/>
        </w:rPr>
        <w:t>
      4310 "Доходы будущих периодов";</w:t>
      </w:r>
    </w:p>
    <w:bookmarkEnd w:id="1522"/>
    <w:bookmarkStart w:name="z1527" w:id="1523"/>
    <w:p>
      <w:pPr>
        <w:spacing w:after="0"/>
        <w:ind w:left="0"/>
        <w:jc w:val="both"/>
      </w:pPr>
      <w:r>
        <w:rPr>
          <w:rFonts w:ascii="Times New Roman"/>
          <w:b w:val="false"/>
          <w:i w:val="false"/>
          <w:color w:val="000000"/>
          <w:sz w:val="28"/>
        </w:rPr>
        <w:t>
      4320 "Прочие долгосрочные обязательства".</w:t>
      </w:r>
    </w:p>
    <w:bookmarkEnd w:id="1523"/>
    <w:bookmarkStart w:name="z1528" w:id="1524"/>
    <w:p>
      <w:pPr>
        <w:spacing w:after="0"/>
        <w:ind w:left="0"/>
        <w:jc w:val="both"/>
      </w:pPr>
      <w:r>
        <w:rPr>
          <w:rFonts w:ascii="Times New Roman"/>
          <w:b w:val="false"/>
          <w:i w:val="false"/>
          <w:color w:val="000000"/>
          <w:sz w:val="28"/>
        </w:rPr>
        <w:t>
      414. Учет расчетов с поставщиками и подрядчиками, покупателями и заказчиками в порядке авансовых платежей осуществляется путем периодического перечисления средств в сроки и размерах, согласованных сторонами. На данном счете учитываются авансы исполнителям за выполнение государственного заказа, осуществляемые путем перечисления средств с бюджетного счета заказчика на счет исполнителя в банках второго уровня или в органах государственного казначейства.</w:t>
      </w:r>
    </w:p>
    <w:bookmarkEnd w:id="1524"/>
    <w:bookmarkStart w:name="z1529" w:id="1525"/>
    <w:p>
      <w:pPr>
        <w:spacing w:after="0"/>
        <w:ind w:left="0"/>
        <w:jc w:val="both"/>
      </w:pPr>
      <w:r>
        <w:rPr>
          <w:rFonts w:ascii="Times New Roman"/>
          <w:b w:val="false"/>
          <w:i w:val="false"/>
          <w:color w:val="000000"/>
          <w:sz w:val="28"/>
        </w:rPr>
        <w:t>
      На ежемесячной основе поставщик и покупатель, подрядчик и заказчик уточняют состояние своих расчетов на основании фактически полученных товаров, выполненных работ или оказанных услуг и производят перерасчет и соответствующий платеж в порядке, обусловленном в договоре или соглашении.</w:t>
      </w:r>
    </w:p>
    <w:bookmarkEnd w:id="1525"/>
    <w:bookmarkStart w:name="z1530" w:id="1526"/>
    <w:p>
      <w:pPr>
        <w:spacing w:after="0"/>
        <w:ind w:left="0"/>
        <w:jc w:val="both"/>
      </w:pPr>
      <w:r>
        <w:rPr>
          <w:rFonts w:ascii="Times New Roman"/>
          <w:b w:val="false"/>
          <w:i w:val="false"/>
          <w:color w:val="000000"/>
          <w:sz w:val="28"/>
        </w:rPr>
        <w:t>
      415. По дебету счета 1410 "Краткосрочные авансы выданные" отражаются суммы выданных авансов в корреспонденции с кредитом счетов подраздела "Денежные средства и их эквиваленты" Плана счетов. По кредиту счета 1410 "Краткосрочные авансы выданные" отражаются суммы выданных авансов в корреспонденции с дебетом счета 3210 "Краткосрочная кредиторская задолженность поставщикам и подрядчикам".</w:t>
      </w:r>
    </w:p>
    <w:bookmarkEnd w:id="1526"/>
    <w:bookmarkStart w:name="z1531" w:id="1527"/>
    <w:p>
      <w:pPr>
        <w:spacing w:after="0"/>
        <w:ind w:left="0"/>
        <w:jc w:val="both"/>
      </w:pPr>
      <w:r>
        <w:rPr>
          <w:rFonts w:ascii="Times New Roman"/>
          <w:b w:val="false"/>
          <w:i w:val="false"/>
          <w:color w:val="000000"/>
          <w:sz w:val="28"/>
        </w:rPr>
        <w:t>
      416. Поступление авансов от платных услуг отражается по дебету счета 1042 "КСН платных услуг" и кредиту счета 3410 "Краткосрочные авансы полученные".</w:t>
      </w:r>
    </w:p>
    <w:bookmarkEnd w:id="1527"/>
    <w:bookmarkStart w:name="z1532" w:id="1528"/>
    <w:p>
      <w:pPr>
        <w:spacing w:after="0"/>
        <w:ind w:left="0"/>
        <w:jc w:val="both"/>
      </w:pPr>
      <w:r>
        <w:rPr>
          <w:rFonts w:ascii="Times New Roman"/>
          <w:b w:val="false"/>
          <w:i w:val="false"/>
          <w:color w:val="000000"/>
          <w:sz w:val="28"/>
        </w:rPr>
        <w:t>
      Зачет ранее полученного аванса отражается по дебету счета 3410 "Краткосрочные авансы полученные" и кредиту счетов 1230 "Краткосрочная дебиторская задолженность покупателей и заказчиков".</w:t>
      </w:r>
    </w:p>
    <w:bookmarkEnd w:id="1528"/>
    <w:bookmarkStart w:name="z1533" w:id="1529"/>
    <w:p>
      <w:pPr>
        <w:spacing w:after="0"/>
        <w:ind w:left="0"/>
        <w:jc w:val="both"/>
      </w:pPr>
      <w:r>
        <w:rPr>
          <w:rFonts w:ascii="Times New Roman"/>
          <w:b w:val="false"/>
          <w:i w:val="false"/>
          <w:color w:val="000000"/>
          <w:sz w:val="28"/>
        </w:rPr>
        <w:t>
      Возврат неиспользованной суммы аванса отражается по дебету счета 3410 "Краткосрочные авансы полученные" и кредиту соответствующих субсчетов счетов подраздела "Денежные средства и их эквиваленты" Плана счетов.</w:t>
      </w:r>
    </w:p>
    <w:bookmarkEnd w:id="1529"/>
    <w:bookmarkStart w:name="z1534" w:id="1530"/>
    <w:p>
      <w:pPr>
        <w:spacing w:after="0"/>
        <w:ind w:left="0"/>
        <w:jc w:val="both"/>
      </w:pPr>
      <w:r>
        <w:rPr>
          <w:rFonts w:ascii="Times New Roman"/>
          <w:b w:val="false"/>
          <w:i w:val="false"/>
          <w:color w:val="000000"/>
          <w:sz w:val="28"/>
        </w:rPr>
        <w:t>
      Списание невостребованной кредиторской задолженности по авансам, полученным по истечении срока исковой давности, установленного законодательством Республики Казахстан, отражается по дебету счета 3410 "Краткосрочные авансы полученные" и кредиту счета 6360 "Прочие доходы".</w:t>
      </w:r>
    </w:p>
    <w:bookmarkEnd w:id="1530"/>
    <w:bookmarkStart w:name="z1535" w:id="1531"/>
    <w:p>
      <w:pPr>
        <w:spacing w:after="0"/>
        <w:ind w:left="0"/>
        <w:jc w:val="both"/>
      </w:pPr>
      <w:r>
        <w:rPr>
          <w:rFonts w:ascii="Times New Roman"/>
          <w:b w:val="false"/>
          <w:i w:val="false"/>
          <w:color w:val="000000"/>
          <w:sz w:val="28"/>
        </w:rPr>
        <w:t>
      417. При возникновении расходов будущих периодов (например, оплата годовой подписки на периодическую печать, оплата услуг почтовой связи, арендная плата, уплаченная авансом) в бухгалтерском учете дается следующая проводка: дебет счета 1420 "Расходы будущих периодов" и кредит субсчета 1081 "Плановые назначения на принятие обязательств по индивидуальному плану финансирования".</w:t>
      </w:r>
    </w:p>
    <w:bookmarkEnd w:id="1531"/>
    <w:bookmarkStart w:name="z1536" w:id="1532"/>
    <w:p>
      <w:pPr>
        <w:spacing w:after="0"/>
        <w:ind w:left="0"/>
        <w:jc w:val="both"/>
      </w:pPr>
      <w:r>
        <w:rPr>
          <w:rFonts w:ascii="Times New Roman"/>
          <w:b w:val="false"/>
          <w:i w:val="false"/>
          <w:color w:val="000000"/>
          <w:sz w:val="28"/>
        </w:rPr>
        <w:t>
      Авансом оплаченные расходы за будущие периоды подлежат систематическому распределению по периодам с признанием на расходы отчетного периода. Сумма платежей, относящаяся к текущему периоду (месяц, квартал) списывается с кредита счета 1420 "Расходы будущих периодов" в дебет счета 7140 "Прочие операционные расходы", 7130 "Расходы по аренде".</w:t>
      </w:r>
    </w:p>
    <w:bookmarkEnd w:id="1532"/>
    <w:bookmarkStart w:name="z1537" w:id="1533"/>
    <w:p>
      <w:pPr>
        <w:spacing w:after="0"/>
        <w:ind w:left="0"/>
        <w:jc w:val="both"/>
      </w:pPr>
      <w:r>
        <w:rPr>
          <w:rFonts w:ascii="Times New Roman"/>
          <w:b w:val="false"/>
          <w:i w:val="false"/>
          <w:color w:val="000000"/>
          <w:sz w:val="28"/>
        </w:rPr>
        <w:t>
      418. Разграничение доходов между отчетными периодами необходимо для точного определения результатов финансовой деятельности государственного учреждения и составления объективной финансовой отчетности.</w:t>
      </w:r>
    </w:p>
    <w:bookmarkEnd w:id="1533"/>
    <w:bookmarkStart w:name="z1538" w:id="1534"/>
    <w:p>
      <w:pPr>
        <w:spacing w:after="0"/>
        <w:ind w:left="0"/>
        <w:jc w:val="both"/>
      </w:pPr>
      <w:r>
        <w:rPr>
          <w:rFonts w:ascii="Times New Roman"/>
          <w:b w:val="false"/>
          <w:i w:val="false"/>
          <w:color w:val="000000"/>
          <w:sz w:val="28"/>
        </w:rPr>
        <w:t>
      Сумма платежей, относящаяся к текущему периоду (месяц, квартал) списывается с дебета счета 4310 "Доходы будущих периодов" в кредит соответствующего счета учета доходов Плана счетов.</w:t>
      </w:r>
    </w:p>
    <w:bookmarkEnd w:id="1534"/>
    <w:bookmarkStart w:name="z1539" w:id="1535"/>
    <w:p>
      <w:pPr>
        <w:spacing w:after="0"/>
        <w:ind w:left="0"/>
        <w:jc w:val="both"/>
      </w:pPr>
      <w:r>
        <w:rPr>
          <w:rFonts w:ascii="Times New Roman"/>
          <w:b w:val="false"/>
          <w:i w:val="false"/>
          <w:color w:val="000000"/>
          <w:sz w:val="28"/>
        </w:rPr>
        <w:t>
      419. Аналитический учет расчетов по счетам 1410 "Краткосрочные авансы выданные", 1420 "Расходы будущих периодов" и 3410 "Краткосрочные авансы полученные" (за исключением авансов на продукты питания) ведется в накопительной ведомости форма 408 Форм бухгалтерской документации (мемориальный ордер 7), в которой для каждого поставщика отводится необходимое количество строк для отражения операций в течение месяца. Записи в накопительной ведомости производятся по каждому документу (счету) по мере совершения операций.</w:t>
      </w:r>
    </w:p>
    <w:bookmarkEnd w:id="1535"/>
    <w:bookmarkStart w:name="z1540" w:id="1536"/>
    <w:p>
      <w:pPr>
        <w:spacing w:after="0"/>
        <w:ind w:left="0"/>
        <w:jc w:val="both"/>
      </w:pPr>
      <w:r>
        <w:rPr>
          <w:rFonts w:ascii="Times New Roman"/>
          <w:b w:val="false"/>
          <w:i w:val="false"/>
          <w:color w:val="000000"/>
          <w:sz w:val="28"/>
        </w:rPr>
        <w:t>
      420. В случаях, когда поставщиком возвращается платеж на код государственного учреждения или централизованной бухгалтерии, записи в книге "Журнал-главная" производятся без учета этих сумм. Аналитический учет доходов и расходов будущего периода ведется на карточках формы 292-а Форм бухгалтерской документации и в Ведомостях учета доходов и расходов будущих периодов по каждому виду (группе) расходов формы 460 и формы 461 Форм бухгалтерской документации.</w:t>
      </w:r>
    </w:p>
    <w:bookmarkEnd w:id="1536"/>
    <w:bookmarkStart w:name="z1541" w:id="1537"/>
    <w:p>
      <w:pPr>
        <w:spacing w:after="0"/>
        <w:ind w:left="0"/>
        <w:jc w:val="left"/>
      </w:pPr>
      <w:r>
        <w:rPr>
          <w:rFonts w:ascii="Times New Roman"/>
          <w:b/>
          <w:i w:val="false"/>
          <w:color w:val="000000"/>
        </w:rPr>
        <w:t xml:space="preserve"> Глава 15. Порядок учета доходов</w:t>
      </w:r>
    </w:p>
    <w:bookmarkEnd w:id="1537"/>
    <w:bookmarkStart w:name="z1542" w:id="1538"/>
    <w:p>
      <w:pPr>
        <w:spacing w:after="0"/>
        <w:ind w:left="0"/>
        <w:jc w:val="both"/>
      </w:pPr>
      <w:r>
        <w:rPr>
          <w:rFonts w:ascii="Times New Roman"/>
          <w:b w:val="false"/>
          <w:i w:val="false"/>
          <w:color w:val="000000"/>
          <w:sz w:val="28"/>
        </w:rPr>
        <w:t>
      421. Доход признается, когда существует вероятность получения государственным учреждением будущих экономических выгод или сервисного потенциала, которые надежно оцениваются.</w:t>
      </w:r>
    </w:p>
    <w:bookmarkEnd w:id="1538"/>
    <w:bookmarkStart w:name="z1543" w:id="1539"/>
    <w:p>
      <w:pPr>
        <w:spacing w:after="0"/>
        <w:ind w:left="0"/>
        <w:jc w:val="both"/>
      </w:pPr>
      <w:r>
        <w:rPr>
          <w:rFonts w:ascii="Times New Roman"/>
          <w:b w:val="false"/>
          <w:i w:val="false"/>
          <w:color w:val="000000"/>
          <w:sz w:val="28"/>
        </w:rPr>
        <w:t>
      Государственное учреждение признает доходы методом начисления в соответствии с положениями Учетной политики.</w:t>
      </w:r>
    </w:p>
    <w:bookmarkEnd w:id="1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421 - в редакции приказа и.о. Министра финансов РК от 10.10.2025 </w:t>
      </w:r>
      <w:r>
        <w:rPr>
          <w:rFonts w:ascii="Times New Roman"/>
          <w:b w:val="false"/>
          <w:i w:val="false"/>
          <w:color w:val="ff0000"/>
          <w:sz w:val="28"/>
        </w:rPr>
        <w:t>№ 589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4" w:id="1540"/>
    <w:p>
      <w:pPr>
        <w:spacing w:after="0"/>
        <w:ind w:left="0"/>
        <w:jc w:val="both"/>
      </w:pPr>
      <w:r>
        <w:rPr>
          <w:rFonts w:ascii="Times New Roman"/>
          <w:b w:val="false"/>
          <w:i w:val="false"/>
          <w:color w:val="000000"/>
          <w:sz w:val="28"/>
        </w:rPr>
        <w:t>
      422. Для учета доходов государственного учреждения предназначены счета:</w:t>
      </w:r>
    </w:p>
    <w:bookmarkEnd w:id="1540"/>
    <w:bookmarkStart w:name="z1545" w:id="1541"/>
    <w:p>
      <w:pPr>
        <w:spacing w:after="0"/>
        <w:ind w:left="0"/>
        <w:jc w:val="both"/>
      </w:pPr>
      <w:r>
        <w:rPr>
          <w:rFonts w:ascii="Times New Roman"/>
          <w:b w:val="false"/>
          <w:i w:val="false"/>
          <w:color w:val="000000"/>
          <w:sz w:val="28"/>
        </w:rPr>
        <w:t>
      6010 "Доходы от финансирования текущей деятельности";</w:t>
      </w:r>
    </w:p>
    <w:bookmarkEnd w:id="1541"/>
    <w:bookmarkStart w:name="z1546" w:id="1542"/>
    <w:p>
      <w:pPr>
        <w:spacing w:after="0"/>
        <w:ind w:left="0"/>
        <w:jc w:val="both"/>
      </w:pPr>
      <w:r>
        <w:rPr>
          <w:rFonts w:ascii="Times New Roman"/>
          <w:b w:val="false"/>
          <w:i w:val="false"/>
          <w:color w:val="000000"/>
          <w:sz w:val="28"/>
        </w:rPr>
        <w:t>
      6020 "Доходы от финансирования капитальных вложений";</w:t>
      </w:r>
    </w:p>
    <w:bookmarkEnd w:id="1542"/>
    <w:bookmarkStart w:name="z1547" w:id="1543"/>
    <w:p>
      <w:pPr>
        <w:spacing w:after="0"/>
        <w:ind w:left="0"/>
        <w:jc w:val="both"/>
      </w:pPr>
      <w:r>
        <w:rPr>
          <w:rFonts w:ascii="Times New Roman"/>
          <w:b w:val="false"/>
          <w:i w:val="false"/>
          <w:color w:val="000000"/>
          <w:sz w:val="28"/>
        </w:rPr>
        <w:t>
      6030 "Доходы по трансфертам";</w:t>
      </w:r>
    </w:p>
    <w:bookmarkEnd w:id="1543"/>
    <w:bookmarkStart w:name="z1548" w:id="1544"/>
    <w:p>
      <w:pPr>
        <w:spacing w:after="0"/>
        <w:ind w:left="0"/>
        <w:jc w:val="both"/>
      </w:pPr>
      <w:r>
        <w:rPr>
          <w:rFonts w:ascii="Times New Roman"/>
          <w:b w:val="false"/>
          <w:i w:val="false"/>
          <w:color w:val="000000"/>
          <w:sz w:val="28"/>
        </w:rPr>
        <w:t>
      6040 "Доходы от финансирования по выплате субсидий";</w:t>
      </w:r>
    </w:p>
    <w:bookmarkEnd w:id="1544"/>
    <w:bookmarkStart w:name="z1549" w:id="1545"/>
    <w:p>
      <w:pPr>
        <w:spacing w:after="0"/>
        <w:ind w:left="0"/>
        <w:jc w:val="both"/>
      </w:pPr>
      <w:r>
        <w:rPr>
          <w:rFonts w:ascii="Times New Roman"/>
          <w:b w:val="false"/>
          <w:i w:val="false"/>
          <w:color w:val="000000"/>
          <w:sz w:val="28"/>
        </w:rPr>
        <w:t>
      6050 "Доходы от благотворительной помощи";</w:t>
      </w:r>
    </w:p>
    <w:bookmarkEnd w:id="1545"/>
    <w:bookmarkStart w:name="z1550" w:id="1546"/>
    <w:p>
      <w:pPr>
        <w:spacing w:after="0"/>
        <w:ind w:left="0"/>
        <w:jc w:val="both"/>
      </w:pPr>
      <w:r>
        <w:rPr>
          <w:rFonts w:ascii="Times New Roman"/>
          <w:b w:val="false"/>
          <w:i w:val="false"/>
          <w:color w:val="000000"/>
          <w:sz w:val="28"/>
        </w:rPr>
        <w:t>
      6060 "Доходы по грантам";</w:t>
      </w:r>
    </w:p>
    <w:bookmarkEnd w:id="1546"/>
    <w:bookmarkStart w:name="z1551" w:id="1547"/>
    <w:p>
      <w:pPr>
        <w:spacing w:after="0"/>
        <w:ind w:left="0"/>
        <w:jc w:val="both"/>
      </w:pPr>
      <w:r>
        <w:rPr>
          <w:rFonts w:ascii="Times New Roman"/>
          <w:b w:val="false"/>
          <w:i w:val="false"/>
          <w:color w:val="000000"/>
          <w:sz w:val="28"/>
        </w:rPr>
        <w:t>
      6070 "Доходы от поступления займов";</w:t>
      </w:r>
    </w:p>
    <w:bookmarkEnd w:id="1547"/>
    <w:bookmarkStart w:name="z1552" w:id="1548"/>
    <w:p>
      <w:pPr>
        <w:spacing w:after="0"/>
        <w:ind w:left="0"/>
        <w:jc w:val="both"/>
      </w:pPr>
      <w:r>
        <w:rPr>
          <w:rFonts w:ascii="Times New Roman"/>
          <w:b w:val="false"/>
          <w:i w:val="false"/>
          <w:color w:val="000000"/>
          <w:sz w:val="28"/>
        </w:rPr>
        <w:t>
      6080 "Прочие доходы от необменных операций";</w:t>
      </w:r>
    </w:p>
    <w:bookmarkEnd w:id="1548"/>
    <w:bookmarkStart w:name="z1553" w:id="1549"/>
    <w:p>
      <w:pPr>
        <w:spacing w:after="0"/>
        <w:ind w:left="0"/>
        <w:jc w:val="both"/>
      </w:pPr>
      <w:r>
        <w:rPr>
          <w:rFonts w:ascii="Times New Roman"/>
          <w:b w:val="false"/>
          <w:i w:val="false"/>
          <w:color w:val="000000"/>
          <w:sz w:val="28"/>
        </w:rPr>
        <w:t>
      6090 "Возврат остатков бюджетных средств";</w:t>
      </w:r>
    </w:p>
    <w:bookmarkEnd w:id="1549"/>
    <w:bookmarkStart w:name="z1554" w:id="1550"/>
    <w:p>
      <w:pPr>
        <w:spacing w:after="0"/>
        <w:ind w:left="0"/>
        <w:jc w:val="both"/>
      </w:pPr>
      <w:r>
        <w:rPr>
          <w:rFonts w:ascii="Times New Roman"/>
          <w:b w:val="false"/>
          <w:i w:val="false"/>
          <w:color w:val="000000"/>
          <w:sz w:val="28"/>
        </w:rPr>
        <w:t>
      6110 "Доходы от реализации товаров, работ и услуг";</w:t>
      </w:r>
    </w:p>
    <w:bookmarkEnd w:id="1550"/>
    <w:bookmarkStart w:name="z1555" w:id="1551"/>
    <w:p>
      <w:pPr>
        <w:spacing w:after="0"/>
        <w:ind w:left="0"/>
        <w:jc w:val="both"/>
      </w:pPr>
      <w:r>
        <w:rPr>
          <w:rFonts w:ascii="Times New Roman"/>
          <w:b w:val="false"/>
          <w:i w:val="false"/>
          <w:color w:val="000000"/>
          <w:sz w:val="28"/>
        </w:rPr>
        <w:t>
      6210 "Доходы по вознаграждениям";</w:t>
      </w:r>
    </w:p>
    <w:bookmarkEnd w:id="1551"/>
    <w:bookmarkStart w:name="z1556" w:id="1552"/>
    <w:p>
      <w:pPr>
        <w:spacing w:after="0"/>
        <w:ind w:left="0"/>
        <w:jc w:val="both"/>
      </w:pPr>
      <w:r>
        <w:rPr>
          <w:rFonts w:ascii="Times New Roman"/>
          <w:b w:val="false"/>
          <w:i w:val="false"/>
          <w:color w:val="000000"/>
          <w:sz w:val="28"/>
        </w:rPr>
        <w:t>
      6220 "Прочие доходы от управления активами";</w:t>
      </w:r>
    </w:p>
    <w:bookmarkEnd w:id="1552"/>
    <w:bookmarkStart w:name="z1557" w:id="1553"/>
    <w:p>
      <w:pPr>
        <w:spacing w:after="0"/>
        <w:ind w:left="0"/>
        <w:jc w:val="both"/>
      </w:pPr>
      <w:r>
        <w:rPr>
          <w:rFonts w:ascii="Times New Roman"/>
          <w:b w:val="false"/>
          <w:i w:val="false"/>
          <w:color w:val="000000"/>
          <w:sz w:val="28"/>
        </w:rPr>
        <w:t>
      6310 "Доходы от изменения справедливой стоимости";</w:t>
      </w:r>
    </w:p>
    <w:bookmarkEnd w:id="1553"/>
    <w:bookmarkStart w:name="z1558" w:id="1554"/>
    <w:p>
      <w:pPr>
        <w:spacing w:after="0"/>
        <w:ind w:left="0"/>
        <w:jc w:val="both"/>
      </w:pPr>
      <w:r>
        <w:rPr>
          <w:rFonts w:ascii="Times New Roman"/>
          <w:b w:val="false"/>
          <w:i w:val="false"/>
          <w:color w:val="000000"/>
          <w:sz w:val="28"/>
        </w:rPr>
        <w:t>
      6320 "Доходы от выбытия долгосрочных активов";</w:t>
      </w:r>
    </w:p>
    <w:bookmarkEnd w:id="1554"/>
    <w:bookmarkStart w:name="z1559" w:id="1555"/>
    <w:p>
      <w:pPr>
        <w:spacing w:after="0"/>
        <w:ind w:left="0"/>
        <w:jc w:val="both"/>
      </w:pPr>
      <w:r>
        <w:rPr>
          <w:rFonts w:ascii="Times New Roman"/>
          <w:b w:val="false"/>
          <w:i w:val="false"/>
          <w:color w:val="000000"/>
          <w:sz w:val="28"/>
        </w:rPr>
        <w:t>
      6330 "Доходы от безвозмездного получения активов";</w:t>
      </w:r>
    </w:p>
    <w:bookmarkEnd w:id="1555"/>
    <w:bookmarkStart w:name="z1560" w:id="1556"/>
    <w:p>
      <w:pPr>
        <w:spacing w:after="0"/>
        <w:ind w:left="0"/>
        <w:jc w:val="both"/>
      </w:pPr>
      <w:r>
        <w:rPr>
          <w:rFonts w:ascii="Times New Roman"/>
          <w:b w:val="false"/>
          <w:i w:val="false"/>
          <w:color w:val="000000"/>
          <w:sz w:val="28"/>
        </w:rPr>
        <w:t>
      6340 "Доходы от курсовой разницы";</w:t>
      </w:r>
    </w:p>
    <w:bookmarkEnd w:id="1556"/>
    <w:bookmarkStart w:name="z1561" w:id="1557"/>
    <w:p>
      <w:pPr>
        <w:spacing w:after="0"/>
        <w:ind w:left="0"/>
        <w:jc w:val="both"/>
      </w:pPr>
      <w:r>
        <w:rPr>
          <w:rFonts w:ascii="Times New Roman"/>
          <w:b w:val="false"/>
          <w:i w:val="false"/>
          <w:color w:val="000000"/>
          <w:sz w:val="28"/>
        </w:rPr>
        <w:t>
      6350 "Доходы от компенсации убытков";</w:t>
      </w:r>
    </w:p>
    <w:bookmarkEnd w:id="1557"/>
    <w:bookmarkStart w:name="z1562" w:id="1558"/>
    <w:p>
      <w:pPr>
        <w:spacing w:after="0"/>
        <w:ind w:left="0"/>
        <w:jc w:val="both"/>
      </w:pPr>
      <w:r>
        <w:rPr>
          <w:rFonts w:ascii="Times New Roman"/>
          <w:b w:val="false"/>
          <w:i w:val="false"/>
          <w:color w:val="000000"/>
          <w:sz w:val="28"/>
        </w:rPr>
        <w:t>
      6360 "Прочие доходы";</w:t>
      </w:r>
    </w:p>
    <w:bookmarkEnd w:id="1558"/>
    <w:bookmarkStart w:name="z1563" w:id="1559"/>
    <w:p>
      <w:pPr>
        <w:spacing w:after="0"/>
        <w:ind w:left="0"/>
        <w:jc w:val="both"/>
      </w:pPr>
      <w:r>
        <w:rPr>
          <w:rFonts w:ascii="Times New Roman"/>
          <w:b w:val="false"/>
          <w:i w:val="false"/>
          <w:color w:val="000000"/>
          <w:sz w:val="28"/>
        </w:rPr>
        <w:t>
      6370 "Доходы от поступлений в Фонды";</w:t>
      </w:r>
    </w:p>
    <w:bookmarkEnd w:id="1559"/>
    <w:bookmarkStart w:name="z1564" w:id="1560"/>
    <w:p>
      <w:pPr>
        <w:spacing w:after="0"/>
        <w:ind w:left="0"/>
        <w:jc w:val="both"/>
      </w:pPr>
      <w:r>
        <w:rPr>
          <w:rFonts w:ascii="Times New Roman"/>
          <w:b w:val="false"/>
          <w:i w:val="false"/>
          <w:color w:val="000000"/>
          <w:sz w:val="28"/>
        </w:rPr>
        <w:t>
      6380 "Доходы, возникающие при первоначальном признании финансовых инвестиций и обязательств".</w:t>
      </w:r>
    </w:p>
    <w:bookmarkEnd w:id="1560"/>
    <w:bookmarkStart w:name="z1565" w:id="1561"/>
    <w:p>
      <w:pPr>
        <w:spacing w:after="0"/>
        <w:ind w:left="0"/>
        <w:jc w:val="both"/>
      </w:pPr>
      <w:r>
        <w:rPr>
          <w:rFonts w:ascii="Times New Roman"/>
          <w:b w:val="false"/>
          <w:i w:val="false"/>
          <w:color w:val="000000"/>
          <w:sz w:val="28"/>
        </w:rPr>
        <w:t>
      423. При проведении необменных операций учреждение получает ресурсы и не предоставляет в обмен компенсацию в какой-либо форме.</w:t>
      </w:r>
    </w:p>
    <w:bookmarkEnd w:id="1561"/>
    <w:bookmarkStart w:name="z1566" w:id="1562"/>
    <w:p>
      <w:pPr>
        <w:spacing w:after="0"/>
        <w:ind w:left="0"/>
        <w:jc w:val="both"/>
      </w:pPr>
      <w:r>
        <w:rPr>
          <w:rFonts w:ascii="Times New Roman"/>
          <w:b w:val="false"/>
          <w:i w:val="false"/>
          <w:color w:val="000000"/>
          <w:sz w:val="28"/>
        </w:rPr>
        <w:t xml:space="preserve">
      Доходы от необменных операций представляют собой валовое поступление экономических выгод или сервисного потенциала, полученных или подлежащих получению государственным учреждением, представляющее собой увеличение активов без прямого предоставления примерно равной стоимости в обмен, не ограниченных какими-либо условиями. </w:t>
      </w:r>
    </w:p>
    <w:bookmarkEnd w:id="1562"/>
    <w:bookmarkStart w:name="z1567" w:id="1563"/>
    <w:p>
      <w:pPr>
        <w:spacing w:after="0"/>
        <w:ind w:left="0"/>
        <w:jc w:val="both"/>
      </w:pPr>
      <w:r>
        <w:rPr>
          <w:rFonts w:ascii="Times New Roman"/>
          <w:b w:val="false"/>
          <w:i w:val="false"/>
          <w:color w:val="000000"/>
          <w:sz w:val="28"/>
        </w:rPr>
        <w:t>
      Доходы государственных учреждений формируются от необменных операций, таких как:</w:t>
      </w:r>
    </w:p>
    <w:bookmarkEnd w:id="1563"/>
    <w:bookmarkStart w:name="z1568" w:id="1564"/>
    <w:p>
      <w:pPr>
        <w:spacing w:after="0"/>
        <w:ind w:left="0"/>
        <w:jc w:val="both"/>
      </w:pPr>
      <w:r>
        <w:rPr>
          <w:rFonts w:ascii="Times New Roman"/>
          <w:b w:val="false"/>
          <w:i w:val="false"/>
          <w:color w:val="000000"/>
          <w:sz w:val="28"/>
        </w:rPr>
        <w:t>
      финансирование текущей деятельности;</w:t>
      </w:r>
    </w:p>
    <w:bookmarkEnd w:id="1564"/>
    <w:bookmarkStart w:name="z1569" w:id="1565"/>
    <w:p>
      <w:pPr>
        <w:spacing w:after="0"/>
        <w:ind w:left="0"/>
        <w:jc w:val="both"/>
      </w:pPr>
      <w:r>
        <w:rPr>
          <w:rFonts w:ascii="Times New Roman"/>
          <w:b w:val="false"/>
          <w:i w:val="false"/>
          <w:color w:val="000000"/>
          <w:sz w:val="28"/>
        </w:rPr>
        <w:t>
      получение трансфертов и субсидий;</w:t>
      </w:r>
    </w:p>
    <w:bookmarkEnd w:id="1565"/>
    <w:bookmarkStart w:name="z1570" w:id="1566"/>
    <w:p>
      <w:pPr>
        <w:spacing w:after="0"/>
        <w:ind w:left="0"/>
        <w:jc w:val="both"/>
      </w:pPr>
      <w:r>
        <w:rPr>
          <w:rFonts w:ascii="Times New Roman"/>
          <w:b w:val="false"/>
          <w:i w:val="false"/>
          <w:color w:val="000000"/>
          <w:sz w:val="28"/>
        </w:rPr>
        <w:t>
      получение спонсорской и благотворительной помощи;</w:t>
      </w:r>
    </w:p>
    <w:bookmarkEnd w:id="1566"/>
    <w:bookmarkStart w:name="z1571" w:id="1567"/>
    <w:p>
      <w:pPr>
        <w:spacing w:after="0"/>
        <w:ind w:left="0"/>
        <w:jc w:val="both"/>
      </w:pPr>
      <w:r>
        <w:rPr>
          <w:rFonts w:ascii="Times New Roman"/>
          <w:b w:val="false"/>
          <w:i w:val="false"/>
          <w:color w:val="000000"/>
          <w:sz w:val="28"/>
        </w:rPr>
        <w:t>
      получение грантов;</w:t>
      </w:r>
    </w:p>
    <w:bookmarkEnd w:id="1567"/>
    <w:bookmarkStart w:name="z1572" w:id="1568"/>
    <w:p>
      <w:pPr>
        <w:spacing w:after="0"/>
        <w:ind w:left="0"/>
        <w:jc w:val="both"/>
      </w:pPr>
      <w:r>
        <w:rPr>
          <w:rFonts w:ascii="Times New Roman"/>
          <w:b w:val="false"/>
          <w:i w:val="false"/>
          <w:color w:val="000000"/>
          <w:sz w:val="28"/>
        </w:rPr>
        <w:t>
      налоговые и неналоговые поступления, предусмотренные налоговым, таможенным и иным законодательством Республики Казахстан;</w:t>
      </w:r>
    </w:p>
    <w:bookmarkEnd w:id="1568"/>
    <w:bookmarkStart w:name="z1573" w:id="1569"/>
    <w:p>
      <w:pPr>
        <w:spacing w:after="0"/>
        <w:ind w:left="0"/>
        <w:jc w:val="both"/>
      </w:pPr>
      <w:r>
        <w:rPr>
          <w:rFonts w:ascii="Times New Roman"/>
          <w:b w:val="false"/>
          <w:i w:val="false"/>
          <w:color w:val="000000"/>
          <w:sz w:val="28"/>
        </w:rPr>
        <w:t>
      прочие необменные операции.</w:t>
      </w:r>
    </w:p>
    <w:bookmarkEnd w:id="1569"/>
    <w:bookmarkStart w:name="z1574" w:id="1570"/>
    <w:p>
      <w:pPr>
        <w:spacing w:after="0"/>
        <w:ind w:left="0"/>
        <w:jc w:val="both"/>
      </w:pPr>
      <w:r>
        <w:rPr>
          <w:rFonts w:ascii="Times New Roman"/>
          <w:b w:val="false"/>
          <w:i w:val="false"/>
          <w:color w:val="000000"/>
          <w:sz w:val="28"/>
        </w:rPr>
        <w:t>
      Общий признак доходов от необменных операций заключается в том, что денежные средства перечисляются от одного юридического лица другому без обеспечения равноценной стоимости при обмене.</w:t>
      </w:r>
    </w:p>
    <w:bookmarkEnd w:id="1570"/>
    <w:bookmarkStart w:name="z1575" w:id="1571"/>
    <w:p>
      <w:pPr>
        <w:spacing w:after="0"/>
        <w:ind w:left="0"/>
        <w:jc w:val="both"/>
      </w:pPr>
      <w:r>
        <w:rPr>
          <w:rFonts w:ascii="Times New Roman"/>
          <w:b w:val="false"/>
          <w:i w:val="false"/>
          <w:color w:val="000000"/>
          <w:sz w:val="28"/>
        </w:rPr>
        <w:t>
      Государственное учреждение признает актив, полученный в результате необменной операции, когда оно получит контроль над ресурсами (риски и выгоды), что согласуется с определением актива и критериями признания.</w:t>
      </w:r>
    </w:p>
    <w:bookmarkEnd w:id="1571"/>
    <w:bookmarkStart w:name="z1576" w:id="1572"/>
    <w:p>
      <w:pPr>
        <w:spacing w:after="0"/>
        <w:ind w:left="0"/>
        <w:jc w:val="both"/>
      </w:pPr>
      <w:r>
        <w:rPr>
          <w:rFonts w:ascii="Times New Roman"/>
          <w:b w:val="false"/>
          <w:i w:val="false"/>
          <w:color w:val="000000"/>
          <w:sz w:val="28"/>
        </w:rPr>
        <w:t>
      Когда в результате необменной операции государственное учреждение признает актив, также признается и доход, эквивалентный сумме актива, оцененного по справедливой стоимости на дату приобретения, если не требуется признание обязательства.</w:t>
      </w:r>
    </w:p>
    <w:bookmarkEnd w:id="1572"/>
    <w:bookmarkStart w:name="z1577" w:id="1573"/>
    <w:p>
      <w:pPr>
        <w:spacing w:after="0"/>
        <w:ind w:left="0"/>
        <w:jc w:val="both"/>
      </w:pPr>
      <w:r>
        <w:rPr>
          <w:rFonts w:ascii="Times New Roman"/>
          <w:b w:val="false"/>
          <w:i w:val="false"/>
          <w:color w:val="000000"/>
          <w:sz w:val="28"/>
        </w:rPr>
        <w:t>
      424. Выделение планового финансирования отражается по дебету субсчета 1081 "Плановые назначения на принятие обязательств по индивидуальному плану финансирования", 1091 "Плановые назначения на принятие обязательств по индивидуальному плану финансирования", 1083 "Плановые назначения на принятие обязательств за счет других бюджетов", 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и кредиту счета 6010 "Доходы от финансирования текущей деятельности".</w:t>
      </w:r>
    </w:p>
    <w:bookmarkEnd w:id="1573"/>
    <w:bookmarkStart w:name="z1578" w:id="1574"/>
    <w:p>
      <w:pPr>
        <w:spacing w:after="0"/>
        <w:ind w:left="0"/>
        <w:jc w:val="both"/>
      </w:pPr>
      <w:r>
        <w:rPr>
          <w:rFonts w:ascii="Times New Roman"/>
          <w:b w:val="false"/>
          <w:i w:val="false"/>
          <w:color w:val="000000"/>
          <w:sz w:val="28"/>
        </w:rPr>
        <w:t>
      425. Выделение планового финансирования по капитальным вложениям отражается по дебету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кредиту счета 6020 "Доходы от финансирования капитальных вложений".</w:t>
      </w:r>
    </w:p>
    <w:bookmarkEnd w:id="1574"/>
    <w:bookmarkStart w:name="z1579" w:id="1575"/>
    <w:p>
      <w:pPr>
        <w:spacing w:after="0"/>
        <w:ind w:left="0"/>
        <w:jc w:val="both"/>
      </w:pPr>
      <w:r>
        <w:rPr>
          <w:rFonts w:ascii="Times New Roman"/>
          <w:b w:val="false"/>
          <w:i w:val="false"/>
          <w:color w:val="000000"/>
          <w:sz w:val="28"/>
        </w:rPr>
        <w:t>
      426. Получение администратором бюджетных программ финансирования по трансфертам для нижестоящего бюджета отражается по кредиту счета 6030 "Доходы по трансфертам", при этом дебетуется субсчет 1084 "Плановые назначения на принятие обязательств по трансфертам", 1093 "Плановые назначения на принятие обязательств по трансфертам".</w:t>
      </w:r>
    </w:p>
    <w:bookmarkEnd w:id="1575"/>
    <w:bookmarkStart w:name="z1580" w:id="1576"/>
    <w:p>
      <w:pPr>
        <w:spacing w:after="0"/>
        <w:ind w:left="0"/>
        <w:jc w:val="both"/>
      </w:pPr>
      <w:r>
        <w:rPr>
          <w:rFonts w:ascii="Times New Roman"/>
          <w:b w:val="false"/>
          <w:i w:val="false"/>
          <w:color w:val="000000"/>
          <w:sz w:val="28"/>
        </w:rPr>
        <w:t>
      Начисление кредиторской задолженности нижестоящим бюджетом на сумму неиспользованных трансфертов в конце отчетного года отражается по дебету счета 7120 Расходы по расчетам с бюджетом и кредиту субсчета 3133 "Краткосрочная кредиторская задолженность перед бюджетом по прочим операциям".</w:t>
      </w:r>
    </w:p>
    <w:bookmarkEnd w:id="1576"/>
    <w:bookmarkStart w:name="z1581" w:id="1577"/>
    <w:p>
      <w:pPr>
        <w:spacing w:after="0"/>
        <w:ind w:left="0"/>
        <w:jc w:val="both"/>
      </w:pPr>
      <w:r>
        <w:rPr>
          <w:rFonts w:ascii="Times New Roman"/>
          <w:b w:val="false"/>
          <w:i w:val="false"/>
          <w:color w:val="000000"/>
          <w:sz w:val="28"/>
        </w:rPr>
        <w:t>
      В случае разрешения на доиспользование сумм трансфертов в следующем году производится запись по дебету субсчета 3133 "Краткосрочная кредиторская задолженность перед бюджетом по прочим операциям" и кредиту субсчета 5220 "Финансовый результат прошлых лет".</w:t>
      </w:r>
    </w:p>
    <w:bookmarkEnd w:id="1577"/>
    <w:bookmarkStart w:name="z1582" w:id="1578"/>
    <w:p>
      <w:pPr>
        <w:spacing w:after="0"/>
        <w:ind w:left="0"/>
        <w:jc w:val="both"/>
      </w:pPr>
      <w:r>
        <w:rPr>
          <w:rFonts w:ascii="Times New Roman"/>
          <w:b w:val="false"/>
          <w:i w:val="false"/>
          <w:color w:val="000000"/>
          <w:sz w:val="28"/>
        </w:rPr>
        <w:t>
      Погашение кредиторской задолженности нижестоящим бюджетом на сумму возврата неиспользованных трансфертов в следующем году отражается по дебету субсчета 3133 "Краткосрочная кредиторская задолженность перед бюджетом по прочим операциям" и кредиту счета 1093 "Плановые назначения на принятие обязательств по трансфертам".</w:t>
      </w:r>
    </w:p>
    <w:bookmarkEnd w:id="1578"/>
    <w:bookmarkStart w:name="z1583" w:id="1579"/>
    <w:p>
      <w:pPr>
        <w:spacing w:after="0"/>
        <w:ind w:left="0"/>
        <w:jc w:val="both"/>
      </w:pPr>
      <w:r>
        <w:rPr>
          <w:rFonts w:ascii="Times New Roman"/>
          <w:b w:val="false"/>
          <w:i w:val="false"/>
          <w:color w:val="000000"/>
          <w:sz w:val="28"/>
        </w:rPr>
        <w:t>
      427. В качестве доходов по субсидиям учитываются суммы бюджетного финансирования по субсидиям физическим и юридическим лицам, в том числе крестьянским или фермерским хозяйствам и субсидирование ставки вознаграждения по кредитам банков второго уровня субъектам частного предпринимательства в рамках соответствующей бюджетной программы.</w:t>
      </w:r>
    </w:p>
    <w:bookmarkEnd w:id="1579"/>
    <w:bookmarkStart w:name="z1584" w:id="1580"/>
    <w:p>
      <w:pPr>
        <w:spacing w:after="0"/>
        <w:ind w:left="0"/>
        <w:jc w:val="both"/>
      </w:pPr>
      <w:r>
        <w:rPr>
          <w:rFonts w:ascii="Times New Roman"/>
          <w:b w:val="false"/>
          <w:i w:val="false"/>
          <w:color w:val="000000"/>
          <w:sz w:val="28"/>
        </w:rPr>
        <w:t>
      Получение из бюджета плановых назначений по субсидиям отражается по дебету субсчета 1085 "Плановые назначения на принятие обязательств по субсидиям", 1094 "Плановые назначения на принятие обязательств по субсидиям" и кредиту счета 6040 "Доходы от финансирования по выплате субсидий".</w:t>
      </w:r>
    </w:p>
    <w:bookmarkEnd w:id="1580"/>
    <w:bookmarkStart w:name="z1585" w:id="1581"/>
    <w:p>
      <w:pPr>
        <w:spacing w:after="0"/>
        <w:ind w:left="0"/>
        <w:jc w:val="both"/>
      </w:pPr>
      <w:r>
        <w:rPr>
          <w:rFonts w:ascii="Times New Roman"/>
          <w:b w:val="false"/>
          <w:i w:val="false"/>
          <w:color w:val="000000"/>
          <w:sz w:val="28"/>
        </w:rPr>
        <w:t>
      428. В качестве доходов от филантропической деятельности (или) спонсорской деятельности и (или) меценатской деятельности, и (или) деятельности по оказанию поддержки малой родине учитываются поступления пожертвований в денежной форме, которые носят целевой либо безусловный характер.</w:t>
      </w:r>
    </w:p>
    <w:bookmarkEnd w:id="1581"/>
    <w:bookmarkStart w:name="z1586" w:id="1582"/>
    <w:p>
      <w:pPr>
        <w:spacing w:after="0"/>
        <w:ind w:left="0"/>
        <w:jc w:val="both"/>
      </w:pPr>
      <w:r>
        <w:rPr>
          <w:rFonts w:ascii="Times New Roman"/>
          <w:b w:val="false"/>
          <w:i w:val="false"/>
          <w:color w:val="000000"/>
          <w:sz w:val="28"/>
        </w:rPr>
        <w:t>
      Поступление средств от филантропической деятельности (или) спонсорской деятельности и (или) меценатской деятельности, и (или) деятельности по оказанию поддержки малой родине отражается записью: дебет субсчета 1041 "КСН благотворительной помощи", соответствующего счета активов Плана счетов и кредит счета 6050 "Доходы от благотворительной помощи".</w:t>
      </w:r>
    </w:p>
    <w:bookmarkEnd w:id="1582"/>
    <w:bookmarkStart w:name="z1587" w:id="1583"/>
    <w:p>
      <w:pPr>
        <w:spacing w:after="0"/>
        <w:ind w:left="0"/>
        <w:jc w:val="both"/>
      </w:pPr>
      <w:r>
        <w:rPr>
          <w:rFonts w:ascii="Times New Roman"/>
          <w:b w:val="false"/>
          <w:i w:val="false"/>
          <w:color w:val="000000"/>
          <w:sz w:val="28"/>
        </w:rPr>
        <w:t>
      429. В качестве доходов по грантам учитываются суммы невозвратных грантов (безвозмездной финансовой помощи), полученных от доноров.</w:t>
      </w:r>
    </w:p>
    <w:bookmarkEnd w:id="1583"/>
    <w:bookmarkStart w:name="z1588" w:id="1584"/>
    <w:p>
      <w:pPr>
        <w:spacing w:after="0"/>
        <w:ind w:left="0"/>
        <w:jc w:val="both"/>
      </w:pPr>
      <w:r>
        <w:rPr>
          <w:rFonts w:ascii="Times New Roman"/>
          <w:b w:val="false"/>
          <w:i w:val="false"/>
          <w:color w:val="000000"/>
          <w:sz w:val="28"/>
        </w:rPr>
        <w:t>
      Поступление средств на специальный счет связанного гранта в виде денежных средств отражается и признается как доход по дебету субсчета 1061 "Специальный счет связанного гранта" и кредиту счета 6060 "Доходы по грантам".</w:t>
      </w:r>
    </w:p>
    <w:bookmarkEnd w:id="1584"/>
    <w:bookmarkStart w:name="z1589" w:id="1585"/>
    <w:p>
      <w:pPr>
        <w:spacing w:after="0"/>
        <w:ind w:left="0"/>
        <w:jc w:val="both"/>
      </w:pPr>
      <w:r>
        <w:rPr>
          <w:rFonts w:ascii="Times New Roman"/>
          <w:b w:val="false"/>
          <w:i w:val="false"/>
          <w:color w:val="000000"/>
          <w:sz w:val="28"/>
        </w:rPr>
        <w:t>
      430. Оплата прямым платежом за товары (работы, услуги) за счет средств связанного гранта отражается: по дебету счета 1280 "Прочая краткосрочная дебиторская задолженность" и кредиту субсчета 6060 "Доходы по грантам",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585"/>
    <w:bookmarkStart w:name="z1590" w:id="1586"/>
    <w:p>
      <w:pPr>
        <w:spacing w:after="0"/>
        <w:ind w:left="0"/>
        <w:jc w:val="both"/>
      </w:pPr>
      <w:r>
        <w:rPr>
          <w:rFonts w:ascii="Times New Roman"/>
          <w:b w:val="false"/>
          <w:i w:val="false"/>
          <w:color w:val="000000"/>
          <w:sz w:val="28"/>
        </w:rPr>
        <w:t>
      431. Поступление средств на специальный счет внешнего займа отражается по дебету субсчета 1062 "Специальный счет внешнего займа" и кредиту субсчета 6071 "Доходы от поступления внешнего займа".</w:t>
      </w:r>
    </w:p>
    <w:bookmarkEnd w:id="1586"/>
    <w:bookmarkStart w:name="z1591" w:id="1587"/>
    <w:p>
      <w:pPr>
        <w:spacing w:after="0"/>
        <w:ind w:left="0"/>
        <w:jc w:val="both"/>
      </w:pPr>
      <w:r>
        <w:rPr>
          <w:rFonts w:ascii="Times New Roman"/>
          <w:b w:val="false"/>
          <w:i w:val="false"/>
          <w:color w:val="000000"/>
          <w:sz w:val="28"/>
        </w:rPr>
        <w:t>
      432. Оплата прямым платежом за товары (работы, услуги) за счет средств внешнего займа отражается: по дебету счета 1280 "Прочая краткосрочная дебиторская задолженность" и кредиту субсчета 6071 "Доходы от поступления внешнего займа", одновременно по дебету субсчета 3210 "Краткосрочная кредиторская задолженность поставщикам и подрядчикам" и кредиту счета 1280 "Прочая краткосрочная дебиторская задолженность".</w:t>
      </w:r>
    </w:p>
    <w:bookmarkEnd w:id="1587"/>
    <w:bookmarkStart w:name="z1592" w:id="1588"/>
    <w:p>
      <w:pPr>
        <w:spacing w:after="0"/>
        <w:ind w:left="0"/>
        <w:jc w:val="both"/>
      </w:pPr>
      <w:r>
        <w:rPr>
          <w:rFonts w:ascii="Times New Roman"/>
          <w:b w:val="false"/>
          <w:i w:val="false"/>
          <w:color w:val="000000"/>
          <w:sz w:val="28"/>
        </w:rPr>
        <w:t xml:space="preserve">
      433. В качестве прочих доходов от необменных операций учитываются суммы дохода, полученного государственным учреждением от безвозмездных поступлений в бюджет, и признаются на счете 6080 "Прочие доходы от необменных операций". </w:t>
      </w:r>
    </w:p>
    <w:bookmarkEnd w:id="1588"/>
    <w:bookmarkStart w:name="z1593" w:id="1589"/>
    <w:p>
      <w:pPr>
        <w:spacing w:after="0"/>
        <w:ind w:left="0"/>
        <w:jc w:val="both"/>
      </w:pPr>
      <w:r>
        <w:rPr>
          <w:rFonts w:ascii="Times New Roman"/>
          <w:b w:val="false"/>
          <w:i w:val="false"/>
          <w:color w:val="000000"/>
          <w:sz w:val="28"/>
        </w:rPr>
        <w:t>
      Существует также группа необменных операций, при которых государственное учреждение может производить компенсацию в обмен на полученные ресурсы без соответствия справедливой стоимости полученных ресурсов. В таких случаях государственное учреждение определяет наличие сочетания обменных и необменных операций, каждый компонент которых признается отдельно.</w:t>
      </w:r>
    </w:p>
    <w:bookmarkEnd w:id="1589"/>
    <w:bookmarkStart w:name="z1594" w:id="1590"/>
    <w:p>
      <w:pPr>
        <w:spacing w:after="0"/>
        <w:ind w:left="0"/>
        <w:jc w:val="both"/>
      </w:pPr>
      <w:r>
        <w:rPr>
          <w:rFonts w:ascii="Times New Roman"/>
          <w:b w:val="false"/>
          <w:i w:val="false"/>
          <w:color w:val="000000"/>
          <w:sz w:val="28"/>
        </w:rPr>
        <w:t>
      434. Счет 6080 "Прочие доходы от необменных операций" состоит из следующих субсчетов:</w:t>
      </w:r>
    </w:p>
    <w:bookmarkEnd w:id="1590"/>
    <w:bookmarkStart w:name="z1595" w:id="1591"/>
    <w:p>
      <w:pPr>
        <w:spacing w:after="0"/>
        <w:ind w:left="0"/>
        <w:jc w:val="both"/>
      </w:pPr>
      <w:r>
        <w:rPr>
          <w:rFonts w:ascii="Times New Roman"/>
          <w:b w:val="false"/>
          <w:i w:val="false"/>
          <w:color w:val="000000"/>
          <w:sz w:val="28"/>
        </w:rPr>
        <w:t>
      6081 "Доходы от налоговых поступлений в бюджет";</w:t>
      </w:r>
    </w:p>
    <w:bookmarkEnd w:id="1591"/>
    <w:bookmarkStart w:name="z1596" w:id="1592"/>
    <w:p>
      <w:pPr>
        <w:spacing w:after="0"/>
        <w:ind w:left="0"/>
        <w:jc w:val="both"/>
      </w:pPr>
      <w:r>
        <w:rPr>
          <w:rFonts w:ascii="Times New Roman"/>
          <w:b w:val="false"/>
          <w:i w:val="false"/>
          <w:color w:val="000000"/>
          <w:sz w:val="28"/>
        </w:rPr>
        <w:t>
      6082 "Доходы от неналоговых поступлений в бюджет";</w:t>
      </w:r>
    </w:p>
    <w:bookmarkEnd w:id="1592"/>
    <w:bookmarkStart w:name="z1597" w:id="1593"/>
    <w:p>
      <w:pPr>
        <w:spacing w:after="0"/>
        <w:ind w:left="0"/>
        <w:jc w:val="both"/>
      </w:pPr>
      <w:r>
        <w:rPr>
          <w:rFonts w:ascii="Times New Roman"/>
          <w:b w:val="false"/>
          <w:i w:val="false"/>
          <w:color w:val="000000"/>
          <w:sz w:val="28"/>
        </w:rPr>
        <w:t>
      6083 "Доходы местного самоуправления";</w:t>
      </w:r>
    </w:p>
    <w:bookmarkEnd w:id="1593"/>
    <w:bookmarkStart w:name="z1598" w:id="1594"/>
    <w:p>
      <w:pPr>
        <w:spacing w:after="0"/>
        <w:ind w:left="0"/>
        <w:jc w:val="both"/>
      </w:pPr>
      <w:r>
        <w:rPr>
          <w:rFonts w:ascii="Times New Roman"/>
          <w:b w:val="false"/>
          <w:i w:val="false"/>
          <w:color w:val="000000"/>
          <w:sz w:val="28"/>
        </w:rPr>
        <w:t>
      6084 "Прочие доходы местного самоуправления";</w:t>
      </w:r>
    </w:p>
    <w:bookmarkEnd w:id="1594"/>
    <w:bookmarkStart w:name="z1599" w:id="1595"/>
    <w:p>
      <w:pPr>
        <w:spacing w:after="0"/>
        <w:ind w:left="0"/>
        <w:jc w:val="both"/>
      </w:pPr>
      <w:r>
        <w:rPr>
          <w:rFonts w:ascii="Times New Roman"/>
          <w:b w:val="false"/>
          <w:i w:val="false"/>
          <w:color w:val="000000"/>
          <w:sz w:val="28"/>
        </w:rPr>
        <w:t>
      6085 "Поступление трансфертов в бюджет";</w:t>
      </w:r>
    </w:p>
    <w:bookmarkEnd w:id="1595"/>
    <w:bookmarkStart w:name="z1600" w:id="1596"/>
    <w:p>
      <w:pPr>
        <w:spacing w:after="0"/>
        <w:ind w:left="0"/>
        <w:jc w:val="both"/>
      </w:pPr>
      <w:r>
        <w:rPr>
          <w:rFonts w:ascii="Times New Roman"/>
          <w:b w:val="false"/>
          <w:i w:val="false"/>
          <w:color w:val="000000"/>
          <w:sz w:val="28"/>
        </w:rPr>
        <w:t>
      6086 "Доходы от финансирования проектов государственно-частного партнерства".</w:t>
      </w:r>
    </w:p>
    <w:bookmarkEnd w:id="1596"/>
    <w:bookmarkStart w:name="z1601" w:id="1597"/>
    <w:p>
      <w:pPr>
        <w:spacing w:after="0"/>
        <w:ind w:left="0"/>
        <w:jc w:val="both"/>
      </w:pPr>
      <w:r>
        <w:rPr>
          <w:rFonts w:ascii="Times New Roman"/>
          <w:b w:val="false"/>
          <w:i w:val="false"/>
          <w:color w:val="000000"/>
          <w:sz w:val="28"/>
        </w:rPr>
        <w:t>
      Начисление дебиторской задолженности по налоговым и неналоговым поступлениям производится по дебету 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и кредиту субсчетов 6081 "Доходы от налоговых поступлений в бюджет", 6082 "Доходы от неналоговых поступлений в бюджет".</w:t>
      </w:r>
    </w:p>
    <w:bookmarkEnd w:id="1597"/>
    <w:bookmarkStart w:name="z1602" w:id="1598"/>
    <w:p>
      <w:pPr>
        <w:spacing w:after="0"/>
        <w:ind w:left="0"/>
        <w:jc w:val="both"/>
      </w:pPr>
      <w:r>
        <w:rPr>
          <w:rFonts w:ascii="Times New Roman"/>
          <w:b w:val="false"/>
          <w:i w:val="false"/>
          <w:color w:val="000000"/>
          <w:sz w:val="28"/>
        </w:rPr>
        <w:t>
      435. Возврат неиспользованных сумм финансирования отражается по дебету счета 6090 "Возврат остатков бюджетных средств" и кредиту соответствующего субсчета счета подраздела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Плана счетов.</w:t>
      </w:r>
    </w:p>
    <w:bookmarkEnd w:id="1598"/>
    <w:bookmarkStart w:name="z1603" w:id="1599"/>
    <w:p>
      <w:pPr>
        <w:spacing w:after="0"/>
        <w:ind w:left="0"/>
        <w:jc w:val="both"/>
      </w:pPr>
      <w:r>
        <w:rPr>
          <w:rFonts w:ascii="Times New Roman"/>
          <w:b w:val="false"/>
          <w:i w:val="false"/>
          <w:color w:val="000000"/>
          <w:sz w:val="28"/>
        </w:rPr>
        <w:t xml:space="preserve">
      436. Обменная операция является такой операцией, при которой одна сторона получает активы или услуги или погашает обязательства и передает в обмен непосредственно другой стороне приблизительно равную стоимость (в виде товаров, услуг или возможности использования активов). </w:t>
      </w:r>
    </w:p>
    <w:bookmarkEnd w:id="1599"/>
    <w:bookmarkStart w:name="z1604" w:id="1600"/>
    <w:p>
      <w:pPr>
        <w:spacing w:after="0"/>
        <w:ind w:left="0"/>
        <w:jc w:val="both"/>
      </w:pPr>
      <w:r>
        <w:rPr>
          <w:rFonts w:ascii="Times New Roman"/>
          <w:b w:val="false"/>
          <w:i w:val="false"/>
          <w:color w:val="000000"/>
          <w:sz w:val="28"/>
        </w:rPr>
        <w:t xml:space="preserve">
      437. На счете 6110 "Доходы от реализации товаров, работ и услуг" учитываются доходы, получаемые от реализации товаров (работ, услуг), которые в соответствии с действующим законодательством Республики Казахстан остаются в распоряжении государственных учреждений и могут расходоваться на определенные цели помимо выделенных ассигнований по бюджету. </w:t>
      </w:r>
    </w:p>
    <w:bookmarkEnd w:id="1600"/>
    <w:bookmarkStart w:name="z1605" w:id="1601"/>
    <w:p>
      <w:pPr>
        <w:spacing w:after="0"/>
        <w:ind w:left="0"/>
        <w:jc w:val="both"/>
      </w:pPr>
      <w:r>
        <w:rPr>
          <w:rFonts w:ascii="Times New Roman"/>
          <w:b w:val="false"/>
          <w:i w:val="false"/>
          <w:color w:val="000000"/>
          <w:sz w:val="28"/>
        </w:rPr>
        <w:t>
      Доходы от реализации товаров (работ, услуг) поступают путем безналичных расчетов, а также вносятся в кассу государственных учреждений или филиалов (отделений) банков для последующего зачисления на КСН платных услуг.</w:t>
      </w:r>
    </w:p>
    <w:bookmarkEnd w:id="1601"/>
    <w:bookmarkStart w:name="z1606" w:id="1602"/>
    <w:p>
      <w:pPr>
        <w:spacing w:after="0"/>
        <w:ind w:left="0"/>
        <w:jc w:val="both"/>
      </w:pPr>
      <w:r>
        <w:rPr>
          <w:rFonts w:ascii="Times New Roman"/>
          <w:b w:val="false"/>
          <w:i w:val="false"/>
          <w:color w:val="000000"/>
          <w:sz w:val="28"/>
        </w:rPr>
        <w:t>
      438. Валовой доход от обменных операций измеряется по справедливой стоимости сумм, полученных и подлежащих получению.</w:t>
      </w:r>
    </w:p>
    <w:bookmarkEnd w:id="1602"/>
    <w:bookmarkStart w:name="z1607" w:id="1603"/>
    <w:p>
      <w:pPr>
        <w:spacing w:after="0"/>
        <w:ind w:left="0"/>
        <w:jc w:val="both"/>
      </w:pPr>
      <w:r>
        <w:rPr>
          <w:rFonts w:ascii="Times New Roman"/>
          <w:b w:val="false"/>
          <w:i w:val="false"/>
          <w:color w:val="000000"/>
          <w:sz w:val="28"/>
        </w:rPr>
        <w:t>
      Возмещение обычно производится в форме денежных средств или их эквивалентов, а сумма валового дохода – это полученная или ожидаемая к получению сумма денежных средств или их эквивалентов.</w:t>
      </w:r>
    </w:p>
    <w:bookmarkEnd w:id="1603"/>
    <w:bookmarkStart w:name="z1608" w:id="1604"/>
    <w:p>
      <w:pPr>
        <w:spacing w:after="0"/>
        <w:ind w:left="0"/>
        <w:jc w:val="both"/>
      </w:pPr>
      <w:r>
        <w:rPr>
          <w:rFonts w:ascii="Times New Roman"/>
          <w:b w:val="false"/>
          <w:i w:val="false"/>
          <w:color w:val="000000"/>
          <w:sz w:val="28"/>
        </w:rPr>
        <w:t>
      Валовой доход, связанный с операцией предоставления работ и услуг, которые имеют долгосрочный характер, признается с учетом степени завершенности операции на отчетную дату, когда результат операции надежно оценен, то есть если выполняются следующие условия:</w:t>
      </w:r>
    </w:p>
    <w:bookmarkEnd w:id="1604"/>
    <w:bookmarkStart w:name="z1609" w:id="1605"/>
    <w:p>
      <w:pPr>
        <w:spacing w:after="0"/>
        <w:ind w:left="0"/>
        <w:jc w:val="both"/>
      </w:pPr>
      <w:r>
        <w:rPr>
          <w:rFonts w:ascii="Times New Roman"/>
          <w:b w:val="false"/>
          <w:i w:val="false"/>
          <w:color w:val="000000"/>
          <w:sz w:val="28"/>
        </w:rPr>
        <w:t>
      величина валового дохода надежно оценена;</w:t>
      </w:r>
    </w:p>
    <w:bookmarkEnd w:id="1605"/>
    <w:bookmarkStart w:name="z1610" w:id="1606"/>
    <w:p>
      <w:pPr>
        <w:spacing w:after="0"/>
        <w:ind w:left="0"/>
        <w:jc w:val="both"/>
      </w:pPr>
      <w:r>
        <w:rPr>
          <w:rFonts w:ascii="Times New Roman"/>
          <w:b w:val="false"/>
          <w:i w:val="false"/>
          <w:color w:val="000000"/>
          <w:sz w:val="28"/>
        </w:rPr>
        <w:t xml:space="preserve">
      существует вероятность того, что экономические выгоды или сервисный потенциал, связанные с операцией, поступят субъекту; </w:t>
      </w:r>
    </w:p>
    <w:bookmarkEnd w:id="1606"/>
    <w:bookmarkStart w:name="z1611" w:id="1607"/>
    <w:p>
      <w:pPr>
        <w:spacing w:after="0"/>
        <w:ind w:left="0"/>
        <w:jc w:val="both"/>
      </w:pPr>
      <w:r>
        <w:rPr>
          <w:rFonts w:ascii="Times New Roman"/>
          <w:b w:val="false"/>
          <w:i w:val="false"/>
          <w:color w:val="000000"/>
          <w:sz w:val="28"/>
        </w:rPr>
        <w:t xml:space="preserve">
      степень завершенности операции по состоянию на отчетную дату надежно оценена; и </w:t>
      </w:r>
    </w:p>
    <w:bookmarkEnd w:id="1607"/>
    <w:bookmarkStart w:name="z1612" w:id="1608"/>
    <w:p>
      <w:pPr>
        <w:spacing w:after="0"/>
        <w:ind w:left="0"/>
        <w:jc w:val="both"/>
      </w:pPr>
      <w:r>
        <w:rPr>
          <w:rFonts w:ascii="Times New Roman"/>
          <w:b w:val="false"/>
          <w:i w:val="false"/>
          <w:color w:val="000000"/>
          <w:sz w:val="28"/>
        </w:rPr>
        <w:t>
      затраты, понесенные в связи с операцией и затраты, необходимые для ее завершения, надежно оценены.</w:t>
      </w:r>
    </w:p>
    <w:bookmarkEnd w:id="1608"/>
    <w:bookmarkStart w:name="z1613" w:id="1609"/>
    <w:p>
      <w:pPr>
        <w:spacing w:after="0"/>
        <w:ind w:left="0"/>
        <w:jc w:val="both"/>
      </w:pPr>
      <w:r>
        <w:rPr>
          <w:rFonts w:ascii="Times New Roman"/>
          <w:b w:val="false"/>
          <w:i w:val="false"/>
          <w:color w:val="000000"/>
          <w:sz w:val="28"/>
        </w:rPr>
        <w:t>
      Валовой доход по работам и услугам признается как заработанный доход по следующим моментам:</w:t>
      </w:r>
    </w:p>
    <w:bookmarkEnd w:id="1609"/>
    <w:bookmarkStart w:name="z1614" w:id="1610"/>
    <w:p>
      <w:pPr>
        <w:spacing w:after="0"/>
        <w:ind w:left="0"/>
        <w:jc w:val="both"/>
      </w:pPr>
      <w:r>
        <w:rPr>
          <w:rFonts w:ascii="Times New Roman"/>
          <w:b w:val="false"/>
          <w:i w:val="false"/>
          <w:color w:val="000000"/>
          <w:sz w:val="28"/>
        </w:rPr>
        <w:t>
      конкретное выполнение – в соответствии с условиями договора (соглашения, контракта): либо на момент начала оказания услуг, либо на момент завершения, либо после оказания услуг, либо пропорционально на протяжении периода действия договора (периода оказания услуг);</w:t>
      </w:r>
    </w:p>
    <w:bookmarkEnd w:id="1610"/>
    <w:bookmarkStart w:name="z1615" w:id="1611"/>
    <w:p>
      <w:pPr>
        <w:spacing w:after="0"/>
        <w:ind w:left="0"/>
        <w:jc w:val="both"/>
      </w:pPr>
      <w:r>
        <w:rPr>
          <w:rFonts w:ascii="Times New Roman"/>
          <w:b w:val="false"/>
          <w:i w:val="false"/>
          <w:color w:val="000000"/>
          <w:sz w:val="28"/>
        </w:rPr>
        <w:t>
      пропорциональное выполнение – с учетом степени оказания услуг (степени завершенности);</w:t>
      </w:r>
    </w:p>
    <w:bookmarkEnd w:id="1611"/>
    <w:bookmarkStart w:name="z1616" w:id="1612"/>
    <w:p>
      <w:pPr>
        <w:spacing w:after="0"/>
        <w:ind w:left="0"/>
        <w:jc w:val="both"/>
      </w:pPr>
      <w:r>
        <w:rPr>
          <w:rFonts w:ascii="Times New Roman"/>
          <w:b w:val="false"/>
          <w:i w:val="false"/>
          <w:color w:val="000000"/>
          <w:sz w:val="28"/>
        </w:rPr>
        <w:t>
      завершенное выполнение или метод "процентной готовности" – по мере предоставления услуг.</w:t>
      </w:r>
    </w:p>
    <w:bookmarkEnd w:id="1612"/>
    <w:bookmarkStart w:name="z1617" w:id="1613"/>
    <w:p>
      <w:pPr>
        <w:spacing w:after="0"/>
        <w:ind w:left="0"/>
        <w:jc w:val="both"/>
      </w:pPr>
      <w:r>
        <w:rPr>
          <w:rFonts w:ascii="Times New Roman"/>
          <w:b w:val="false"/>
          <w:i w:val="false"/>
          <w:color w:val="000000"/>
          <w:sz w:val="28"/>
        </w:rPr>
        <w:t xml:space="preserve">
      Валовой доход признается в тех отчетных периодах, в которых предоставляются услуги и выполняются работы. </w:t>
      </w:r>
    </w:p>
    <w:bookmarkEnd w:id="1613"/>
    <w:bookmarkStart w:name="z1618" w:id="1614"/>
    <w:p>
      <w:pPr>
        <w:spacing w:after="0"/>
        <w:ind w:left="0"/>
        <w:jc w:val="both"/>
      </w:pPr>
      <w:r>
        <w:rPr>
          <w:rFonts w:ascii="Times New Roman"/>
          <w:b w:val="false"/>
          <w:i w:val="false"/>
          <w:color w:val="000000"/>
          <w:sz w:val="28"/>
        </w:rPr>
        <w:t xml:space="preserve">
      439. В кредит счета 6110 "Доходы от реализации товаров, работ и услуг" записываются суммы полученных доходов от реализации товаров (работ, услуг), в том числе от реализации готовых изделий и продукции учебно-производственных мастерских, подсобных сельских учебно-опытных хозяйств и при этом дебетуется субсчет 1231 "Краткосрочная дебиторская задолженность покупателей и заказчиков". </w:t>
      </w:r>
    </w:p>
    <w:bookmarkEnd w:id="1614"/>
    <w:bookmarkStart w:name="z1619" w:id="1615"/>
    <w:p>
      <w:pPr>
        <w:spacing w:after="0"/>
        <w:ind w:left="0"/>
        <w:jc w:val="both"/>
      </w:pPr>
      <w:r>
        <w:rPr>
          <w:rFonts w:ascii="Times New Roman"/>
          <w:b w:val="false"/>
          <w:i w:val="false"/>
          <w:color w:val="000000"/>
          <w:sz w:val="28"/>
        </w:rPr>
        <w:t xml:space="preserve">
      440. На сумму начисленной платы за питание, предоставляемое столовыми, принадлежащими государственным учреждениям, за питание обучающихся в школах и школах-интернатах, за пребывание детей в пришкольных лагерях и другие расчеты государственных учреждений по товарам (работам, услугам), деньги от реализации которых остаются в их распоряжении, производится запись в дебет субсчета 1231 "Краткосрочная дебиторская задолженность покупателей и заказчиков", 1232 "Краткосрочная дебиторская задолженность по специальным видам платежей" и кредит счета 6110 "Доходы от реализации товаров, работ и услуг". На сумму поступившей платы кредитуется субсчет 1231 "Краткосрочная дебиторская задолженность покупателей и заказчиков", 1232 "Краткосрочная дебиторская задолженность по специальным видам платежей" и дебетуется субсчет 1042 "КСН платных услуг", счет 1010 "Денежные средства в кассе". </w:t>
      </w:r>
    </w:p>
    <w:bookmarkEnd w:id="1615"/>
    <w:bookmarkStart w:name="z1620" w:id="1616"/>
    <w:p>
      <w:pPr>
        <w:spacing w:after="0"/>
        <w:ind w:left="0"/>
        <w:jc w:val="both"/>
      </w:pPr>
      <w:r>
        <w:rPr>
          <w:rFonts w:ascii="Times New Roman"/>
          <w:b w:val="false"/>
          <w:i w:val="false"/>
          <w:color w:val="000000"/>
          <w:sz w:val="28"/>
        </w:rPr>
        <w:t>
      441. На счетах подраздела 6200 "Доходы от управления активами" Плана счетов отражаются доходы от поступлений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вознаграждений по предоставленным займам.</w:t>
      </w:r>
    </w:p>
    <w:bookmarkEnd w:id="1616"/>
    <w:bookmarkStart w:name="z1621" w:id="1617"/>
    <w:p>
      <w:pPr>
        <w:spacing w:after="0"/>
        <w:ind w:left="0"/>
        <w:jc w:val="both"/>
      </w:pPr>
      <w:r>
        <w:rPr>
          <w:rFonts w:ascii="Times New Roman"/>
          <w:b w:val="false"/>
          <w:i w:val="false"/>
          <w:color w:val="000000"/>
          <w:sz w:val="28"/>
        </w:rPr>
        <w:t>
      442. Администратор бюджетных программ отражает начисление дивидендов и отчислений записью: дебет счета 1250 "Краткосрочные вознаграждения к получению" и кредит счета 6220 "Прочие доходы от управления активами", одновременно: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617"/>
    <w:bookmarkStart w:name="z1622" w:id="1618"/>
    <w:p>
      <w:pPr>
        <w:spacing w:after="0"/>
        <w:ind w:left="0"/>
        <w:jc w:val="both"/>
      </w:pPr>
      <w:r>
        <w:rPr>
          <w:rFonts w:ascii="Times New Roman"/>
          <w:b w:val="false"/>
          <w:i w:val="false"/>
          <w:color w:val="000000"/>
          <w:sz w:val="28"/>
        </w:rPr>
        <w:t xml:space="preserve">
      Отражение участия государственного учреждения в доли прибыли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дебет счета 2120 "Долгосрочные финансовые инвестиции" и кредит счета 6220 "Прочие доходы от управления активами". </w:t>
      </w:r>
    </w:p>
    <w:bookmarkEnd w:id="1618"/>
    <w:bookmarkStart w:name="z1623" w:id="1619"/>
    <w:p>
      <w:pPr>
        <w:spacing w:after="0"/>
        <w:ind w:left="0"/>
        <w:jc w:val="both"/>
      </w:pPr>
      <w:r>
        <w:rPr>
          <w:rFonts w:ascii="Times New Roman"/>
          <w:b w:val="false"/>
          <w:i w:val="false"/>
          <w:color w:val="000000"/>
          <w:sz w:val="28"/>
        </w:rPr>
        <w:t>
      443. Начисление вознаграждения по финансовой аренде отражается по дебету счета 1250 "Краткосрочные вознаграждения к получению" и кредиту счета 6210 "Доходы по вознаграждениям", дебет 7120 "Расходы по расчетам с бюджетом" и кредит субсчета 3133 "Краткосрочная кредиторская задолженность перед бюджетом по прочим операциям".</w:t>
      </w:r>
    </w:p>
    <w:bookmarkEnd w:id="1619"/>
    <w:bookmarkStart w:name="z1624" w:id="1620"/>
    <w:p>
      <w:pPr>
        <w:spacing w:after="0"/>
        <w:ind w:left="0"/>
        <w:jc w:val="both"/>
      </w:pPr>
      <w:r>
        <w:rPr>
          <w:rFonts w:ascii="Times New Roman"/>
          <w:b w:val="false"/>
          <w:i w:val="false"/>
          <w:color w:val="000000"/>
          <w:sz w:val="28"/>
        </w:rPr>
        <w:t>
      444. На счетах подраздела "Прочие доходы" Плана счетов учитываются доходы от изменения справедливой стоимости долгосрочных активов, выбытия долгосрочных активов, безвозмездного получения активов от физических и юридических лиц, курсовой разницы и прочие.</w:t>
      </w:r>
    </w:p>
    <w:bookmarkEnd w:id="1620"/>
    <w:bookmarkStart w:name="z1625" w:id="1621"/>
    <w:p>
      <w:pPr>
        <w:spacing w:after="0"/>
        <w:ind w:left="0"/>
        <w:jc w:val="both"/>
      </w:pPr>
      <w:r>
        <w:rPr>
          <w:rFonts w:ascii="Times New Roman"/>
          <w:b w:val="false"/>
          <w:i w:val="false"/>
          <w:color w:val="000000"/>
          <w:sz w:val="28"/>
        </w:rPr>
        <w:t>
      445. Признание дохода от изменения справедливой стоимости долгосрочных активов отражается записью: дебет соответствующего счета долгосрочного актива и кредит счета 6310 "Доходы от изменения справедливой стоимости".</w:t>
      </w:r>
    </w:p>
    <w:bookmarkEnd w:id="1621"/>
    <w:bookmarkStart w:name="z1626" w:id="1622"/>
    <w:p>
      <w:pPr>
        <w:spacing w:after="0"/>
        <w:ind w:left="0"/>
        <w:jc w:val="both"/>
      </w:pPr>
      <w:r>
        <w:rPr>
          <w:rFonts w:ascii="Times New Roman"/>
          <w:b w:val="false"/>
          <w:i w:val="false"/>
          <w:color w:val="000000"/>
          <w:sz w:val="28"/>
        </w:rPr>
        <w:t>
      446. Доходы от выбытия долгосрочных активов отражается записью: дебет субсчета 1231 "Краткосрочная дебиторская задолженность покупателей и заказчиков" и дебет счета 6320 "Доходы от выбытия долгосрочных активов".</w:t>
      </w:r>
    </w:p>
    <w:bookmarkEnd w:id="1622"/>
    <w:bookmarkStart w:name="z1627" w:id="1623"/>
    <w:p>
      <w:pPr>
        <w:spacing w:after="0"/>
        <w:ind w:left="0"/>
        <w:jc w:val="both"/>
      </w:pPr>
      <w:r>
        <w:rPr>
          <w:rFonts w:ascii="Times New Roman"/>
          <w:b w:val="false"/>
          <w:i w:val="false"/>
          <w:color w:val="000000"/>
          <w:sz w:val="28"/>
        </w:rPr>
        <w:t>
      447. Доходы от безвозмездного получения активов отражаются по дебету соответствующего субсчета/счета актива Плана счетов и кредиту счета 6330 "Доходы от безвозмездного получения активов".</w:t>
      </w:r>
    </w:p>
    <w:bookmarkEnd w:id="1623"/>
    <w:bookmarkStart w:name="z1628" w:id="1624"/>
    <w:p>
      <w:pPr>
        <w:spacing w:after="0"/>
        <w:ind w:left="0"/>
        <w:jc w:val="both"/>
      </w:pPr>
      <w:r>
        <w:rPr>
          <w:rFonts w:ascii="Times New Roman"/>
          <w:b w:val="false"/>
          <w:i w:val="false"/>
          <w:color w:val="000000"/>
          <w:sz w:val="28"/>
        </w:rPr>
        <w:t>
      448. Доходы от курсовой разницы отражаются в учете государственного учреждения:</w:t>
      </w:r>
    </w:p>
    <w:bookmarkEnd w:id="1624"/>
    <w:bookmarkStart w:name="z1629" w:id="1625"/>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625"/>
    <w:bookmarkStart w:name="z1630" w:id="1626"/>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626"/>
    <w:bookmarkStart w:name="z1631" w:id="1627"/>
    <w:p>
      <w:pPr>
        <w:spacing w:after="0"/>
        <w:ind w:left="0"/>
        <w:jc w:val="both"/>
      </w:pPr>
      <w:r>
        <w:rPr>
          <w:rFonts w:ascii="Times New Roman"/>
          <w:b w:val="false"/>
          <w:i w:val="false"/>
          <w:color w:val="000000"/>
          <w:sz w:val="28"/>
        </w:rPr>
        <w:t xml:space="preserve">
      449. Признание доходов от компенсации убытков от обесценения активов третьими сторонами отражается по дебету соответствующего счета резерва на обесценение долгосрочного актива и кредиту счета 6350 "Доходы от компенсации убытков". </w:t>
      </w:r>
    </w:p>
    <w:bookmarkEnd w:id="1627"/>
    <w:bookmarkStart w:name="z1632" w:id="1628"/>
    <w:p>
      <w:pPr>
        <w:spacing w:after="0"/>
        <w:ind w:left="0"/>
        <w:jc w:val="both"/>
      </w:pPr>
      <w:r>
        <w:rPr>
          <w:rFonts w:ascii="Times New Roman"/>
          <w:b w:val="false"/>
          <w:i w:val="false"/>
          <w:color w:val="000000"/>
          <w:sz w:val="28"/>
        </w:rPr>
        <w:t>
      450. На счете 6360 "Прочие доходы" отражаются доходы государственного учреждения, возникшие в результате:</w:t>
      </w:r>
    </w:p>
    <w:bookmarkEnd w:id="1628"/>
    <w:bookmarkStart w:name="z1633" w:id="1629"/>
    <w:p>
      <w:pPr>
        <w:spacing w:after="0"/>
        <w:ind w:left="0"/>
        <w:jc w:val="both"/>
      </w:pPr>
      <w:r>
        <w:rPr>
          <w:rFonts w:ascii="Times New Roman"/>
          <w:b w:val="false"/>
          <w:i w:val="false"/>
          <w:color w:val="000000"/>
          <w:sz w:val="28"/>
        </w:rPr>
        <w:t>
      выявления излишков денежных средств в кассе государственного учреждения: дебет счета 1010 "Денежные средства в кассе" и кредит счета 6360 "Прочие доходы",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29"/>
    <w:bookmarkStart w:name="z1634" w:id="1630"/>
    <w:p>
      <w:pPr>
        <w:spacing w:after="0"/>
        <w:ind w:left="0"/>
        <w:jc w:val="both"/>
      </w:pPr>
      <w:r>
        <w:rPr>
          <w:rFonts w:ascii="Times New Roman"/>
          <w:b w:val="false"/>
          <w:i w:val="false"/>
          <w:color w:val="000000"/>
          <w:sz w:val="28"/>
        </w:rPr>
        <w:t>
      списания недостач и потерь материалов и продуктов питания, отнесенных за счет виновных лиц: дебет субсчета 1262 "Краткосрочная дебиторская задолженность по другим видам расчетов с работниками"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30"/>
    <w:bookmarkStart w:name="z1635" w:id="1631"/>
    <w:p>
      <w:pPr>
        <w:spacing w:after="0"/>
        <w:ind w:left="0"/>
        <w:jc w:val="both"/>
      </w:pPr>
      <w:r>
        <w:rPr>
          <w:rFonts w:ascii="Times New Roman"/>
          <w:b w:val="false"/>
          <w:i w:val="false"/>
          <w:color w:val="000000"/>
          <w:sz w:val="28"/>
        </w:rPr>
        <w:t>
      возврата списанной ранее дебиторской задолженности: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1631"/>
    <w:bookmarkStart w:name="z1636" w:id="1632"/>
    <w:p>
      <w:pPr>
        <w:spacing w:after="0"/>
        <w:ind w:left="0"/>
        <w:jc w:val="both"/>
      </w:pPr>
      <w:r>
        <w:rPr>
          <w:rFonts w:ascii="Times New Roman"/>
          <w:b w:val="false"/>
          <w:i w:val="false"/>
          <w:color w:val="000000"/>
          <w:sz w:val="28"/>
        </w:rPr>
        <w:t>
      списания безнадежной кредиторской задолженности (при наличии на это объективных условий): дебет соответствующих субсчетов кредиторской задолженности и кредит счета 6360 "Прочие доходы";</w:t>
      </w:r>
    </w:p>
    <w:bookmarkEnd w:id="1632"/>
    <w:bookmarkStart w:name="z1637" w:id="1633"/>
    <w:p>
      <w:pPr>
        <w:spacing w:after="0"/>
        <w:ind w:left="0"/>
        <w:jc w:val="both"/>
      </w:pPr>
      <w:r>
        <w:rPr>
          <w:rFonts w:ascii="Times New Roman"/>
          <w:b w:val="false"/>
          <w:i w:val="false"/>
          <w:color w:val="000000"/>
          <w:sz w:val="28"/>
        </w:rPr>
        <w:t>
      оприходования стоимости материалов, полученных от ликвидации основных средств: дебет субсчета 1319 "Прочие материалы" и кредит счета 6360 "Прочие доходы";</w:t>
      </w:r>
    </w:p>
    <w:bookmarkEnd w:id="1633"/>
    <w:bookmarkStart w:name="z1638" w:id="1634"/>
    <w:p>
      <w:pPr>
        <w:spacing w:after="0"/>
        <w:ind w:left="0"/>
        <w:jc w:val="both"/>
      </w:pPr>
      <w:r>
        <w:rPr>
          <w:rFonts w:ascii="Times New Roman"/>
          <w:b w:val="false"/>
          <w:i w:val="false"/>
          <w:color w:val="000000"/>
          <w:sz w:val="28"/>
        </w:rPr>
        <w:t>
      получения приплода, прироста или привеса в процессе биотрансформации биологического актива: дебет субсчета 2610 "Животные" и кредит счета 6360 "Прочие доходы";</w:t>
      </w:r>
    </w:p>
    <w:bookmarkEnd w:id="1634"/>
    <w:bookmarkStart w:name="z1639" w:id="1635"/>
    <w:p>
      <w:pPr>
        <w:spacing w:after="0"/>
        <w:ind w:left="0"/>
        <w:jc w:val="both"/>
      </w:pPr>
      <w:r>
        <w:rPr>
          <w:rFonts w:ascii="Times New Roman"/>
          <w:b w:val="false"/>
          <w:i w:val="false"/>
          <w:color w:val="000000"/>
          <w:sz w:val="28"/>
        </w:rPr>
        <w:t>
      получения продукции от биологических активов: дебет субсчета 1330 "Готовая продукция" и кредит счета 6360 "Прочие доходы".</w:t>
      </w:r>
    </w:p>
    <w:bookmarkEnd w:id="1635"/>
    <w:bookmarkStart w:name="z1640" w:id="1636"/>
    <w:p>
      <w:pPr>
        <w:spacing w:after="0"/>
        <w:ind w:left="0"/>
        <w:jc w:val="both"/>
      </w:pPr>
      <w:r>
        <w:rPr>
          <w:rFonts w:ascii="Times New Roman"/>
          <w:b w:val="false"/>
          <w:i w:val="false"/>
          <w:color w:val="000000"/>
          <w:sz w:val="28"/>
        </w:rPr>
        <w:t>
      451. По окончании года государственное учреждение производит закрытие счетов доходов на финансовый результат отчетного года, при этом дебетуется соответствующий счет доходов и кредитуется счет 5210 "Финансовый результат отчетного года".</w:t>
      </w:r>
    </w:p>
    <w:bookmarkEnd w:id="1636"/>
    <w:bookmarkStart w:name="z1641" w:id="1637"/>
    <w:p>
      <w:pPr>
        <w:spacing w:after="0"/>
        <w:ind w:left="0"/>
        <w:jc w:val="both"/>
      </w:pPr>
      <w:r>
        <w:rPr>
          <w:rFonts w:ascii="Times New Roman"/>
          <w:b w:val="false"/>
          <w:i w:val="false"/>
          <w:color w:val="000000"/>
          <w:sz w:val="28"/>
        </w:rPr>
        <w:t>
      452. Документальное оформление доходов осуществляется на основании первичных учетных документов.</w:t>
      </w:r>
    </w:p>
    <w:bookmarkEnd w:id="1637"/>
    <w:bookmarkStart w:name="z1642" w:id="1638"/>
    <w:p>
      <w:pPr>
        <w:spacing w:after="0"/>
        <w:ind w:left="0"/>
        <w:jc w:val="both"/>
      </w:pPr>
      <w:r>
        <w:rPr>
          <w:rFonts w:ascii="Times New Roman"/>
          <w:b w:val="false"/>
          <w:i w:val="false"/>
          <w:color w:val="000000"/>
          <w:sz w:val="28"/>
        </w:rPr>
        <w:t xml:space="preserve">
      453. Проверенные и принятые к учету документы систематизируются по датам совершения операций (в хронологическом порядке) и оформляются в мемориальном ордере 14 – свод ведомостей по расчетам с родителями за содержание детей форма 406 Форм бухгалтерской документации; </w:t>
      </w:r>
    </w:p>
    <w:bookmarkEnd w:id="1638"/>
    <w:bookmarkStart w:name="z1643" w:id="1639"/>
    <w:p>
      <w:pPr>
        <w:spacing w:after="0"/>
        <w:ind w:left="0"/>
        <w:jc w:val="both"/>
      </w:pPr>
      <w:r>
        <w:rPr>
          <w:rFonts w:ascii="Times New Roman"/>
          <w:b w:val="false"/>
          <w:i w:val="false"/>
          <w:color w:val="000000"/>
          <w:sz w:val="28"/>
        </w:rPr>
        <w:t xml:space="preserve">
      мемориальный ордер 15 – накопительная ведомость начисления доходов от необменных операций форма 409 Форм бухгалтерской документации; </w:t>
      </w:r>
    </w:p>
    <w:bookmarkEnd w:id="1639"/>
    <w:bookmarkStart w:name="z1644" w:id="1640"/>
    <w:p>
      <w:pPr>
        <w:spacing w:after="0"/>
        <w:ind w:left="0"/>
        <w:jc w:val="both"/>
      </w:pPr>
      <w:r>
        <w:rPr>
          <w:rFonts w:ascii="Times New Roman"/>
          <w:b w:val="false"/>
          <w:i w:val="false"/>
          <w:color w:val="000000"/>
          <w:sz w:val="28"/>
        </w:rPr>
        <w:t xml:space="preserve">
      мемориальный ордер 16 – накопительная ведомость начисления доходов от реализации товаров (работ, услуг) форма 409-а Форм бухгалтерской документации; </w:t>
      </w:r>
    </w:p>
    <w:bookmarkEnd w:id="1640"/>
    <w:bookmarkStart w:name="z1645" w:id="1641"/>
    <w:p>
      <w:pPr>
        <w:spacing w:after="0"/>
        <w:ind w:left="0"/>
        <w:jc w:val="both"/>
      </w:pPr>
      <w:r>
        <w:rPr>
          <w:rFonts w:ascii="Times New Roman"/>
          <w:b w:val="false"/>
          <w:i w:val="false"/>
          <w:color w:val="000000"/>
          <w:sz w:val="28"/>
        </w:rPr>
        <w:t xml:space="preserve">
      мемориальный ордер 17 – накопительная ведомость начисления доходов от управления активами форма 409-б Форм бухгалтерской документации; </w:t>
      </w:r>
    </w:p>
    <w:bookmarkEnd w:id="1641"/>
    <w:bookmarkStart w:name="z1646" w:id="1642"/>
    <w:p>
      <w:pPr>
        <w:spacing w:after="0"/>
        <w:ind w:left="0"/>
        <w:jc w:val="both"/>
      </w:pPr>
      <w:r>
        <w:rPr>
          <w:rFonts w:ascii="Times New Roman"/>
          <w:b w:val="false"/>
          <w:i w:val="false"/>
          <w:color w:val="000000"/>
          <w:sz w:val="28"/>
        </w:rPr>
        <w:t>
      мемориальный ордер 18 – накопительная ведомость начисления доходов по прочим операциям форма 409-в Форм бухгалтерской документации;</w:t>
      </w:r>
    </w:p>
    <w:bookmarkEnd w:id="1642"/>
    <w:bookmarkStart w:name="z1647" w:id="1643"/>
    <w:p>
      <w:pPr>
        <w:spacing w:after="0"/>
        <w:ind w:left="0"/>
        <w:jc w:val="both"/>
      </w:pPr>
      <w:r>
        <w:rPr>
          <w:rFonts w:ascii="Times New Roman"/>
          <w:b w:val="false"/>
          <w:i w:val="false"/>
          <w:color w:val="000000"/>
          <w:sz w:val="28"/>
        </w:rPr>
        <w:t>
      мемориальный ордер 26 – накопительная ведомость начисления доходов от поступлений в бюджет форма № 409-д Форм бухгалтерской документации.</w:t>
      </w:r>
    </w:p>
    <w:bookmarkEnd w:id="1643"/>
    <w:bookmarkStart w:name="z1648" w:id="1644"/>
    <w:p>
      <w:pPr>
        <w:spacing w:after="0"/>
        <w:ind w:left="0"/>
        <w:jc w:val="both"/>
      </w:pPr>
      <w:r>
        <w:rPr>
          <w:rFonts w:ascii="Times New Roman"/>
          <w:b w:val="false"/>
          <w:i w:val="false"/>
          <w:color w:val="000000"/>
          <w:sz w:val="28"/>
        </w:rPr>
        <w:t>
      454. Учет прочих видов доходов осуществляется на многографных карточках форма 283 Форм бухгалтерской документации.</w:t>
      </w:r>
    </w:p>
    <w:bookmarkEnd w:id="1644"/>
    <w:bookmarkStart w:name="z1649" w:id="1645"/>
    <w:p>
      <w:pPr>
        <w:spacing w:after="0"/>
        <w:ind w:left="0"/>
        <w:jc w:val="left"/>
      </w:pPr>
      <w:r>
        <w:rPr>
          <w:rFonts w:ascii="Times New Roman"/>
          <w:b/>
          <w:i w:val="false"/>
          <w:color w:val="000000"/>
        </w:rPr>
        <w:t xml:space="preserve"> Глава 16. Порядок учета расходов</w:t>
      </w:r>
    </w:p>
    <w:bookmarkEnd w:id="1645"/>
    <w:bookmarkStart w:name="z1650" w:id="1646"/>
    <w:p>
      <w:pPr>
        <w:spacing w:after="0"/>
        <w:ind w:left="0"/>
        <w:jc w:val="both"/>
      </w:pPr>
      <w:r>
        <w:rPr>
          <w:rFonts w:ascii="Times New Roman"/>
          <w:b w:val="false"/>
          <w:i w:val="false"/>
          <w:color w:val="000000"/>
          <w:sz w:val="28"/>
        </w:rPr>
        <w:t>
      455. Расходы признаются, когда уменьшение экономических выгод или сервисного потенциала, связанных с уменьшением актива или увеличением обязательства возникли, которые вероятны и надежно измерены.</w:t>
      </w:r>
    </w:p>
    <w:bookmarkEnd w:id="1646"/>
    <w:bookmarkStart w:name="z1651" w:id="1647"/>
    <w:p>
      <w:pPr>
        <w:spacing w:after="0"/>
        <w:ind w:left="0"/>
        <w:jc w:val="both"/>
      </w:pPr>
      <w:r>
        <w:rPr>
          <w:rFonts w:ascii="Times New Roman"/>
          <w:b w:val="false"/>
          <w:i w:val="false"/>
          <w:color w:val="000000"/>
          <w:sz w:val="28"/>
        </w:rPr>
        <w:t>
      Государственное учреждение признает расходы по методу начисления.</w:t>
      </w:r>
    </w:p>
    <w:bookmarkEnd w:id="1647"/>
    <w:bookmarkStart w:name="z1652" w:id="1648"/>
    <w:p>
      <w:pPr>
        <w:spacing w:after="0"/>
        <w:ind w:left="0"/>
        <w:jc w:val="both"/>
      </w:pPr>
      <w:r>
        <w:rPr>
          <w:rFonts w:ascii="Times New Roman"/>
          <w:b w:val="false"/>
          <w:i w:val="false"/>
          <w:color w:val="000000"/>
          <w:sz w:val="28"/>
        </w:rPr>
        <w:t>
      456. Государственное учреждение обязано расходовать бюджетные средства в строгом соответствии с целевым назначением, предусмотренными утвержденными планами финансирования.</w:t>
      </w:r>
    </w:p>
    <w:bookmarkEnd w:id="1648"/>
    <w:bookmarkStart w:name="z1653" w:id="1649"/>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бюджетной классификации.</w:t>
      </w:r>
    </w:p>
    <w:bookmarkEnd w:id="1649"/>
    <w:bookmarkStart w:name="z1654" w:id="1650"/>
    <w:p>
      <w:pPr>
        <w:spacing w:after="0"/>
        <w:ind w:left="0"/>
        <w:jc w:val="both"/>
      </w:pPr>
      <w:r>
        <w:rPr>
          <w:rFonts w:ascii="Times New Roman"/>
          <w:b w:val="false"/>
          <w:i w:val="false"/>
          <w:color w:val="000000"/>
          <w:sz w:val="28"/>
        </w:rPr>
        <w:t>
      457. Для учета расходов государственного учреждения предназначены счета:</w:t>
      </w:r>
    </w:p>
    <w:bookmarkEnd w:id="1650"/>
    <w:bookmarkStart w:name="z1655" w:id="1651"/>
    <w:p>
      <w:pPr>
        <w:spacing w:after="0"/>
        <w:ind w:left="0"/>
        <w:jc w:val="both"/>
      </w:pPr>
      <w:r>
        <w:rPr>
          <w:rFonts w:ascii="Times New Roman"/>
          <w:b w:val="false"/>
          <w:i w:val="false"/>
          <w:color w:val="000000"/>
          <w:sz w:val="28"/>
        </w:rPr>
        <w:t>
      7010 "Расходы на оплату труда";</w:t>
      </w:r>
    </w:p>
    <w:bookmarkEnd w:id="1651"/>
    <w:bookmarkStart w:name="z1656" w:id="1652"/>
    <w:p>
      <w:pPr>
        <w:spacing w:after="0"/>
        <w:ind w:left="0"/>
        <w:jc w:val="both"/>
      </w:pPr>
      <w:r>
        <w:rPr>
          <w:rFonts w:ascii="Times New Roman"/>
          <w:b w:val="false"/>
          <w:i w:val="false"/>
          <w:color w:val="000000"/>
          <w:sz w:val="28"/>
        </w:rPr>
        <w:t>
      7020 "Расходы по выплате стипендии";</w:t>
      </w:r>
    </w:p>
    <w:bookmarkEnd w:id="1652"/>
    <w:bookmarkStart w:name="z1657" w:id="1653"/>
    <w:p>
      <w:pPr>
        <w:spacing w:after="0"/>
        <w:ind w:left="0"/>
        <w:jc w:val="both"/>
      </w:pPr>
      <w:r>
        <w:rPr>
          <w:rFonts w:ascii="Times New Roman"/>
          <w:b w:val="false"/>
          <w:i w:val="false"/>
          <w:color w:val="000000"/>
          <w:sz w:val="28"/>
        </w:rPr>
        <w:t>
      7030 "Расходы по пенсионным взносам";</w:t>
      </w:r>
    </w:p>
    <w:bookmarkEnd w:id="1653"/>
    <w:bookmarkStart w:name="z1658" w:id="1654"/>
    <w:p>
      <w:pPr>
        <w:spacing w:after="0"/>
        <w:ind w:left="0"/>
        <w:jc w:val="both"/>
      </w:pPr>
      <w:r>
        <w:rPr>
          <w:rFonts w:ascii="Times New Roman"/>
          <w:b w:val="false"/>
          <w:i w:val="false"/>
          <w:color w:val="000000"/>
          <w:sz w:val="28"/>
        </w:rPr>
        <w:t>
      7040 "Расходы на социальный налог";</w:t>
      </w:r>
    </w:p>
    <w:bookmarkEnd w:id="1654"/>
    <w:bookmarkStart w:name="z1659" w:id="1655"/>
    <w:p>
      <w:pPr>
        <w:spacing w:after="0"/>
        <w:ind w:left="0"/>
        <w:jc w:val="both"/>
      </w:pPr>
      <w:r>
        <w:rPr>
          <w:rFonts w:ascii="Times New Roman"/>
          <w:b w:val="false"/>
          <w:i w:val="false"/>
          <w:color w:val="000000"/>
          <w:sz w:val="28"/>
        </w:rPr>
        <w:t>
      7050 "Расходы на обязательное страхование";</w:t>
      </w:r>
    </w:p>
    <w:bookmarkEnd w:id="1655"/>
    <w:bookmarkStart w:name="z1660" w:id="1656"/>
    <w:p>
      <w:pPr>
        <w:spacing w:after="0"/>
        <w:ind w:left="0"/>
        <w:jc w:val="both"/>
      </w:pPr>
      <w:r>
        <w:rPr>
          <w:rFonts w:ascii="Times New Roman"/>
          <w:b w:val="false"/>
          <w:i w:val="false"/>
          <w:color w:val="000000"/>
          <w:sz w:val="28"/>
        </w:rPr>
        <w:t>
      7060 "Расходы по запасам";</w:t>
      </w:r>
    </w:p>
    <w:bookmarkEnd w:id="1656"/>
    <w:bookmarkStart w:name="z1661" w:id="1657"/>
    <w:p>
      <w:pPr>
        <w:spacing w:after="0"/>
        <w:ind w:left="0"/>
        <w:jc w:val="both"/>
      </w:pPr>
      <w:r>
        <w:rPr>
          <w:rFonts w:ascii="Times New Roman"/>
          <w:b w:val="false"/>
          <w:i w:val="false"/>
          <w:color w:val="000000"/>
          <w:sz w:val="28"/>
        </w:rPr>
        <w:t>
      7070 "Расходы на командировки";</w:t>
      </w:r>
    </w:p>
    <w:bookmarkEnd w:id="1657"/>
    <w:bookmarkStart w:name="z1662" w:id="1658"/>
    <w:p>
      <w:pPr>
        <w:spacing w:after="0"/>
        <w:ind w:left="0"/>
        <w:jc w:val="both"/>
      </w:pPr>
      <w:r>
        <w:rPr>
          <w:rFonts w:ascii="Times New Roman"/>
          <w:b w:val="false"/>
          <w:i w:val="false"/>
          <w:color w:val="000000"/>
          <w:sz w:val="28"/>
        </w:rPr>
        <w:t>
      7080 "Расходы по коммунальным платежам и прочим услугам";</w:t>
      </w:r>
    </w:p>
    <w:bookmarkEnd w:id="1658"/>
    <w:bookmarkStart w:name="z1663" w:id="1659"/>
    <w:p>
      <w:pPr>
        <w:spacing w:after="0"/>
        <w:ind w:left="0"/>
        <w:jc w:val="both"/>
      </w:pPr>
      <w:r>
        <w:rPr>
          <w:rFonts w:ascii="Times New Roman"/>
          <w:b w:val="false"/>
          <w:i w:val="false"/>
          <w:color w:val="000000"/>
          <w:sz w:val="28"/>
        </w:rPr>
        <w:t>
      7090 "Расходы на текущий ремонт";</w:t>
      </w:r>
    </w:p>
    <w:bookmarkEnd w:id="1659"/>
    <w:bookmarkStart w:name="z1664" w:id="1660"/>
    <w:p>
      <w:pPr>
        <w:spacing w:after="0"/>
        <w:ind w:left="0"/>
        <w:jc w:val="both"/>
      </w:pPr>
      <w:r>
        <w:rPr>
          <w:rFonts w:ascii="Times New Roman"/>
          <w:b w:val="false"/>
          <w:i w:val="false"/>
          <w:color w:val="000000"/>
          <w:sz w:val="28"/>
        </w:rPr>
        <w:t>
      7110 "Расходы по амортизации долгосрочных активов";</w:t>
      </w:r>
    </w:p>
    <w:bookmarkEnd w:id="1660"/>
    <w:bookmarkStart w:name="z1665" w:id="1661"/>
    <w:p>
      <w:pPr>
        <w:spacing w:after="0"/>
        <w:ind w:left="0"/>
        <w:jc w:val="both"/>
      </w:pPr>
      <w:r>
        <w:rPr>
          <w:rFonts w:ascii="Times New Roman"/>
          <w:b w:val="false"/>
          <w:i w:val="false"/>
          <w:color w:val="000000"/>
          <w:sz w:val="28"/>
        </w:rPr>
        <w:t>
      7120 "Расходы по расчетам с бюджетом";</w:t>
      </w:r>
    </w:p>
    <w:bookmarkEnd w:id="1661"/>
    <w:bookmarkStart w:name="z1666" w:id="1662"/>
    <w:p>
      <w:pPr>
        <w:spacing w:after="0"/>
        <w:ind w:left="0"/>
        <w:jc w:val="both"/>
      </w:pPr>
      <w:r>
        <w:rPr>
          <w:rFonts w:ascii="Times New Roman"/>
          <w:b w:val="false"/>
          <w:i w:val="false"/>
          <w:color w:val="000000"/>
          <w:sz w:val="28"/>
        </w:rPr>
        <w:t>
      7130 "Расходы по аренде";</w:t>
      </w:r>
    </w:p>
    <w:bookmarkEnd w:id="1662"/>
    <w:bookmarkStart w:name="z1667" w:id="1663"/>
    <w:p>
      <w:pPr>
        <w:spacing w:after="0"/>
        <w:ind w:left="0"/>
        <w:jc w:val="both"/>
      </w:pPr>
      <w:r>
        <w:rPr>
          <w:rFonts w:ascii="Times New Roman"/>
          <w:b w:val="false"/>
          <w:i w:val="false"/>
          <w:color w:val="000000"/>
          <w:sz w:val="28"/>
        </w:rPr>
        <w:t>
      7140 "Прочие операционные расходы";</w:t>
      </w:r>
    </w:p>
    <w:bookmarkEnd w:id="1663"/>
    <w:bookmarkStart w:name="z1668" w:id="1664"/>
    <w:p>
      <w:pPr>
        <w:spacing w:after="0"/>
        <w:ind w:left="0"/>
        <w:jc w:val="both"/>
      </w:pPr>
      <w:r>
        <w:rPr>
          <w:rFonts w:ascii="Times New Roman"/>
          <w:b w:val="false"/>
          <w:i w:val="false"/>
          <w:color w:val="000000"/>
          <w:sz w:val="28"/>
        </w:rPr>
        <w:t>
      7150 "Расходы на обязательное социальное медицинское страхование";</w:t>
      </w:r>
    </w:p>
    <w:bookmarkEnd w:id="1664"/>
    <w:bookmarkStart w:name="z1669" w:id="1665"/>
    <w:p>
      <w:pPr>
        <w:spacing w:after="0"/>
        <w:ind w:left="0"/>
        <w:jc w:val="both"/>
      </w:pPr>
      <w:r>
        <w:rPr>
          <w:rFonts w:ascii="Times New Roman"/>
          <w:b w:val="false"/>
          <w:i w:val="false"/>
          <w:color w:val="000000"/>
          <w:sz w:val="28"/>
        </w:rPr>
        <w:t>
      7210 "Расходы по трансфертам";</w:t>
      </w:r>
    </w:p>
    <w:bookmarkEnd w:id="1665"/>
    <w:bookmarkStart w:name="z1670" w:id="1666"/>
    <w:p>
      <w:pPr>
        <w:spacing w:after="0"/>
        <w:ind w:left="0"/>
        <w:jc w:val="both"/>
      </w:pPr>
      <w:r>
        <w:rPr>
          <w:rFonts w:ascii="Times New Roman"/>
          <w:b w:val="false"/>
          <w:i w:val="false"/>
          <w:color w:val="000000"/>
          <w:sz w:val="28"/>
        </w:rPr>
        <w:t>
      7220 "Расходы по выплатам пенсий и пособий";</w:t>
      </w:r>
    </w:p>
    <w:bookmarkEnd w:id="1666"/>
    <w:bookmarkStart w:name="z1671" w:id="1667"/>
    <w:p>
      <w:pPr>
        <w:spacing w:after="0"/>
        <w:ind w:left="0"/>
        <w:jc w:val="both"/>
      </w:pPr>
      <w:r>
        <w:rPr>
          <w:rFonts w:ascii="Times New Roman"/>
          <w:b w:val="false"/>
          <w:i w:val="false"/>
          <w:color w:val="000000"/>
          <w:sz w:val="28"/>
        </w:rPr>
        <w:t>
      7230 "Расходы по субсидиям";</w:t>
      </w:r>
    </w:p>
    <w:bookmarkEnd w:id="1667"/>
    <w:bookmarkStart w:name="z1672" w:id="1668"/>
    <w:p>
      <w:pPr>
        <w:spacing w:after="0"/>
        <w:ind w:left="0"/>
        <w:jc w:val="both"/>
      </w:pPr>
      <w:r>
        <w:rPr>
          <w:rFonts w:ascii="Times New Roman"/>
          <w:b w:val="false"/>
          <w:i w:val="false"/>
          <w:color w:val="000000"/>
          <w:sz w:val="28"/>
        </w:rPr>
        <w:t>
      7240 "Расходы по трансфертам общего характера";</w:t>
      </w:r>
    </w:p>
    <w:bookmarkEnd w:id="1668"/>
    <w:bookmarkStart w:name="z1673" w:id="1669"/>
    <w:p>
      <w:pPr>
        <w:spacing w:after="0"/>
        <w:ind w:left="0"/>
        <w:jc w:val="both"/>
      </w:pPr>
      <w:r>
        <w:rPr>
          <w:rFonts w:ascii="Times New Roman"/>
          <w:b w:val="false"/>
          <w:i w:val="false"/>
          <w:color w:val="000000"/>
          <w:sz w:val="28"/>
        </w:rPr>
        <w:t>
      7250 "Расходы по трансфертам местного самоуправления";</w:t>
      </w:r>
    </w:p>
    <w:bookmarkEnd w:id="1669"/>
    <w:bookmarkStart w:name="z1674" w:id="1670"/>
    <w:p>
      <w:pPr>
        <w:spacing w:after="0"/>
        <w:ind w:left="0"/>
        <w:jc w:val="both"/>
      </w:pPr>
      <w:r>
        <w:rPr>
          <w:rFonts w:ascii="Times New Roman"/>
          <w:b w:val="false"/>
          <w:i w:val="false"/>
          <w:color w:val="000000"/>
          <w:sz w:val="28"/>
        </w:rPr>
        <w:t>
      7260 "Расходы по уменьшению поступлений в бюджет";</w:t>
      </w:r>
    </w:p>
    <w:bookmarkEnd w:id="1670"/>
    <w:bookmarkStart w:name="z1675" w:id="1671"/>
    <w:p>
      <w:pPr>
        <w:spacing w:after="0"/>
        <w:ind w:left="0"/>
        <w:jc w:val="both"/>
      </w:pPr>
      <w:r>
        <w:rPr>
          <w:rFonts w:ascii="Times New Roman"/>
          <w:b w:val="false"/>
          <w:i w:val="false"/>
          <w:color w:val="000000"/>
          <w:sz w:val="28"/>
        </w:rPr>
        <w:t>
      7270 "Расходы по прочим трансфертам и бюджетным выплатам";</w:t>
      </w:r>
    </w:p>
    <w:bookmarkEnd w:id="1671"/>
    <w:bookmarkStart w:name="z1676" w:id="1672"/>
    <w:p>
      <w:pPr>
        <w:spacing w:after="0"/>
        <w:ind w:left="0"/>
        <w:jc w:val="both"/>
      </w:pPr>
      <w:r>
        <w:rPr>
          <w:rFonts w:ascii="Times New Roman"/>
          <w:b w:val="false"/>
          <w:i w:val="false"/>
          <w:color w:val="000000"/>
          <w:sz w:val="28"/>
        </w:rPr>
        <w:t>
      7310 "Расходы по вознаграждениям";</w:t>
      </w:r>
    </w:p>
    <w:bookmarkEnd w:id="1672"/>
    <w:bookmarkStart w:name="z1677" w:id="1673"/>
    <w:p>
      <w:pPr>
        <w:spacing w:after="0"/>
        <w:ind w:left="0"/>
        <w:jc w:val="both"/>
      </w:pPr>
      <w:r>
        <w:rPr>
          <w:rFonts w:ascii="Times New Roman"/>
          <w:b w:val="false"/>
          <w:i w:val="false"/>
          <w:color w:val="000000"/>
          <w:sz w:val="28"/>
        </w:rPr>
        <w:t>
      7320 "Прочие расходы по управлению активами";</w:t>
      </w:r>
    </w:p>
    <w:bookmarkEnd w:id="1673"/>
    <w:bookmarkStart w:name="z1678" w:id="1674"/>
    <w:p>
      <w:pPr>
        <w:spacing w:after="0"/>
        <w:ind w:left="0"/>
        <w:jc w:val="both"/>
      </w:pPr>
      <w:r>
        <w:rPr>
          <w:rFonts w:ascii="Times New Roman"/>
          <w:b w:val="false"/>
          <w:i w:val="false"/>
          <w:color w:val="000000"/>
          <w:sz w:val="28"/>
        </w:rPr>
        <w:t>
      7330 "Расходы по проектам государственно-частного партнерства";</w:t>
      </w:r>
    </w:p>
    <w:bookmarkEnd w:id="1674"/>
    <w:bookmarkStart w:name="z1679" w:id="1675"/>
    <w:p>
      <w:pPr>
        <w:spacing w:after="0"/>
        <w:ind w:left="0"/>
        <w:jc w:val="both"/>
      </w:pPr>
      <w:r>
        <w:rPr>
          <w:rFonts w:ascii="Times New Roman"/>
          <w:b w:val="false"/>
          <w:i w:val="false"/>
          <w:color w:val="000000"/>
          <w:sz w:val="28"/>
        </w:rPr>
        <w:t>
      7410 "Расходы от изменения справедливой стоимости";</w:t>
      </w:r>
    </w:p>
    <w:bookmarkEnd w:id="1675"/>
    <w:bookmarkStart w:name="z1680" w:id="1676"/>
    <w:p>
      <w:pPr>
        <w:spacing w:after="0"/>
        <w:ind w:left="0"/>
        <w:jc w:val="both"/>
      </w:pPr>
      <w:r>
        <w:rPr>
          <w:rFonts w:ascii="Times New Roman"/>
          <w:b w:val="false"/>
          <w:i w:val="false"/>
          <w:color w:val="000000"/>
          <w:sz w:val="28"/>
        </w:rPr>
        <w:t>
      7420 "Расходы по выбытию долгосрочных активов";</w:t>
      </w:r>
    </w:p>
    <w:bookmarkEnd w:id="1676"/>
    <w:bookmarkStart w:name="z1681" w:id="1677"/>
    <w:p>
      <w:pPr>
        <w:spacing w:after="0"/>
        <w:ind w:left="0"/>
        <w:jc w:val="both"/>
      </w:pPr>
      <w:r>
        <w:rPr>
          <w:rFonts w:ascii="Times New Roman"/>
          <w:b w:val="false"/>
          <w:i w:val="false"/>
          <w:color w:val="000000"/>
          <w:sz w:val="28"/>
        </w:rPr>
        <w:t>
      7430 "Расходы по курсовой разнице";</w:t>
      </w:r>
    </w:p>
    <w:bookmarkEnd w:id="1677"/>
    <w:bookmarkStart w:name="z1682" w:id="1678"/>
    <w:p>
      <w:pPr>
        <w:spacing w:after="0"/>
        <w:ind w:left="0"/>
        <w:jc w:val="both"/>
      </w:pPr>
      <w:r>
        <w:rPr>
          <w:rFonts w:ascii="Times New Roman"/>
          <w:b w:val="false"/>
          <w:i w:val="false"/>
          <w:color w:val="000000"/>
          <w:sz w:val="28"/>
        </w:rPr>
        <w:t>
      7440 "Расходы от обесценения активов";</w:t>
      </w:r>
    </w:p>
    <w:bookmarkEnd w:id="1678"/>
    <w:bookmarkStart w:name="z1683" w:id="1679"/>
    <w:p>
      <w:pPr>
        <w:spacing w:after="0"/>
        <w:ind w:left="0"/>
        <w:jc w:val="both"/>
      </w:pPr>
      <w:r>
        <w:rPr>
          <w:rFonts w:ascii="Times New Roman"/>
          <w:b w:val="false"/>
          <w:i w:val="false"/>
          <w:color w:val="000000"/>
          <w:sz w:val="28"/>
        </w:rPr>
        <w:t>
      7450 "Расходы по созданию резервов";</w:t>
      </w:r>
    </w:p>
    <w:bookmarkEnd w:id="1679"/>
    <w:bookmarkStart w:name="z1684" w:id="1680"/>
    <w:p>
      <w:pPr>
        <w:spacing w:after="0"/>
        <w:ind w:left="0"/>
        <w:jc w:val="both"/>
      </w:pPr>
      <w:r>
        <w:rPr>
          <w:rFonts w:ascii="Times New Roman"/>
          <w:b w:val="false"/>
          <w:i w:val="false"/>
          <w:color w:val="000000"/>
          <w:sz w:val="28"/>
        </w:rPr>
        <w:t>
      7460 "Прочие расходы";</w:t>
      </w:r>
    </w:p>
    <w:bookmarkEnd w:id="1680"/>
    <w:bookmarkStart w:name="z1685" w:id="1681"/>
    <w:p>
      <w:pPr>
        <w:spacing w:after="0"/>
        <w:ind w:left="0"/>
        <w:jc w:val="both"/>
      </w:pPr>
      <w:r>
        <w:rPr>
          <w:rFonts w:ascii="Times New Roman"/>
          <w:b w:val="false"/>
          <w:i w:val="false"/>
          <w:color w:val="000000"/>
          <w:sz w:val="28"/>
        </w:rPr>
        <w:t>
      7470 "Расходы по КСН республиканского и местных бюджетов";</w:t>
      </w:r>
    </w:p>
    <w:bookmarkEnd w:id="1681"/>
    <w:bookmarkStart w:name="z1686" w:id="1682"/>
    <w:p>
      <w:pPr>
        <w:spacing w:after="0"/>
        <w:ind w:left="0"/>
        <w:jc w:val="both"/>
      </w:pPr>
      <w:r>
        <w:rPr>
          <w:rFonts w:ascii="Times New Roman"/>
          <w:b w:val="false"/>
          <w:i w:val="false"/>
          <w:color w:val="000000"/>
          <w:sz w:val="28"/>
        </w:rPr>
        <w:t>
      7480 "Расходы, возникающие при первоначальном признании финансовых инвестиций и обязательств";</w:t>
      </w:r>
    </w:p>
    <w:bookmarkEnd w:id="1682"/>
    <w:bookmarkStart w:name="z1687" w:id="1683"/>
    <w:p>
      <w:pPr>
        <w:spacing w:after="0"/>
        <w:ind w:left="0"/>
        <w:jc w:val="both"/>
      </w:pPr>
      <w:r>
        <w:rPr>
          <w:rFonts w:ascii="Times New Roman"/>
          <w:b w:val="false"/>
          <w:i w:val="false"/>
          <w:color w:val="000000"/>
          <w:sz w:val="28"/>
        </w:rPr>
        <w:t>
      7490 "Расходы по фондам".</w:t>
      </w:r>
    </w:p>
    <w:bookmarkEnd w:id="1683"/>
    <w:bookmarkStart w:name="z1688" w:id="1684"/>
    <w:p>
      <w:pPr>
        <w:spacing w:after="0"/>
        <w:ind w:left="0"/>
        <w:jc w:val="both"/>
      </w:pPr>
      <w:r>
        <w:rPr>
          <w:rFonts w:ascii="Times New Roman"/>
          <w:b w:val="false"/>
          <w:i w:val="false"/>
          <w:color w:val="000000"/>
          <w:sz w:val="28"/>
        </w:rPr>
        <w:t>
      458. Операционные расходы государственного учреждения признаются на субсчетах счетов подраздела 7000-7100 "Операционные расходы" Плана счетов и включают расходы на оплату труда, по выплате стипендии, на дополнительно установленные пенсионные взносы, социальный налог, обязательное страхование, по запасам, на командировки, по коммунальным платежам и прочим услугам, на текущий ремонт и по амортизации долгосрочных активов. По расчетам с бюджетом, по аренде и прочие операционные расходы.</w:t>
      </w:r>
    </w:p>
    <w:bookmarkEnd w:id="1684"/>
    <w:bookmarkStart w:name="z1689" w:id="1685"/>
    <w:p>
      <w:pPr>
        <w:spacing w:after="0"/>
        <w:ind w:left="0"/>
        <w:jc w:val="both"/>
      </w:pPr>
      <w:r>
        <w:rPr>
          <w:rFonts w:ascii="Times New Roman"/>
          <w:b w:val="false"/>
          <w:i w:val="false"/>
          <w:color w:val="000000"/>
          <w:sz w:val="28"/>
        </w:rPr>
        <w:t>
      459. Государственное учреждение отражает начисление расходов следующими корреспонденциями:</w:t>
      </w:r>
    </w:p>
    <w:bookmarkEnd w:id="1685"/>
    <w:bookmarkStart w:name="z1690" w:id="1686"/>
    <w:p>
      <w:pPr>
        <w:spacing w:after="0"/>
        <w:ind w:left="0"/>
        <w:jc w:val="both"/>
      </w:pPr>
      <w:r>
        <w:rPr>
          <w:rFonts w:ascii="Times New Roman"/>
          <w:b w:val="false"/>
          <w:i w:val="false"/>
          <w:color w:val="000000"/>
          <w:sz w:val="28"/>
        </w:rPr>
        <w:t>
      по оплате труда: дебет счета 7010 "Расходы на оплату труда" и кредиту субсчета 3241 "Краткосрочная кредиторская задолженность работникам по оплате труда";</w:t>
      </w:r>
    </w:p>
    <w:bookmarkEnd w:id="1686"/>
    <w:bookmarkStart w:name="z1691" w:id="1687"/>
    <w:p>
      <w:pPr>
        <w:spacing w:after="0"/>
        <w:ind w:left="0"/>
        <w:jc w:val="both"/>
      </w:pPr>
      <w:r>
        <w:rPr>
          <w:rFonts w:ascii="Times New Roman"/>
          <w:b w:val="false"/>
          <w:i w:val="false"/>
          <w:color w:val="000000"/>
          <w:sz w:val="28"/>
        </w:rPr>
        <w:t>
      по выплате стипендии в государственном учебном заведении: дебет счета 7020 "Расходы по выплате стипендии" и кредит счета 3230 "Краткосрочная кредиторская задолженность стипендиатам";</w:t>
      </w:r>
    </w:p>
    <w:bookmarkEnd w:id="1687"/>
    <w:bookmarkStart w:name="z1692" w:id="1688"/>
    <w:p>
      <w:pPr>
        <w:spacing w:after="0"/>
        <w:ind w:left="0"/>
        <w:jc w:val="both"/>
      </w:pPr>
      <w:r>
        <w:rPr>
          <w:rFonts w:ascii="Times New Roman"/>
          <w:b w:val="false"/>
          <w:i w:val="false"/>
          <w:color w:val="000000"/>
          <w:sz w:val="28"/>
        </w:rPr>
        <w:t>
      по дополнительно установленным пенсионным взносам: дебет субсчета 7033 "Расходы на дополнительно установленные пенсионные взносы" и кредит субсчета 3142 "Краткосрочная кредиторская задолженность по пенсионным взносам в НАО "Государственная корпорация "Правительство для граждан";</w:t>
      </w:r>
    </w:p>
    <w:bookmarkEnd w:id="1688"/>
    <w:bookmarkStart w:name="z1693" w:id="1689"/>
    <w:p>
      <w:pPr>
        <w:spacing w:after="0"/>
        <w:ind w:left="0"/>
        <w:jc w:val="both"/>
      </w:pPr>
      <w:r>
        <w:rPr>
          <w:rFonts w:ascii="Times New Roman"/>
          <w:b w:val="false"/>
          <w:i w:val="false"/>
          <w:color w:val="000000"/>
          <w:sz w:val="28"/>
        </w:rPr>
        <w:t>
      по социальному налогу: дебет счета 7040 "Расходы на социальный налог" и кредит субсчета 3122 "Краткосрочная кредиторская задолженность по социальному налогу";</w:t>
      </w:r>
    </w:p>
    <w:bookmarkEnd w:id="1689"/>
    <w:bookmarkStart w:name="z1694" w:id="1690"/>
    <w:p>
      <w:pPr>
        <w:spacing w:after="0"/>
        <w:ind w:left="0"/>
        <w:jc w:val="both"/>
      </w:pPr>
      <w:r>
        <w:rPr>
          <w:rFonts w:ascii="Times New Roman"/>
          <w:b w:val="false"/>
          <w:i w:val="false"/>
          <w:color w:val="000000"/>
          <w:sz w:val="28"/>
        </w:rPr>
        <w:t>
      по обязательным платежам на обязательное социальное страхование гражданско-правовой ответственности владельцев транспортных средств: дебет субсчета 7050 "Расходы на обязательное страхование" и кредиту субсчета 3143 "Прочая краткосрочная кредиторская задолженность по другим обязательным и добровольным платежам";</w:t>
      </w:r>
    </w:p>
    <w:bookmarkEnd w:id="1690"/>
    <w:bookmarkStart w:name="z1695" w:id="1691"/>
    <w:p>
      <w:pPr>
        <w:spacing w:after="0"/>
        <w:ind w:left="0"/>
        <w:jc w:val="both"/>
      </w:pPr>
      <w:r>
        <w:rPr>
          <w:rFonts w:ascii="Times New Roman"/>
          <w:b w:val="false"/>
          <w:i w:val="false"/>
          <w:color w:val="000000"/>
          <w:sz w:val="28"/>
        </w:rPr>
        <w:t>
      по списанию запасов: дебет счета 7060 "Расходы по запасам" и кредит соответствующего субсчета счета подраздела "Запасы" Плана счетов;</w:t>
      </w:r>
    </w:p>
    <w:bookmarkEnd w:id="1691"/>
    <w:bookmarkStart w:name="z1696" w:id="1692"/>
    <w:p>
      <w:pPr>
        <w:spacing w:after="0"/>
        <w:ind w:left="0"/>
        <w:jc w:val="both"/>
      </w:pPr>
      <w:r>
        <w:rPr>
          <w:rFonts w:ascii="Times New Roman"/>
          <w:b w:val="false"/>
          <w:i w:val="false"/>
          <w:color w:val="000000"/>
          <w:sz w:val="28"/>
        </w:rPr>
        <w:t>
      по подотчетным суммам на командировки: дебет счета 7070 "Расходы на командировки" и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w:t>
      </w:r>
    </w:p>
    <w:bookmarkEnd w:id="1692"/>
    <w:bookmarkStart w:name="z1697" w:id="1693"/>
    <w:p>
      <w:pPr>
        <w:spacing w:after="0"/>
        <w:ind w:left="0"/>
        <w:jc w:val="both"/>
      </w:pPr>
      <w:r>
        <w:rPr>
          <w:rFonts w:ascii="Times New Roman"/>
          <w:b w:val="false"/>
          <w:i w:val="false"/>
          <w:color w:val="000000"/>
          <w:sz w:val="28"/>
        </w:rPr>
        <w:t>
      по коммунальным платежам и прочим услугам: дебет счета 7080 "Расходы по коммунальным платежам и прочим услугам" и кредит счета 3210 "Краткосрочная кредиторская задолженность поставщикам и подрядчикам";</w:t>
      </w:r>
    </w:p>
    <w:bookmarkEnd w:id="1693"/>
    <w:bookmarkStart w:name="z1698" w:id="1694"/>
    <w:p>
      <w:pPr>
        <w:spacing w:after="0"/>
        <w:ind w:left="0"/>
        <w:jc w:val="both"/>
      </w:pPr>
      <w:r>
        <w:rPr>
          <w:rFonts w:ascii="Times New Roman"/>
          <w:b w:val="false"/>
          <w:i w:val="false"/>
          <w:color w:val="000000"/>
          <w:sz w:val="28"/>
        </w:rPr>
        <w:t>
      на текущий ремонт: дебет счета 7090 "Расходы на текущий ремонт" и кредит счета 3210 "Краткосрочная кредиторская задолженность поставщикам и подрядчикам";</w:t>
      </w:r>
    </w:p>
    <w:bookmarkEnd w:id="1694"/>
    <w:bookmarkStart w:name="z1699" w:id="1695"/>
    <w:p>
      <w:pPr>
        <w:spacing w:after="0"/>
        <w:ind w:left="0"/>
        <w:jc w:val="both"/>
      </w:pPr>
      <w:r>
        <w:rPr>
          <w:rFonts w:ascii="Times New Roman"/>
          <w:b w:val="false"/>
          <w:i w:val="false"/>
          <w:color w:val="000000"/>
          <w:sz w:val="28"/>
        </w:rPr>
        <w:t>
      по амортизации долгосрочных активов: дебет счета 7110 "Расходы по амортизации долгосрочных активов" и кредит соответствующего субсчета по</w:t>
      </w:r>
    </w:p>
    <w:bookmarkEnd w:id="1695"/>
    <w:bookmarkStart w:name="z1700" w:id="1696"/>
    <w:p>
      <w:pPr>
        <w:spacing w:after="0"/>
        <w:ind w:left="0"/>
        <w:jc w:val="both"/>
      </w:pPr>
      <w:r>
        <w:rPr>
          <w:rFonts w:ascii="Times New Roman"/>
          <w:b w:val="false"/>
          <w:i w:val="false"/>
          <w:color w:val="000000"/>
          <w:sz w:val="28"/>
        </w:rPr>
        <w:t>
      накопленной амортизации долгосрочных активов;</w:t>
      </w:r>
    </w:p>
    <w:bookmarkEnd w:id="1696"/>
    <w:bookmarkStart w:name="z1701" w:id="1697"/>
    <w:p>
      <w:pPr>
        <w:spacing w:after="0"/>
        <w:ind w:left="0"/>
        <w:jc w:val="both"/>
      </w:pPr>
      <w:r>
        <w:rPr>
          <w:rFonts w:ascii="Times New Roman"/>
          <w:b w:val="false"/>
          <w:i w:val="false"/>
          <w:color w:val="000000"/>
          <w:sz w:val="28"/>
        </w:rPr>
        <w:t>
      по расчетам с бюджетом: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1697"/>
    <w:bookmarkStart w:name="z1702" w:id="1698"/>
    <w:p>
      <w:pPr>
        <w:spacing w:after="0"/>
        <w:ind w:left="0"/>
        <w:jc w:val="both"/>
      </w:pPr>
      <w:r>
        <w:rPr>
          <w:rFonts w:ascii="Times New Roman"/>
          <w:b w:val="false"/>
          <w:i w:val="false"/>
          <w:color w:val="000000"/>
          <w:sz w:val="28"/>
        </w:rPr>
        <w:t>
      по аренде: дебет счета 7130 "Расходы по аренде" и кредит счета 3260 "Краткосрочная кредиторская задолженность по аренде".</w:t>
      </w:r>
    </w:p>
    <w:bookmarkEnd w:id="1698"/>
    <w:bookmarkStart w:name="z1703" w:id="1699"/>
    <w:p>
      <w:pPr>
        <w:spacing w:after="0"/>
        <w:ind w:left="0"/>
        <w:jc w:val="both"/>
      </w:pPr>
      <w:r>
        <w:rPr>
          <w:rFonts w:ascii="Times New Roman"/>
          <w:b w:val="false"/>
          <w:i w:val="false"/>
          <w:color w:val="000000"/>
          <w:sz w:val="28"/>
        </w:rPr>
        <w:t>
      460. На счетах подраздела 7200 "Расходы по бюджетным выплатам" Плана счетов учитываются расходы государственного учреждения по трансфертам, субсидиям, выплатам пенсий и пособий, по уменьшению налоговых и неналоговых поступлений в бюджет.</w:t>
      </w:r>
    </w:p>
    <w:bookmarkEnd w:id="1699"/>
    <w:bookmarkStart w:name="z1704" w:id="1700"/>
    <w:p>
      <w:pPr>
        <w:spacing w:after="0"/>
        <w:ind w:left="0"/>
        <w:jc w:val="both"/>
      </w:pPr>
      <w:r>
        <w:rPr>
          <w:rFonts w:ascii="Times New Roman"/>
          <w:b w:val="false"/>
          <w:i w:val="false"/>
          <w:color w:val="000000"/>
          <w:sz w:val="28"/>
        </w:rPr>
        <w:t>
      461. Списание расходов, произведенных за счет средств полученных трансфертов, осуществляется на основании отчетов администраторов бюджетных программ нижестоящего бюджета записью: дебет счета 7210 "Расходы по трансфертам" и кредит соответствующего субсчета счета 1210 "Краткосрочная дебиторская задолженность по бюджетным выплатам".</w:t>
      </w:r>
    </w:p>
    <w:bookmarkEnd w:id="1700"/>
    <w:bookmarkStart w:name="z1705" w:id="1701"/>
    <w:p>
      <w:pPr>
        <w:spacing w:after="0"/>
        <w:ind w:left="0"/>
        <w:jc w:val="both"/>
      </w:pPr>
      <w:r>
        <w:rPr>
          <w:rFonts w:ascii="Times New Roman"/>
          <w:b w:val="false"/>
          <w:i w:val="false"/>
          <w:color w:val="000000"/>
          <w:sz w:val="28"/>
        </w:rPr>
        <w:t>
      462. Фактически произведенные расходы по выплате пенсий и государственных социальных пособий учитываются по дебету счета 7220 "Расходы по выплатам пенсий и пособий" и кредиту субсчета 1216 "Краткосрочная дебиторская задолженность по выплате пенсий и пособий".</w:t>
      </w:r>
    </w:p>
    <w:bookmarkEnd w:id="1701"/>
    <w:bookmarkStart w:name="z1706" w:id="1702"/>
    <w:p>
      <w:pPr>
        <w:spacing w:after="0"/>
        <w:ind w:left="0"/>
        <w:jc w:val="both"/>
      </w:pPr>
      <w:r>
        <w:rPr>
          <w:rFonts w:ascii="Times New Roman"/>
          <w:b w:val="false"/>
          <w:i w:val="false"/>
          <w:color w:val="000000"/>
          <w:sz w:val="28"/>
        </w:rPr>
        <w:t>
      463. Списание расходов по субсидиям, выплаченным физическим и юридическим лицам, отражается записью: дебет субсчета 7230 "Расходы по субсидиям" и кредит субсчета 3114 "Краткосрочная кредиторская задолженность по субсидиям физическим лицам", 3115 "Краткосрочная кредиторская задолженность по субсидиям юридическим лицам".</w:t>
      </w:r>
    </w:p>
    <w:bookmarkEnd w:id="1702"/>
    <w:bookmarkStart w:name="z1707" w:id="1703"/>
    <w:p>
      <w:pPr>
        <w:spacing w:after="0"/>
        <w:ind w:left="0"/>
        <w:jc w:val="both"/>
      </w:pPr>
      <w:r>
        <w:rPr>
          <w:rFonts w:ascii="Times New Roman"/>
          <w:b w:val="false"/>
          <w:i w:val="false"/>
          <w:color w:val="000000"/>
          <w:sz w:val="28"/>
        </w:rPr>
        <w:t>
      464. Государственное учреждение отражает начисление вознаграждения:</w:t>
      </w:r>
    </w:p>
    <w:bookmarkEnd w:id="1703"/>
    <w:bookmarkStart w:name="z1708" w:id="1704"/>
    <w:p>
      <w:pPr>
        <w:spacing w:after="0"/>
        <w:ind w:left="0"/>
        <w:jc w:val="both"/>
      </w:pPr>
      <w:r>
        <w:rPr>
          <w:rFonts w:ascii="Times New Roman"/>
          <w:b w:val="false"/>
          <w:i w:val="false"/>
          <w:color w:val="000000"/>
          <w:sz w:val="28"/>
        </w:rPr>
        <w:t>
      по займам полученным: дебет счета 7310 "Расходы по вознаграждениям" и кредит счета 3250 "Краткосрочные вознаграждения к выплате";</w:t>
      </w:r>
    </w:p>
    <w:bookmarkEnd w:id="1704"/>
    <w:bookmarkStart w:name="z1709" w:id="1705"/>
    <w:p>
      <w:pPr>
        <w:spacing w:after="0"/>
        <w:ind w:left="0"/>
        <w:jc w:val="both"/>
      </w:pPr>
      <w:r>
        <w:rPr>
          <w:rFonts w:ascii="Times New Roman"/>
          <w:b w:val="false"/>
          <w:i w:val="false"/>
          <w:color w:val="000000"/>
          <w:sz w:val="28"/>
        </w:rPr>
        <w:t>
      по финансовой аренде: дебет счета 7310 "Расходы по вознаграждениям" и кредит счета 3250 "Краткосрочные вознаграждения к выплате".</w:t>
      </w:r>
    </w:p>
    <w:bookmarkEnd w:id="1705"/>
    <w:bookmarkStart w:name="z1710" w:id="1706"/>
    <w:p>
      <w:pPr>
        <w:spacing w:after="0"/>
        <w:ind w:left="0"/>
        <w:jc w:val="both"/>
      </w:pPr>
      <w:r>
        <w:rPr>
          <w:rFonts w:ascii="Times New Roman"/>
          <w:b w:val="false"/>
          <w:i w:val="false"/>
          <w:color w:val="000000"/>
          <w:sz w:val="28"/>
        </w:rPr>
        <w:t>
      465. При применении метода долевого участия по учету инвестиций в субъекты квазигосударственного сектора, ассоциированные организации или совместные предприятия отражение участия государственного учреждения в доли убытков объекта инвестиции осуществляется по решению общего собрания акционеров/участников (единственного акционера/участника) или органа государственного управления по дебету счета 7320 "Прочие расходы по управлению активами" и кредиту счета 2120 "Долгосрочные финансовые инвестиции".</w:t>
      </w:r>
    </w:p>
    <w:bookmarkEnd w:id="1706"/>
    <w:bookmarkStart w:name="z1711" w:id="1707"/>
    <w:p>
      <w:pPr>
        <w:spacing w:after="0"/>
        <w:ind w:left="0"/>
        <w:jc w:val="both"/>
      </w:pPr>
      <w:r>
        <w:rPr>
          <w:rFonts w:ascii="Times New Roman"/>
          <w:b w:val="false"/>
          <w:i w:val="false"/>
          <w:color w:val="000000"/>
          <w:sz w:val="28"/>
        </w:rPr>
        <w:t>
      466. На счетах подраздела "Прочие расходы" Плана счетов учитываются расходы от изменения справедливой стоимости долгосрочных активов, выбытия долгосрочных активов, курсовой разницы, от обесценения активов, по созданию резервов и прочие.</w:t>
      </w:r>
    </w:p>
    <w:bookmarkEnd w:id="1707"/>
    <w:bookmarkStart w:name="z1712" w:id="1708"/>
    <w:p>
      <w:pPr>
        <w:spacing w:after="0"/>
        <w:ind w:left="0"/>
        <w:jc w:val="both"/>
      </w:pPr>
      <w:r>
        <w:rPr>
          <w:rFonts w:ascii="Times New Roman"/>
          <w:b w:val="false"/>
          <w:i w:val="false"/>
          <w:color w:val="000000"/>
          <w:sz w:val="28"/>
        </w:rPr>
        <w:t>
      467. Признание расхода от изменения справедливой стоимости долгосрочных активов отражается записью: дебет счета 7410 "Расходы от изменения справедливой стоимости" и кредит соответствующего счета долгосрочного актива.</w:t>
      </w:r>
    </w:p>
    <w:bookmarkEnd w:id="1708"/>
    <w:bookmarkStart w:name="z1713" w:id="1709"/>
    <w:p>
      <w:pPr>
        <w:spacing w:after="0"/>
        <w:ind w:left="0"/>
        <w:jc w:val="both"/>
      </w:pPr>
      <w:r>
        <w:rPr>
          <w:rFonts w:ascii="Times New Roman"/>
          <w:b w:val="false"/>
          <w:i w:val="false"/>
          <w:color w:val="000000"/>
          <w:sz w:val="28"/>
        </w:rPr>
        <w:t>
      468. Расходы от курсовой разницы государственное учреждение отражает записями:</w:t>
      </w:r>
    </w:p>
    <w:bookmarkEnd w:id="1709"/>
    <w:bookmarkStart w:name="z1714" w:id="1710"/>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710"/>
    <w:bookmarkStart w:name="z1715" w:id="1711"/>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711"/>
    <w:bookmarkStart w:name="z1716" w:id="1712"/>
    <w:p>
      <w:pPr>
        <w:spacing w:after="0"/>
        <w:ind w:left="0"/>
        <w:jc w:val="both"/>
      </w:pPr>
      <w:r>
        <w:rPr>
          <w:rFonts w:ascii="Times New Roman"/>
          <w:b w:val="false"/>
          <w:i w:val="false"/>
          <w:color w:val="000000"/>
          <w:sz w:val="28"/>
        </w:rPr>
        <w:t>
      469. Расходы от обесценения активов отражаются по дебету счета 7440 "Расходы от обесценения активов" и кредиту соответствующего счета по учету резервов на обесценение активов.</w:t>
      </w:r>
    </w:p>
    <w:bookmarkEnd w:id="1712"/>
    <w:bookmarkStart w:name="z1717" w:id="1713"/>
    <w:p>
      <w:pPr>
        <w:spacing w:after="0"/>
        <w:ind w:left="0"/>
        <w:jc w:val="both"/>
      </w:pPr>
      <w:r>
        <w:rPr>
          <w:rFonts w:ascii="Times New Roman"/>
          <w:b w:val="false"/>
          <w:i w:val="false"/>
          <w:color w:val="000000"/>
          <w:sz w:val="28"/>
        </w:rPr>
        <w:t>
      470. Расходы по созданию резервов государственное учреждение отражает корреспонденцией: дебет счета 7450 "Расходы по созданию резервов" и кредит счета 1290 "Резерв по сомнительной дебиторской задолженности".</w:t>
      </w:r>
    </w:p>
    <w:bookmarkEnd w:id="1713"/>
    <w:bookmarkStart w:name="z1718" w:id="1714"/>
    <w:p>
      <w:pPr>
        <w:spacing w:after="0"/>
        <w:ind w:left="0"/>
        <w:jc w:val="both"/>
      </w:pPr>
      <w:r>
        <w:rPr>
          <w:rFonts w:ascii="Times New Roman"/>
          <w:b w:val="false"/>
          <w:i w:val="false"/>
          <w:color w:val="000000"/>
          <w:sz w:val="28"/>
        </w:rPr>
        <w:t>
      471. Прочие расходы отражаются в учете государственного учреждения проводками: дебет счета 7460 "Прочие расходы" и кредит соответствующего субсчета счета подраздела "Запасы" Плана счетов (при потере запасов от порчи), счета 2610 "Животные", 2620 "Многолетние насаждения".</w:t>
      </w:r>
    </w:p>
    <w:bookmarkEnd w:id="1714"/>
    <w:bookmarkStart w:name="z1719" w:id="1715"/>
    <w:p>
      <w:pPr>
        <w:spacing w:after="0"/>
        <w:ind w:left="0"/>
        <w:jc w:val="both"/>
      </w:pPr>
      <w:r>
        <w:rPr>
          <w:rFonts w:ascii="Times New Roman"/>
          <w:b w:val="false"/>
          <w:i w:val="false"/>
          <w:color w:val="000000"/>
          <w:sz w:val="28"/>
        </w:rPr>
        <w:t>
      Расходы по КСН республиканского и местных бюджетов в учете государственного учреждения отражаются проводками: по дебету счета 7470 "Расходы по КСН республиканского и местных бюджетов" и кредиту субсчетов 1046 "КСН республиканского бюджета", 1047 "КСН местных бюджетов".</w:t>
      </w:r>
    </w:p>
    <w:bookmarkEnd w:id="1715"/>
    <w:bookmarkStart w:name="z1720" w:id="1716"/>
    <w:p>
      <w:pPr>
        <w:spacing w:after="0"/>
        <w:ind w:left="0"/>
        <w:jc w:val="both"/>
      </w:pPr>
      <w:r>
        <w:rPr>
          <w:rFonts w:ascii="Times New Roman"/>
          <w:b w:val="false"/>
          <w:i w:val="false"/>
          <w:color w:val="000000"/>
          <w:sz w:val="28"/>
        </w:rPr>
        <w:t>
      472. По окончании года государственное учреждение производит закрытие счетов расходов на финансовый результат отчетного года, при этом дебетуются счета 5210 "Финансовый результат отчетного года", 5230 "Финансовый результат отчетного периода по поступлениям в бюджет" и кредитуются соответствующие счета расходов.</w:t>
      </w:r>
    </w:p>
    <w:bookmarkEnd w:id="1716"/>
    <w:bookmarkStart w:name="z1721" w:id="1717"/>
    <w:p>
      <w:pPr>
        <w:spacing w:after="0"/>
        <w:ind w:left="0"/>
        <w:jc w:val="both"/>
      </w:pPr>
      <w:r>
        <w:rPr>
          <w:rFonts w:ascii="Times New Roman"/>
          <w:b w:val="false"/>
          <w:i w:val="false"/>
          <w:color w:val="000000"/>
          <w:sz w:val="28"/>
        </w:rPr>
        <w:t>
      473. Учет по накопленной амортизации основных средств и инвестиционной недвижимости ведется в инвентарных карточках учета основных средств, инвестиционной недвижимости, животных (рабочий скот), растений, не связанных с сельскохозяйственной деятельность в формах ОС-6, ОС-8 Форм бухгалтерской документации, где записывается накопленная сумма амортизации в тенге, месяц и год, в котором последний раз начисляется износ. Ежемесячное начисление амортизации отражается с нарастающим итогом в Разработочной таблице расчета сумм амортизации долгосрочных активов формы 459 Форм бухгалтерской документации.</w:t>
      </w:r>
    </w:p>
    <w:bookmarkEnd w:id="1717"/>
    <w:bookmarkStart w:name="z1722" w:id="1718"/>
    <w:p>
      <w:pPr>
        <w:spacing w:after="0"/>
        <w:ind w:left="0"/>
        <w:jc w:val="both"/>
      </w:pPr>
      <w:r>
        <w:rPr>
          <w:rFonts w:ascii="Times New Roman"/>
          <w:b w:val="false"/>
          <w:i w:val="false"/>
          <w:color w:val="000000"/>
          <w:sz w:val="28"/>
        </w:rPr>
        <w:t>
      474. Учет по накопленной амортизации нематериальных активов ведется в инвентарных карточках учета активов форме НОС-6 Форм бухгалтерской документации, где записывается накопленная сумма амортизации в тенге, месяц и год, в котором последний раз начисляется износ.</w:t>
      </w:r>
    </w:p>
    <w:bookmarkEnd w:id="1718"/>
    <w:bookmarkStart w:name="z1723" w:id="1719"/>
    <w:p>
      <w:pPr>
        <w:spacing w:after="0"/>
        <w:ind w:left="0"/>
        <w:jc w:val="both"/>
      </w:pPr>
      <w:r>
        <w:rPr>
          <w:rFonts w:ascii="Times New Roman"/>
          <w:b w:val="false"/>
          <w:i w:val="false"/>
          <w:color w:val="000000"/>
          <w:sz w:val="28"/>
        </w:rPr>
        <w:t xml:space="preserve">
      475. Учет расходов на командировки ведется в накопительной ведомости по расчетам с подотчетными лицами формы 386 Форм бухгалтерской документации (мемориальный ордер 8). </w:t>
      </w:r>
    </w:p>
    <w:bookmarkEnd w:id="1719"/>
    <w:bookmarkStart w:name="z1724" w:id="1720"/>
    <w:p>
      <w:pPr>
        <w:spacing w:after="0"/>
        <w:ind w:left="0"/>
        <w:jc w:val="both"/>
      </w:pPr>
      <w:r>
        <w:rPr>
          <w:rFonts w:ascii="Times New Roman"/>
          <w:b w:val="false"/>
          <w:i w:val="false"/>
          <w:color w:val="000000"/>
          <w:sz w:val="28"/>
        </w:rPr>
        <w:t>
      В государственных учреждениях с незначительным количеством подотчетных лиц аналитический учет расчетов ведется по каждому подотчетному лицу на карточках формы 292-а Форм бухгалтерской документации.</w:t>
      </w:r>
    </w:p>
    <w:bookmarkEnd w:id="1720"/>
    <w:bookmarkStart w:name="z1725" w:id="1721"/>
    <w:p>
      <w:pPr>
        <w:spacing w:after="0"/>
        <w:ind w:left="0"/>
        <w:jc w:val="both"/>
      </w:pPr>
      <w:r>
        <w:rPr>
          <w:rFonts w:ascii="Times New Roman"/>
          <w:b w:val="false"/>
          <w:i w:val="false"/>
          <w:color w:val="000000"/>
          <w:sz w:val="28"/>
        </w:rPr>
        <w:t>
      476. Учет начисленных расходов по уменьшению поступлений в бюджет ведется в мемориальном ордере 27 – накопительная ведомость начисления расходов по уменьшению поступлений в бюджет форма 458-д Форм бухгалтерской документации.</w:t>
      </w:r>
    </w:p>
    <w:bookmarkEnd w:id="1721"/>
    <w:bookmarkStart w:name="z1726" w:id="1722"/>
    <w:p>
      <w:pPr>
        <w:spacing w:after="0"/>
        <w:ind w:left="0"/>
        <w:jc w:val="both"/>
      </w:pPr>
      <w:r>
        <w:rPr>
          <w:rFonts w:ascii="Times New Roman"/>
          <w:b w:val="false"/>
          <w:i w:val="false"/>
          <w:color w:val="000000"/>
          <w:sz w:val="28"/>
        </w:rPr>
        <w:t>
      477. Учет расходов ведется в мемориальном ордере 19 – накопительная ведомость начисления операционных расходов форма 458 Форм бухгалтерской документации;</w:t>
      </w:r>
    </w:p>
    <w:bookmarkEnd w:id="1722"/>
    <w:bookmarkStart w:name="z1727" w:id="1723"/>
    <w:p>
      <w:pPr>
        <w:spacing w:after="0"/>
        <w:ind w:left="0"/>
        <w:jc w:val="both"/>
      </w:pPr>
      <w:r>
        <w:rPr>
          <w:rFonts w:ascii="Times New Roman"/>
          <w:b w:val="false"/>
          <w:i w:val="false"/>
          <w:color w:val="000000"/>
          <w:sz w:val="28"/>
        </w:rPr>
        <w:t>
      мемориальный ордер 20 – накопительная ведомость начисления расходов по бюджетным выплатам форма 458-а Форм бухгалтерской документации;</w:t>
      </w:r>
    </w:p>
    <w:bookmarkEnd w:id="1723"/>
    <w:bookmarkStart w:name="z1728" w:id="1724"/>
    <w:p>
      <w:pPr>
        <w:spacing w:after="0"/>
        <w:ind w:left="0"/>
        <w:jc w:val="both"/>
      </w:pPr>
      <w:r>
        <w:rPr>
          <w:rFonts w:ascii="Times New Roman"/>
          <w:b w:val="false"/>
          <w:i w:val="false"/>
          <w:color w:val="000000"/>
          <w:sz w:val="28"/>
        </w:rPr>
        <w:t xml:space="preserve">
      мемориальный ордер 21 – накопительная ведомость начисления расходов по управлению активами форма 458-б Форм бухгалтерской документации; </w:t>
      </w:r>
    </w:p>
    <w:bookmarkEnd w:id="1724"/>
    <w:bookmarkStart w:name="z1729" w:id="1725"/>
    <w:p>
      <w:pPr>
        <w:spacing w:after="0"/>
        <w:ind w:left="0"/>
        <w:jc w:val="both"/>
      </w:pPr>
      <w:r>
        <w:rPr>
          <w:rFonts w:ascii="Times New Roman"/>
          <w:b w:val="false"/>
          <w:i w:val="false"/>
          <w:color w:val="000000"/>
          <w:sz w:val="28"/>
        </w:rPr>
        <w:t>
      мемориальный ордер 22 – накопительная ведомость начисления расходов по прочим операциям форма 458-в Форм бухгалтерской документации;</w:t>
      </w:r>
    </w:p>
    <w:bookmarkEnd w:id="1725"/>
    <w:bookmarkStart w:name="z1730" w:id="1726"/>
    <w:p>
      <w:pPr>
        <w:spacing w:after="0"/>
        <w:ind w:left="0"/>
        <w:jc w:val="both"/>
      </w:pPr>
      <w:r>
        <w:rPr>
          <w:rFonts w:ascii="Times New Roman"/>
          <w:b w:val="false"/>
          <w:i w:val="false"/>
          <w:color w:val="000000"/>
          <w:sz w:val="28"/>
        </w:rPr>
        <w:t>
      мемориальный ордер 27 – накопительная ведомость начисления расходов по уменьшению поступлений в бюджет форма № 458-д Форм бухгалтерской документации.</w:t>
      </w:r>
    </w:p>
    <w:bookmarkEnd w:id="1726"/>
    <w:bookmarkStart w:name="z1731" w:id="1727"/>
    <w:p>
      <w:pPr>
        <w:spacing w:after="0"/>
        <w:ind w:left="0"/>
        <w:jc w:val="both"/>
      </w:pPr>
      <w:r>
        <w:rPr>
          <w:rFonts w:ascii="Times New Roman"/>
          <w:b w:val="false"/>
          <w:i w:val="false"/>
          <w:color w:val="000000"/>
          <w:sz w:val="28"/>
        </w:rPr>
        <w:t>
      478. Учет остальных видов расходов ведется на многографных карточках формы 283 Форм бухгалтерской документации или на карточке формы 292-а Форм бухгалтерской документации.</w:t>
      </w:r>
    </w:p>
    <w:bookmarkEnd w:id="1727"/>
    <w:bookmarkStart w:name="z1732" w:id="1728"/>
    <w:p>
      <w:pPr>
        <w:spacing w:after="0"/>
        <w:ind w:left="0"/>
        <w:jc w:val="both"/>
      </w:pPr>
      <w:r>
        <w:rPr>
          <w:rFonts w:ascii="Times New Roman"/>
          <w:b w:val="false"/>
          <w:i w:val="false"/>
          <w:color w:val="000000"/>
          <w:sz w:val="28"/>
        </w:rPr>
        <w:t xml:space="preserve">
      479. Учет расходов по резервам оформляется многографной карточкой формы 283 Форм бухгалтерской документации. </w:t>
      </w:r>
    </w:p>
    <w:bookmarkEnd w:id="1728"/>
    <w:bookmarkStart w:name="z1733" w:id="1729"/>
    <w:p>
      <w:pPr>
        <w:spacing w:after="0"/>
        <w:ind w:left="0"/>
        <w:jc w:val="left"/>
      </w:pPr>
      <w:r>
        <w:rPr>
          <w:rFonts w:ascii="Times New Roman"/>
          <w:b/>
          <w:i w:val="false"/>
          <w:color w:val="000000"/>
        </w:rPr>
        <w:t xml:space="preserve"> Глава 17. Порядок учета затрат на производство и другие цели</w:t>
      </w:r>
    </w:p>
    <w:bookmarkEnd w:id="1729"/>
    <w:bookmarkStart w:name="z1734" w:id="1730"/>
    <w:p>
      <w:pPr>
        <w:spacing w:after="0"/>
        <w:ind w:left="0"/>
        <w:jc w:val="both"/>
      </w:pPr>
      <w:r>
        <w:rPr>
          <w:rFonts w:ascii="Times New Roman"/>
          <w:b w:val="false"/>
          <w:i w:val="false"/>
          <w:color w:val="000000"/>
          <w:sz w:val="28"/>
        </w:rPr>
        <w:t>
      480. Затраты на производство и переработку запасов подразделяются на прямые и накладные (косвенные) расходы:</w:t>
      </w:r>
    </w:p>
    <w:bookmarkEnd w:id="1730"/>
    <w:bookmarkStart w:name="z1735" w:id="1731"/>
    <w:p>
      <w:pPr>
        <w:spacing w:after="0"/>
        <w:ind w:left="0"/>
        <w:jc w:val="both"/>
      </w:pPr>
      <w:r>
        <w:rPr>
          <w:rFonts w:ascii="Times New Roman"/>
          <w:b w:val="false"/>
          <w:i w:val="false"/>
          <w:color w:val="000000"/>
          <w:sz w:val="28"/>
        </w:rPr>
        <w:t xml:space="preserve">
      к прямым расходам относятся затраты, непосредственно связанные с единицами продукции: материалы, заработная плата производственных рабочих, научных сотрудников и другие расходы, электроэнергия, затраты прошлых лет, относимые на стоимость продукции отчетного года, и прочие прямые затраты; </w:t>
      </w:r>
    </w:p>
    <w:bookmarkEnd w:id="1731"/>
    <w:bookmarkStart w:name="z1736" w:id="1732"/>
    <w:p>
      <w:pPr>
        <w:spacing w:after="0"/>
        <w:ind w:left="0"/>
        <w:jc w:val="both"/>
      </w:pPr>
      <w:r>
        <w:rPr>
          <w:rFonts w:ascii="Times New Roman"/>
          <w:b w:val="false"/>
          <w:i w:val="false"/>
          <w:color w:val="000000"/>
          <w:sz w:val="28"/>
        </w:rPr>
        <w:t xml:space="preserve">
      к накладным (косвенным) расходам относятся: заработная плата аппарата управления и обслуживающего персонала, аренда помещений, отопление, текущий ремонт и прочие косвенные расходы. </w:t>
      </w:r>
    </w:p>
    <w:bookmarkEnd w:id="1732"/>
    <w:bookmarkStart w:name="z1737" w:id="1733"/>
    <w:p>
      <w:pPr>
        <w:spacing w:after="0"/>
        <w:ind w:left="0"/>
        <w:jc w:val="both"/>
      </w:pPr>
      <w:r>
        <w:rPr>
          <w:rFonts w:ascii="Times New Roman"/>
          <w:b w:val="false"/>
          <w:i w:val="false"/>
          <w:color w:val="000000"/>
          <w:sz w:val="28"/>
        </w:rPr>
        <w:t>
      481. Для учета затрат на производство и другие цели предназначены следующие субсчета счета 8010 "Затраты на производство и другие цели":</w:t>
      </w:r>
    </w:p>
    <w:bookmarkEnd w:id="1733"/>
    <w:bookmarkStart w:name="z1738" w:id="1734"/>
    <w:p>
      <w:pPr>
        <w:spacing w:after="0"/>
        <w:ind w:left="0"/>
        <w:jc w:val="both"/>
      </w:pPr>
      <w:r>
        <w:rPr>
          <w:rFonts w:ascii="Times New Roman"/>
          <w:b w:val="false"/>
          <w:i w:val="false"/>
          <w:color w:val="000000"/>
          <w:sz w:val="28"/>
        </w:rPr>
        <w:t>
      8011 "Материалы";</w:t>
      </w:r>
    </w:p>
    <w:bookmarkEnd w:id="1734"/>
    <w:bookmarkStart w:name="z1739" w:id="1735"/>
    <w:p>
      <w:pPr>
        <w:spacing w:after="0"/>
        <w:ind w:left="0"/>
        <w:jc w:val="both"/>
      </w:pPr>
      <w:r>
        <w:rPr>
          <w:rFonts w:ascii="Times New Roman"/>
          <w:b w:val="false"/>
          <w:i w:val="false"/>
          <w:color w:val="000000"/>
          <w:sz w:val="28"/>
        </w:rPr>
        <w:t>
      8012 "Оплата труда";</w:t>
      </w:r>
    </w:p>
    <w:bookmarkEnd w:id="1735"/>
    <w:bookmarkStart w:name="z1740" w:id="1736"/>
    <w:p>
      <w:pPr>
        <w:spacing w:after="0"/>
        <w:ind w:left="0"/>
        <w:jc w:val="both"/>
      </w:pPr>
      <w:r>
        <w:rPr>
          <w:rFonts w:ascii="Times New Roman"/>
          <w:b w:val="false"/>
          <w:i w:val="false"/>
          <w:color w:val="000000"/>
          <w:sz w:val="28"/>
        </w:rPr>
        <w:t>
      8013 "Отчисления от оплаты труда";</w:t>
      </w:r>
    </w:p>
    <w:bookmarkEnd w:id="1736"/>
    <w:bookmarkStart w:name="z1741" w:id="1737"/>
    <w:p>
      <w:pPr>
        <w:spacing w:after="0"/>
        <w:ind w:left="0"/>
        <w:jc w:val="both"/>
      </w:pPr>
      <w:r>
        <w:rPr>
          <w:rFonts w:ascii="Times New Roman"/>
          <w:b w:val="false"/>
          <w:i w:val="false"/>
          <w:color w:val="000000"/>
          <w:sz w:val="28"/>
        </w:rPr>
        <w:t>
      8014 "Накладные расходы".</w:t>
      </w:r>
    </w:p>
    <w:bookmarkEnd w:id="1737"/>
    <w:bookmarkStart w:name="z1742" w:id="1738"/>
    <w:p>
      <w:pPr>
        <w:spacing w:after="0"/>
        <w:ind w:left="0"/>
        <w:jc w:val="both"/>
      </w:pPr>
      <w:r>
        <w:rPr>
          <w:rFonts w:ascii="Times New Roman"/>
          <w:b w:val="false"/>
          <w:i w:val="false"/>
          <w:color w:val="000000"/>
          <w:sz w:val="28"/>
        </w:rPr>
        <w:t xml:space="preserve">
      482. Если государственное учреждение вырабатывает один вид продукции, все расходы являются прямыми. При наличии нескольких объектов калькуляции накладные расходы предварительно учитываются на субсчете 8014 "Накладные расходы". </w:t>
      </w:r>
    </w:p>
    <w:bookmarkEnd w:id="1738"/>
    <w:bookmarkStart w:name="z1743" w:id="1739"/>
    <w:p>
      <w:pPr>
        <w:spacing w:after="0"/>
        <w:ind w:left="0"/>
        <w:jc w:val="both"/>
      </w:pPr>
      <w:r>
        <w:rPr>
          <w:rFonts w:ascii="Times New Roman"/>
          <w:b w:val="false"/>
          <w:i w:val="false"/>
          <w:color w:val="000000"/>
          <w:sz w:val="28"/>
        </w:rPr>
        <w:t xml:space="preserve">
      Распределение накладных расходов в производственных (учебных) мастерских и при изготовлении печатной продукции производится ежемесячно, а в подсобных сельских и учебно-опытных хозяйствах в конце года. Накладные расходы в зависимости от конкретных условий распределяются по отдельным изделиям, видам сельхозпродукции или отраслям производства пропорционально заработной плате производственных рабочих, научных сотрудников и других работников, занятых в производстве, или израсходованным материалам, или совокупности прямых затрат. </w:t>
      </w:r>
    </w:p>
    <w:bookmarkEnd w:id="1739"/>
    <w:bookmarkStart w:name="z1744" w:id="1740"/>
    <w:p>
      <w:pPr>
        <w:spacing w:after="0"/>
        <w:ind w:left="0"/>
        <w:jc w:val="both"/>
      </w:pPr>
      <w:r>
        <w:rPr>
          <w:rFonts w:ascii="Times New Roman"/>
          <w:b w:val="false"/>
          <w:i w:val="false"/>
          <w:color w:val="000000"/>
          <w:sz w:val="28"/>
        </w:rPr>
        <w:t>
      483. При отражении операций по производству в начале месяца переносится сальдо незавершенного производства на счета производственного учета: дебет счета 8010 "Затраты на производство и другие цели" и кредит счета 1320 "Незавершенное производство".</w:t>
      </w:r>
    </w:p>
    <w:bookmarkEnd w:id="1740"/>
    <w:bookmarkStart w:name="z1745" w:id="1741"/>
    <w:p>
      <w:pPr>
        <w:spacing w:after="0"/>
        <w:ind w:left="0"/>
        <w:jc w:val="both"/>
      </w:pPr>
      <w:r>
        <w:rPr>
          <w:rFonts w:ascii="Times New Roman"/>
          <w:b w:val="false"/>
          <w:i w:val="false"/>
          <w:color w:val="000000"/>
          <w:sz w:val="28"/>
        </w:rPr>
        <w:t>
      Прямые производственные расходы относятся непосредственно на соответствующий счет 8010 "Затраты на производство и другие цели":</w:t>
      </w:r>
    </w:p>
    <w:bookmarkEnd w:id="1741"/>
    <w:bookmarkStart w:name="z1746" w:id="1742"/>
    <w:p>
      <w:pPr>
        <w:spacing w:after="0"/>
        <w:ind w:left="0"/>
        <w:jc w:val="both"/>
      </w:pPr>
      <w:r>
        <w:rPr>
          <w:rFonts w:ascii="Times New Roman"/>
          <w:b w:val="false"/>
          <w:i w:val="false"/>
          <w:color w:val="000000"/>
          <w:sz w:val="28"/>
        </w:rPr>
        <w:t>
      списание запасов: дебет субсчета 8011 "Материалы" и кредит соответствующего субсчета счета подраздела "Запасы" Плана счетов;</w:t>
      </w:r>
    </w:p>
    <w:bookmarkEnd w:id="1742"/>
    <w:bookmarkStart w:name="z1747" w:id="1743"/>
    <w:p>
      <w:pPr>
        <w:spacing w:after="0"/>
        <w:ind w:left="0"/>
        <w:jc w:val="both"/>
      </w:pPr>
      <w:r>
        <w:rPr>
          <w:rFonts w:ascii="Times New Roman"/>
          <w:b w:val="false"/>
          <w:i w:val="false"/>
          <w:color w:val="000000"/>
          <w:sz w:val="28"/>
        </w:rPr>
        <w:t>
      начисление заработной платы производственных работников: дебет субсчета 8012 "Оплата труда" и кредит субсчета 3241 "Краткосрочная кредиторская задолженность работникам по оплате труда";</w:t>
      </w:r>
    </w:p>
    <w:bookmarkEnd w:id="1743"/>
    <w:bookmarkStart w:name="z1748" w:id="1744"/>
    <w:p>
      <w:pPr>
        <w:spacing w:after="0"/>
        <w:ind w:left="0"/>
        <w:jc w:val="both"/>
      </w:pPr>
      <w:r>
        <w:rPr>
          <w:rFonts w:ascii="Times New Roman"/>
          <w:b w:val="false"/>
          <w:i w:val="false"/>
          <w:color w:val="000000"/>
          <w:sz w:val="28"/>
        </w:rPr>
        <w:t>
      отчисления от оплаты труда: дебет субсчета 8013 "Отчисления от оплаты труда" и кредит субсчетов 3122 "Краткосрочная кредиторская задолженность по социальному налогу".</w:t>
      </w:r>
    </w:p>
    <w:bookmarkEnd w:id="1744"/>
    <w:bookmarkStart w:name="z1749" w:id="1745"/>
    <w:p>
      <w:pPr>
        <w:spacing w:after="0"/>
        <w:ind w:left="0"/>
        <w:jc w:val="both"/>
      </w:pPr>
      <w:r>
        <w:rPr>
          <w:rFonts w:ascii="Times New Roman"/>
          <w:b w:val="false"/>
          <w:i w:val="false"/>
          <w:color w:val="000000"/>
          <w:sz w:val="28"/>
        </w:rPr>
        <w:t>
      484. В конце отчетного периода производится обобщение производственных затрат. При этом осуществляется следующая корреспонденция счетов: дебет счета 8010 "Затраты на производства и другие цели" и кредит соответствующих субсчетов 8011 "Материалы", 8012 "Оплата труда", 8013 "Отчисления от оплаты труда", 8014 "Накладные расходы".</w:t>
      </w:r>
    </w:p>
    <w:bookmarkEnd w:id="1745"/>
    <w:bookmarkStart w:name="z1750" w:id="1746"/>
    <w:p>
      <w:pPr>
        <w:spacing w:after="0"/>
        <w:ind w:left="0"/>
        <w:jc w:val="both"/>
      </w:pPr>
      <w:r>
        <w:rPr>
          <w:rFonts w:ascii="Times New Roman"/>
          <w:b w:val="false"/>
          <w:i w:val="false"/>
          <w:color w:val="000000"/>
          <w:sz w:val="28"/>
        </w:rPr>
        <w:t>
      В конце отчетного периода сальдо с производственных счетов переносится на готовую продукцию и незавершенное производство для определения остатков незавершенного производства на конец месяца: дебет счета 1330 "Готовая продукция" и кредит счета 8010 "Затраты на производство и другие цели", дебет счета 1320 "Незавершенное производство", кредит счета 8010 "Затраты на производство и другие цели".</w:t>
      </w:r>
    </w:p>
    <w:bookmarkEnd w:id="1746"/>
    <w:bookmarkStart w:name="z1751" w:id="1747"/>
    <w:p>
      <w:pPr>
        <w:spacing w:after="0"/>
        <w:ind w:left="0"/>
        <w:jc w:val="both"/>
      </w:pPr>
      <w:r>
        <w:rPr>
          <w:rFonts w:ascii="Times New Roman"/>
          <w:b w:val="false"/>
          <w:i w:val="false"/>
          <w:color w:val="000000"/>
          <w:sz w:val="28"/>
        </w:rPr>
        <w:t>
      485. Аналитический учет производственных затрат ведется по каждому виду заготовок и переработок (пошив белья, заготовка топлива, переработка овощей, и другие виды заготовок и переработок) на карточках формы 292-а Форм бухгалтерской документации. По видам изделий, по спецификам затрат, на каждое наименование сельскохозяйственных культур или на каждую группу животных аналитический учет ведется на многографных карточках формы 283 Форм бухгалтерской документации. По растениеводству учитываются раздельно затраты полеводства, луговодства, садоводства, овощеводства. В случае необходимости учет ведется по отдельным культурам (зерно, овощи, картофель, фрукты и другие культуры). По животноводству учитываются отдельно затраты по крупному рогатому скоту, овцеводству, свиноводству, птицеводству.</w:t>
      </w:r>
    </w:p>
    <w:bookmarkEnd w:id="1747"/>
    <w:bookmarkStart w:name="z1752" w:id="1748"/>
    <w:p>
      <w:pPr>
        <w:spacing w:after="0"/>
        <w:ind w:left="0"/>
        <w:jc w:val="both"/>
      </w:pPr>
      <w:r>
        <w:rPr>
          <w:rFonts w:ascii="Times New Roman"/>
          <w:b w:val="false"/>
          <w:i w:val="false"/>
          <w:color w:val="000000"/>
          <w:sz w:val="28"/>
        </w:rPr>
        <w:t>
      486. Аналитический учет по изготовлению экспериментальных устройств ведется по каждому экспериментальному устройству на многографных карточках формы 283 Форм бухгалтерской документации.</w:t>
      </w:r>
    </w:p>
    <w:bookmarkEnd w:id="1748"/>
    <w:bookmarkStart w:name="z1753" w:id="1749"/>
    <w:p>
      <w:pPr>
        <w:spacing w:after="0"/>
        <w:ind w:left="0"/>
        <w:jc w:val="both"/>
      </w:pPr>
      <w:r>
        <w:rPr>
          <w:rFonts w:ascii="Times New Roman"/>
          <w:b w:val="false"/>
          <w:i w:val="false"/>
          <w:color w:val="000000"/>
          <w:sz w:val="28"/>
        </w:rPr>
        <w:t>
      Если после завершения работ экспериментальное устройство не оприходуется, а демонтируется, то составляется акт и оприходуются по цене возможного использования материалы, приборы, полученные при демонтаже устройства.</w:t>
      </w:r>
    </w:p>
    <w:bookmarkEnd w:id="1749"/>
    <w:bookmarkStart w:name="z1754" w:id="1750"/>
    <w:p>
      <w:pPr>
        <w:spacing w:after="0"/>
        <w:ind w:left="0"/>
        <w:jc w:val="both"/>
      </w:pPr>
      <w:r>
        <w:rPr>
          <w:rFonts w:ascii="Times New Roman"/>
          <w:b w:val="false"/>
          <w:i w:val="false"/>
          <w:color w:val="000000"/>
          <w:sz w:val="28"/>
        </w:rPr>
        <w:t>
      487. По окончании заготовки 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затраты на эти работы и их себестоимость. Акт утверждается руководителем государственного учреждения или уполномоченным им лицом и служит документом на право списания с этого счета сумм затрат и оприходования полученных ценностей по соответствующим счетам.</w:t>
      </w:r>
    </w:p>
    <w:bookmarkEnd w:id="1750"/>
    <w:bookmarkStart w:name="z1755" w:id="1751"/>
    <w:p>
      <w:pPr>
        <w:spacing w:after="0"/>
        <w:ind w:left="0"/>
        <w:jc w:val="left"/>
      </w:pPr>
      <w:r>
        <w:rPr>
          <w:rFonts w:ascii="Times New Roman"/>
          <w:b/>
          <w:i w:val="false"/>
          <w:color w:val="000000"/>
        </w:rPr>
        <w:t xml:space="preserve"> Глава 18. Определение оценочных обязательств, условных обязательств и условных активов</w:t>
      </w:r>
    </w:p>
    <w:bookmarkEnd w:id="1751"/>
    <w:bookmarkStart w:name="z1756" w:id="1752"/>
    <w:p>
      <w:pPr>
        <w:spacing w:after="0"/>
        <w:ind w:left="0"/>
        <w:jc w:val="both"/>
      </w:pPr>
      <w:r>
        <w:rPr>
          <w:rFonts w:ascii="Times New Roman"/>
          <w:b w:val="false"/>
          <w:i w:val="false"/>
          <w:color w:val="000000"/>
          <w:sz w:val="28"/>
        </w:rPr>
        <w:t>
      488. Амортизация, обесценение активов и сомнительные долги не относятся к оценочным обязательствам, эти статьи представляют собой корректировки балансовой стоимости активов и не рассматриваются в настоящей главе.</w:t>
      </w:r>
    </w:p>
    <w:bookmarkEnd w:id="1752"/>
    <w:bookmarkStart w:name="z1757" w:id="1753"/>
    <w:p>
      <w:pPr>
        <w:spacing w:after="0"/>
        <w:ind w:left="0"/>
        <w:jc w:val="both"/>
      </w:pPr>
      <w:r>
        <w:rPr>
          <w:rFonts w:ascii="Times New Roman"/>
          <w:b w:val="false"/>
          <w:i w:val="false"/>
          <w:color w:val="000000"/>
          <w:sz w:val="28"/>
        </w:rPr>
        <w:t>
      489. Для учета оценочных обязательств государственного учреждения предназначены счета:</w:t>
      </w:r>
    </w:p>
    <w:bookmarkEnd w:id="1753"/>
    <w:bookmarkStart w:name="z1758" w:id="1754"/>
    <w:p>
      <w:pPr>
        <w:spacing w:after="0"/>
        <w:ind w:left="0"/>
        <w:jc w:val="both"/>
      </w:pPr>
      <w:r>
        <w:rPr>
          <w:rFonts w:ascii="Times New Roman"/>
          <w:b w:val="false"/>
          <w:i w:val="false"/>
          <w:color w:val="000000"/>
          <w:sz w:val="28"/>
        </w:rPr>
        <w:t>
      3310 "Краткосрочные оценочные обязательства";</w:t>
      </w:r>
    </w:p>
    <w:bookmarkEnd w:id="1754"/>
    <w:bookmarkStart w:name="z1759" w:id="1755"/>
    <w:p>
      <w:pPr>
        <w:spacing w:after="0"/>
        <w:ind w:left="0"/>
        <w:jc w:val="both"/>
      </w:pPr>
      <w:r>
        <w:rPr>
          <w:rFonts w:ascii="Times New Roman"/>
          <w:b w:val="false"/>
          <w:i w:val="false"/>
          <w:color w:val="000000"/>
          <w:sz w:val="28"/>
        </w:rPr>
        <w:t>
      3320 "Краткосрочные гарантийные обязательства";</w:t>
      </w:r>
    </w:p>
    <w:bookmarkEnd w:id="1755"/>
    <w:bookmarkStart w:name="z1760" w:id="1756"/>
    <w:p>
      <w:pPr>
        <w:spacing w:after="0"/>
        <w:ind w:left="0"/>
        <w:jc w:val="both"/>
      </w:pPr>
      <w:r>
        <w:rPr>
          <w:rFonts w:ascii="Times New Roman"/>
          <w:b w:val="false"/>
          <w:i w:val="false"/>
          <w:color w:val="000000"/>
          <w:sz w:val="28"/>
        </w:rPr>
        <w:t>
      4210 "Долгосрочные оценочные обязательства";</w:t>
      </w:r>
    </w:p>
    <w:bookmarkEnd w:id="1756"/>
    <w:bookmarkStart w:name="z1761" w:id="1757"/>
    <w:p>
      <w:pPr>
        <w:spacing w:after="0"/>
        <w:ind w:left="0"/>
        <w:jc w:val="both"/>
      </w:pPr>
      <w:r>
        <w:rPr>
          <w:rFonts w:ascii="Times New Roman"/>
          <w:b w:val="false"/>
          <w:i w:val="false"/>
          <w:color w:val="000000"/>
          <w:sz w:val="28"/>
        </w:rPr>
        <w:t>
      4220 "Долгосрочные гарантийные обязательства".</w:t>
      </w:r>
    </w:p>
    <w:bookmarkEnd w:id="1757"/>
    <w:bookmarkStart w:name="z1762" w:id="1758"/>
    <w:p>
      <w:pPr>
        <w:spacing w:after="0"/>
        <w:ind w:left="0"/>
        <w:jc w:val="both"/>
      </w:pPr>
      <w:r>
        <w:rPr>
          <w:rFonts w:ascii="Times New Roman"/>
          <w:b w:val="false"/>
          <w:i w:val="false"/>
          <w:color w:val="000000"/>
          <w:sz w:val="28"/>
        </w:rPr>
        <w:t xml:space="preserve">
      490. Оценочные обязательства признаются в случаях, когда: </w:t>
      </w:r>
    </w:p>
    <w:bookmarkEnd w:id="1758"/>
    <w:bookmarkStart w:name="z1763" w:id="1759"/>
    <w:p>
      <w:pPr>
        <w:spacing w:after="0"/>
        <w:ind w:left="0"/>
        <w:jc w:val="both"/>
      </w:pPr>
      <w:r>
        <w:rPr>
          <w:rFonts w:ascii="Times New Roman"/>
          <w:b w:val="false"/>
          <w:i w:val="false"/>
          <w:color w:val="000000"/>
          <w:sz w:val="28"/>
        </w:rPr>
        <w:t>
      у государственного учреждения есть существующее обязательство (юридическое или вытекающее из практики), возникшее в результате какого-либо прошлого события;</w:t>
      </w:r>
    </w:p>
    <w:bookmarkEnd w:id="1759"/>
    <w:bookmarkStart w:name="z1764" w:id="1760"/>
    <w:p>
      <w:pPr>
        <w:spacing w:after="0"/>
        <w:ind w:left="0"/>
        <w:jc w:val="both"/>
      </w:pPr>
      <w:r>
        <w:rPr>
          <w:rFonts w:ascii="Times New Roman"/>
          <w:b w:val="false"/>
          <w:i w:val="false"/>
          <w:color w:val="000000"/>
          <w:sz w:val="28"/>
        </w:rPr>
        <w:t>
      представляется вероятным, что для урегулирования обязательства потребуется выбытие ресурсов, содержащих экономические выгоды; и</w:t>
      </w:r>
    </w:p>
    <w:bookmarkEnd w:id="1760"/>
    <w:bookmarkStart w:name="z1765" w:id="1761"/>
    <w:p>
      <w:pPr>
        <w:spacing w:after="0"/>
        <w:ind w:left="0"/>
        <w:jc w:val="both"/>
      </w:pPr>
      <w:r>
        <w:rPr>
          <w:rFonts w:ascii="Times New Roman"/>
          <w:b w:val="false"/>
          <w:i w:val="false"/>
          <w:color w:val="000000"/>
          <w:sz w:val="28"/>
        </w:rPr>
        <w:t xml:space="preserve">
      возможно привести надежную расчетную оценку величины обязательства. </w:t>
      </w:r>
    </w:p>
    <w:bookmarkEnd w:id="1761"/>
    <w:bookmarkStart w:name="z1766" w:id="1762"/>
    <w:p>
      <w:pPr>
        <w:spacing w:after="0"/>
        <w:ind w:left="0"/>
        <w:jc w:val="both"/>
      </w:pPr>
      <w:r>
        <w:rPr>
          <w:rFonts w:ascii="Times New Roman"/>
          <w:b w:val="false"/>
          <w:i w:val="false"/>
          <w:color w:val="000000"/>
          <w:sz w:val="28"/>
        </w:rPr>
        <w:t>
      Если эти условия не выполняются, то оценочные обязательства не признаются.</w:t>
      </w:r>
    </w:p>
    <w:bookmarkEnd w:id="1762"/>
    <w:bookmarkStart w:name="z1767" w:id="1763"/>
    <w:p>
      <w:pPr>
        <w:spacing w:after="0"/>
        <w:ind w:left="0"/>
        <w:jc w:val="both"/>
      </w:pPr>
      <w:r>
        <w:rPr>
          <w:rFonts w:ascii="Times New Roman"/>
          <w:b w:val="false"/>
          <w:i w:val="false"/>
          <w:color w:val="000000"/>
          <w:sz w:val="28"/>
        </w:rPr>
        <w:t xml:space="preserve">
      Юридическое обязательство обычно возникает в результате договора или действия законодательства. </w:t>
      </w:r>
    </w:p>
    <w:bookmarkEnd w:id="1763"/>
    <w:bookmarkStart w:name="z1768" w:id="1764"/>
    <w:p>
      <w:pPr>
        <w:spacing w:after="0"/>
        <w:ind w:left="0"/>
        <w:jc w:val="both"/>
      </w:pPr>
      <w:r>
        <w:rPr>
          <w:rFonts w:ascii="Times New Roman"/>
          <w:b w:val="false"/>
          <w:i w:val="false"/>
          <w:color w:val="000000"/>
          <w:sz w:val="28"/>
        </w:rPr>
        <w:t>
      491. При признании оценочного обязательства в бухгалтерском учете дается следующая проводка: дебет счета 7450 "Расходы по созданию резервов" и кредит счета 3310 "Краткосрочные оценочные обязательства", 4210 "Долгосрочные оценочные обязательства".</w:t>
      </w:r>
    </w:p>
    <w:bookmarkEnd w:id="1764"/>
    <w:bookmarkStart w:name="z1769" w:id="1765"/>
    <w:p>
      <w:pPr>
        <w:spacing w:after="0"/>
        <w:ind w:left="0"/>
        <w:jc w:val="both"/>
      </w:pPr>
      <w:r>
        <w:rPr>
          <w:rFonts w:ascii="Times New Roman"/>
          <w:b w:val="false"/>
          <w:i w:val="false"/>
          <w:color w:val="000000"/>
          <w:sz w:val="28"/>
        </w:rPr>
        <w:t>
      492. Сумма, признанная в качестве оценочного обязательства, представлять собой наилучшую расчетную оценку затрат, необходимых для погашения текущего обязательства на отчетную дату.</w:t>
      </w:r>
    </w:p>
    <w:bookmarkEnd w:id="1765"/>
    <w:bookmarkStart w:name="z1770" w:id="1766"/>
    <w:p>
      <w:pPr>
        <w:spacing w:after="0"/>
        <w:ind w:left="0"/>
        <w:jc w:val="both"/>
      </w:pPr>
      <w:r>
        <w:rPr>
          <w:rFonts w:ascii="Times New Roman"/>
          <w:b w:val="false"/>
          <w:i w:val="false"/>
          <w:color w:val="000000"/>
          <w:sz w:val="28"/>
        </w:rPr>
        <w:t xml:space="preserve">
      Наилучшая расчетная оценка затрат, необходимых для погашения текущего обязательства, – это сумма, которую субъект разумно уплатил бы для погашения обязательства на отчетную дату или перевел третьей стороне на эту дату. </w:t>
      </w:r>
    </w:p>
    <w:bookmarkEnd w:id="1766"/>
    <w:bookmarkStart w:name="z1771" w:id="1767"/>
    <w:p>
      <w:pPr>
        <w:spacing w:after="0"/>
        <w:ind w:left="0"/>
        <w:jc w:val="both"/>
      </w:pPr>
      <w:r>
        <w:rPr>
          <w:rFonts w:ascii="Times New Roman"/>
          <w:b w:val="false"/>
          <w:i w:val="false"/>
          <w:color w:val="000000"/>
          <w:sz w:val="28"/>
        </w:rPr>
        <w:t xml:space="preserve">
      Когда ожидается, что некоторые или все затраты, необходимые для погашения оценочного обязательства, будут возмещены другой стороной, возмещение признается, когда практически несомненно, что возмещение будет получено, если субъект погасит обязательство. Возмещение учитывается как отдельный актив. Сумма, признанная в отношении возмещения, не превышает сумму оценочного обязательства. </w:t>
      </w:r>
    </w:p>
    <w:bookmarkEnd w:id="1767"/>
    <w:bookmarkStart w:name="z1772" w:id="1768"/>
    <w:p>
      <w:pPr>
        <w:spacing w:after="0"/>
        <w:ind w:left="0"/>
        <w:jc w:val="both"/>
      </w:pPr>
      <w:r>
        <w:rPr>
          <w:rFonts w:ascii="Times New Roman"/>
          <w:b w:val="false"/>
          <w:i w:val="false"/>
          <w:color w:val="000000"/>
          <w:sz w:val="28"/>
        </w:rPr>
        <w:t>
      В отчете о результатах финансовой деятельности расход, относящийся к оценочному обязательству, может представляться за вычетом суммы, признанной в отношении возмещения.</w:t>
      </w:r>
    </w:p>
    <w:bookmarkEnd w:id="1768"/>
    <w:bookmarkStart w:name="z1773" w:id="1769"/>
    <w:p>
      <w:pPr>
        <w:spacing w:after="0"/>
        <w:ind w:left="0"/>
        <w:jc w:val="both"/>
      </w:pPr>
      <w:r>
        <w:rPr>
          <w:rFonts w:ascii="Times New Roman"/>
          <w:b w:val="false"/>
          <w:i w:val="false"/>
          <w:color w:val="000000"/>
          <w:sz w:val="28"/>
        </w:rPr>
        <w:t>
      493. Оценочные обязательства пересматриваются на конец года и корректироваться для отражения текущей наилучшей расчетной оценки. Если больше не существует вероятности того, что для погашения обязательства потребуется выбытие ресурсов, заключающих в себе экономические выгоды или сервисный потенциал, то оценочные обязательства сторнируются.</w:t>
      </w:r>
    </w:p>
    <w:bookmarkEnd w:id="1769"/>
    <w:bookmarkStart w:name="z1774" w:id="1770"/>
    <w:p>
      <w:pPr>
        <w:spacing w:after="0"/>
        <w:ind w:left="0"/>
        <w:jc w:val="both"/>
      </w:pPr>
      <w:r>
        <w:rPr>
          <w:rFonts w:ascii="Times New Roman"/>
          <w:b w:val="false"/>
          <w:i w:val="false"/>
          <w:color w:val="000000"/>
          <w:sz w:val="28"/>
        </w:rPr>
        <w:t>
      При аннулировании начисленного резерва по оценочному обязательству дается следующая проводка: дебет 3310 "Краткосрочные оценочные обязательства" и кредит счета 7450 "Расходы по созданию резервов".</w:t>
      </w:r>
    </w:p>
    <w:bookmarkEnd w:id="1770"/>
    <w:bookmarkStart w:name="z1775" w:id="1771"/>
    <w:p>
      <w:pPr>
        <w:spacing w:after="0"/>
        <w:ind w:left="0"/>
        <w:jc w:val="both"/>
      </w:pPr>
      <w:r>
        <w:rPr>
          <w:rFonts w:ascii="Times New Roman"/>
          <w:b w:val="false"/>
          <w:i w:val="false"/>
          <w:color w:val="000000"/>
          <w:sz w:val="28"/>
        </w:rPr>
        <w:t>
      494. Против оценочного обязательства зачитываются только те затраты, в отношении которых оно первоначально создавалось.</w:t>
      </w:r>
    </w:p>
    <w:bookmarkEnd w:id="1771"/>
    <w:bookmarkStart w:name="z1776" w:id="1772"/>
    <w:p>
      <w:pPr>
        <w:spacing w:after="0"/>
        <w:ind w:left="0"/>
        <w:jc w:val="both"/>
      </w:pPr>
      <w:r>
        <w:rPr>
          <w:rFonts w:ascii="Times New Roman"/>
          <w:b w:val="false"/>
          <w:i w:val="false"/>
          <w:color w:val="000000"/>
          <w:sz w:val="28"/>
        </w:rPr>
        <w:t>
      495. Оценочные обязательства не признаются по затратам, которые когда-то будут понесены, поскольку финансовая отчетность отражает положение на конец отчетного периода, а не возможное положение в будущем.</w:t>
      </w:r>
    </w:p>
    <w:bookmarkEnd w:id="1772"/>
    <w:bookmarkStart w:name="z1777" w:id="1773"/>
    <w:p>
      <w:pPr>
        <w:spacing w:after="0"/>
        <w:ind w:left="0"/>
        <w:jc w:val="both"/>
      </w:pPr>
      <w:r>
        <w:rPr>
          <w:rFonts w:ascii="Times New Roman"/>
          <w:b w:val="false"/>
          <w:i w:val="false"/>
          <w:color w:val="000000"/>
          <w:sz w:val="28"/>
        </w:rPr>
        <w:t xml:space="preserve">
      496. В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приведены различные ситуации по возникновению оценочных обязательств.</w:t>
      </w:r>
    </w:p>
    <w:bookmarkEnd w:id="1773"/>
    <w:bookmarkStart w:name="z1778" w:id="1774"/>
    <w:p>
      <w:pPr>
        <w:spacing w:after="0"/>
        <w:ind w:left="0"/>
        <w:jc w:val="both"/>
      </w:pPr>
      <w:r>
        <w:rPr>
          <w:rFonts w:ascii="Times New Roman"/>
          <w:b w:val="false"/>
          <w:i w:val="false"/>
          <w:color w:val="000000"/>
          <w:sz w:val="28"/>
        </w:rPr>
        <w:t>
      497. Государственное учреждение не признает условное обязательство, а раскрывает (представляет информацию) условное обязательство в пояснительной записке к финансовой отчетности, кроме случаев, когда возможность выбытия ресурсов, заключающих экономические выгоды, является отдаленной.</w:t>
      </w:r>
    </w:p>
    <w:bookmarkEnd w:id="1774"/>
    <w:bookmarkStart w:name="z1779" w:id="1775"/>
    <w:p>
      <w:pPr>
        <w:spacing w:after="0"/>
        <w:ind w:left="0"/>
        <w:jc w:val="both"/>
      </w:pPr>
      <w:r>
        <w:rPr>
          <w:rFonts w:ascii="Times New Roman"/>
          <w:b w:val="false"/>
          <w:i w:val="false"/>
          <w:color w:val="000000"/>
          <w:sz w:val="28"/>
        </w:rPr>
        <w:t>
      498. Условные активы не признаются в финансовой отчетности, поскольку приводят к признанию дохода, который никогда не будет получен. Государственное учреждение представляет информацию об условных активах в пояснительной записке к финансовой отчетности.</w:t>
      </w:r>
    </w:p>
    <w:bookmarkEnd w:id="1775"/>
    <w:bookmarkStart w:name="z1780" w:id="1776"/>
    <w:p>
      <w:pPr>
        <w:spacing w:after="0"/>
        <w:ind w:left="0"/>
        <w:jc w:val="both"/>
      </w:pPr>
      <w:r>
        <w:rPr>
          <w:rFonts w:ascii="Times New Roman"/>
          <w:b w:val="false"/>
          <w:i w:val="false"/>
          <w:color w:val="000000"/>
          <w:sz w:val="28"/>
        </w:rPr>
        <w:t>
      Условный актив следует раскрывать, если существует вероятность поступления в государственное учреждение экономических выгод. Если реализация дохода действительно определена, то соответствующий актив не является условным активом и его признание происходит в соответствии с принципами подготовки и представления финансовой отчетности.</w:t>
      </w:r>
    </w:p>
    <w:bookmarkEnd w:id="1776"/>
    <w:bookmarkStart w:name="z1781" w:id="1777"/>
    <w:p>
      <w:pPr>
        <w:spacing w:after="0"/>
        <w:ind w:left="0"/>
        <w:jc w:val="left"/>
      </w:pPr>
      <w:r>
        <w:rPr>
          <w:rFonts w:ascii="Times New Roman"/>
          <w:b/>
          <w:i w:val="false"/>
          <w:color w:val="000000"/>
        </w:rPr>
        <w:t xml:space="preserve"> Глава 19. Влияние изменений валютных курсов</w:t>
      </w:r>
    </w:p>
    <w:bookmarkEnd w:id="1777"/>
    <w:bookmarkStart w:name="z1782" w:id="1778"/>
    <w:p>
      <w:pPr>
        <w:spacing w:after="0"/>
        <w:ind w:left="0"/>
        <w:jc w:val="both"/>
      </w:pPr>
      <w:r>
        <w:rPr>
          <w:rFonts w:ascii="Times New Roman"/>
          <w:b w:val="false"/>
          <w:i w:val="false"/>
          <w:color w:val="000000"/>
          <w:sz w:val="28"/>
        </w:rPr>
        <w:t>
      499. Функциональной валютой и валютой представления финансовой отчетности в Республике Казахстан является тенге.</w:t>
      </w:r>
    </w:p>
    <w:bookmarkEnd w:id="1778"/>
    <w:bookmarkStart w:name="z1783" w:id="1779"/>
    <w:p>
      <w:pPr>
        <w:spacing w:after="0"/>
        <w:ind w:left="0"/>
        <w:jc w:val="both"/>
      </w:pPr>
      <w:r>
        <w:rPr>
          <w:rFonts w:ascii="Times New Roman"/>
          <w:b w:val="false"/>
          <w:i w:val="false"/>
          <w:color w:val="000000"/>
          <w:sz w:val="28"/>
        </w:rPr>
        <w:t>
      500. Порядок совершения и оформления операций по счетам в иностранной валюте осуществляется в соответствии с законодательством Республики Казахстан о валютном регулировании.</w:t>
      </w:r>
    </w:p>
    <w:bookmarkEnd w:id="1779"/>
    <w:bookmarkStart w:name="z1784" w:id="1780"/>
    <w:p>
      <w:pPr>
        <w:spacing w:after="0"/>
        <w:ind w:left="0"/>
        <w:jc w:val="both"/>
      </w:pPr>
      <w:r>
        <w:rPr>
          <w:rFonts w:ascii="Times New Roman"/>
          <w:b w:val="false"/>
          <w:i w:val="false"/>
          <w:color w:val="000000"/>
          <w:sz w:val="28"/>
        </w:rPr>
        <w:t xml:space="preserve">
      501. При первоначальном отражении в бухгалтерском учете операции в иностранной валюте отражаются в функциональной валюте (валюте Республики Казахстан) путем применения к сумме в иностранной валюте рыночного курса обмена валют на дату совершения операции. Одновременно учет этих операций ведется в валюте расчетов и платежей. </w:t>
      </w:r>
    </w:p>
    <w:bookmarkEnd w:id="1780"/>
    <w:bookmarkStart w:name="z1785" w:id="1781"/>
    <w:p>
      <w:pPr>
        <w:spacing w:after="0"/>
        <w:ind w:left="0"/>
        <w:jc w:val="both"/>
      </w:pPr>
      <w:r>
        <w:rPr>
          <w:rFonts w:ascii="Times New Roman"/>
          <w:b w:val="false"/>
          <w:i w:val="false"/>
          <w:color w:val="000000"/>
          <w:sz w:val="28"/>
        </w:rPr>
        <w:t>
      Датой операции является дата, на которую впервые констатируется соответствие данной операции критерию признания.</w:t>
      </w:r>
    </w:p>
    <w:bookmarkEnd w:id="1781"/>
    <w:bookmarkStart w:name="z1786" w:id="1782"/>
    <w:p>
      <w:pPr>
        <w:spacing w:after="0"/>
        <w:ind w:left="0"/>
        <w:jc w:val="both"/>
      </w:pPr>
      <w:r>
        <w:rPr>
          <w:rFonts w:ascii="Times New Roman"/>
          <w:b w:val="false"/>
          <w:i w:val="false"/>
          <w:color w:val="000000"/>
          <w:sz w:val="28"/>
        </w:rPr>
        <w:t>
      502. Покупка государственным учреждением иностранной валюты за счет бюджетного финансирования отражается следующими корреспонденциями:</w:t>
      </w:r>
    </w:p>
    <w:bookmarkEnd w:id="1782"/>
    <w:bookmarkStart w:name="z1787" w:id="1783"/>
    <w:p>
      <w:pPr>
        <w:spacing w:after="0"/>
        <w:ind w:left="0"/>
        <w:jc w:val="both"/>
      </w:pPr>
      <w:r>
        <w:rPr>
          <w:rFonts w:ascii="Times New Roman"/>
          <w:b w:val="false"/>
          <w:i w:val="false"/>
          <w:color w:val="000000"/>
          <w:sz w:val="28"/>
        </w:rPr>
        <w:t>
      при перечислении денежных средств на приобретение иностранной валюты: дебет счета 1280 "Прочая краткосрочная дебиторская задолженность" и кредит соответствующего счета подраздела "Денежные средства и их эквиваленты" Плана счетов;</w:t>
      </w:r>
    </w:p>
    <w:bookmarkEnd w:id="1783"/>
    <w:bookmarkStart w:name="z1788" w:id="1784"/>
    <w:p>
      <w:pPr>
        <w:spacing w:after="0"/>
        <w:ind w:left="0"/>
        <w:jc w:val="both"/>
      </w:pPr>
      <w:r>
        <w:rPr>
          <w:rFonts w:ascii="Times New Roman"/>
          <w:b w:val="false"/>
          <w:i w:val="false"/>
          <w:color w:val="000000"/>
          <w:sz w:val="28"/>
        </w:rPr>
        <w:t>
      при поступлении иностранной валюты на счет в иностранной валюте: дебет счета 1050 "Счет в иностранной валюте" и кредит субсчета 1280 "Прочая краткосрочная дебиторская задолженность", одновременно относится на расходы сумма комиссионного сбора: дебет счета 7140 "Прочие операционные расходы" и кредит субсчета 1280 "Прочая краткосрочная дебиторская задолженность".</w:t>
      </w:r>
    </w:p>
    <w:bookmarkEnd w:id="1784"/>
    <w:bookmarkStart w:name="z1789" w:id="1785"/>
    <w:p>
      <w:pPr>
        <w:spacing w:after="0"/>
        <w:ind w:left="0"/>
        <w:jc w:val="both"/>
      </w:pPr>
      <w:r>
        <w:rPr>
          <w:rFonts w:ascii="Times New Roman"/>
          <w:b w:val="false"/>
          <w:i w:val="false"/>
          <w:color w:val="000000"/>
          <w:sz w:val="28"/>
        </w:rPr>
        <w:t>
      503. При поступлении иностранной валюты в кассу осуществляется следующая корреспонденция: дебет счета 1010 "Денежные средства в кассе" и кредит счета 1050 "Счет в иностранной валюте".</w:t>
      </w:r>
    </w:p>
    <w:bookmarkEnd w:id="1785"/>
    <w:bookmarkStart w:name="z1790" w:id="1786"/>
    <w:p>
      <w:pPr>
        <w:spacing w:after="0"/>
        <w:ind w:left="0"/>
        <w:jc w:val="both"/>
      </w:pPr>
      <w:r>
        <w:rPr>
          <w:rFonts w:ascii="Times New Roman"/>
          <w:b w:val="false"/>
          <w:i w:val="false"/>
          <w:color w:val="000000"/>
          <w:sz w:val="28"/>
        </w:rPr>
        <w:t>
      504. Расчеты с поставщиками и подрядчиками в иностранной валюте отражаются записью по дебету счета 3210 "Краткосрочная кредиторская задолженность поставщикам и подрядчикам" и кредиту счета 1050 "Счет в иностранной валюте".</w:t>
      </w:r>
    </w:p>
    <w:bookmarkEnd w:id="1786"/>
    <w:bookmarkStart w:name="z1791" w:id="1787"/>
    <w:p>
      <w:pPr>
        <w:spacing w:after="0"/>
        <w:ind w:left="0"/>
        <w:jc w:val="both"/>
      </w:pPr>
      <w:r>
        <w:rPr>
          <w:rFonts w:ascii="Times New Roman"/>
          <w:b w:val="false"/>
          <w:i w:val="false"/>
          <w:color w:val="000000"/>
          <w:sz w:val="28"/>
        </w:rPr>
        <w:t>
      505. Выдача денежных средств в иностранной валюте в подотчет отражается по курсу на дату совершения операции по дебету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 и кредиту счета 1010 "Денежные средства в кассе".</w:t>
      </w:r>
    </w:p>
    <w:bookmarkEnd w:id="1787"/>
    <w:bookmarkStart w:name="z1792" w:id="1788"/>
    <w:p>
      <w:pPr>
        <w:spacing w:after="0"/>
        <w:ind w:left="0"/>
        <w:jc w:val="both"/>
      </w:pPr>
      <w:r>
        <w:rPr>
          <w:rFonts w:ascii="Times New Roman"/>
          <w:b w:val="false"/>
          <w:i w:val="false"/>
          <w:color w:val="000000"/>
          <w:sz w:val="28"/>
        </w:rPr>
        <w:t>
      506. На каждую отчетную дату государственное учреждение отражает в учете:</w:t>
      </w:r>
    </w:p>
    <w:bookmarkEnd w:id="1788"/>
    <w:bookmarkStart w:name="z1793" w:id="1789"/>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1789"/>
    <w:bookmarkStart w:name="z1794" w:id="1790"/>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1790"/>
    <w:bookmarkStart w:name="z1795" w:id="1791"/>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1791"/>
    <w:bookmarkStart w:name="z1796" w:id="1792"/>
    <w:p>
      <w:pPr>
        <w:spacing w:after="0"/>
        <w:ind w:left="0"/>
        <w:jc w:val="both"/>
      </w:pPr>
      <w:r>
        <w:rPr>
          <w:rFonts w:ascii="Times New Roman"/>
          <w:b w:val="false"/>
          <w:i w:val="false"/>
          <w:color w:val="000000"/>
          <w:sz w:val="28"/>
        </w:rPr>
        <w:t xml:space="preserve">
      Денежными (монетарными) статьями являются: денежные средства, пенсии и другие вознаграждения работникам, подлежащие выплате в виде денежных средств, резервы, подлежащие погашению денежными средствами. </w:t>
      </w:r>
    </w:p>
    <w:bookmarkEnd w:id="1792"/>
    <w:bookmarkStart w:name="z1797" w:id="1793"/>
    <w:p>
      <w:pPr>
        <w:spacing w:after="0"/>
        <w:ind w:left="0"/>
        <w:jc w:val="both"/>
      </w:pPr>
      <w:r>
        <w:rPr>
          <w:rFonts w:ascii="Times New Roman"/>
          <w:b w:val="false"/>
          <w:i w:val="false"/>
          <w:color w:val="000000"/>
          <w:sz w:val="28"/>
        </w:rPr>
        <w:t>
      Неденежными (немонетарными) статьями являются: суммы авансовых платежей за товары и услуги, нематериальные активы, запасы, основные средства, а также резервы/обязательства, подлежащие урегулированию путем предоставления неденежного (немонетарного) актива.</w:t>
      </w:r>
    </w:p>
    <w:bookmarkEnd w:id="1793"/>
    <w:bookmarkStart w:name="z1798" w:id="1794"/>
    <w:p>
      <w:pPr>
        <w:spacing w:after="0"/>
        <w:ind w:left="0"/>
        <w:jc w:val="both"/>
      </w:pPr>
      <w:r>
        <w:rPr>
          <w:rFonts w:ascii="Times New Roman"/>
          <w:b w:val="false"/>
          <w:i w:val="false"/>
          <w:color w:val="000000"/>
          <w:sz w:val="28"/>
        </w:rPr>
        <w:t xml:space="preserve">
      507. В результате изменения обменного курса в период между датой совершения операции и датой погашения денежных (монетарных) статей по операции в иностранной валюте возникает курсовая разница. </w:t>
      </w:r>
    </w:p>
    <w:bookmarkEnd w:id="1794"/>
    <w:bookmarkStart w:name="z1799" w:id="1795"/>
    <w:p>
      <w:pPr>
        <w:spacing w:after="0"/>
        <w:ind w:left="0"/>
        <w:jc w:val="both"/>
      </w:pPr>
      <w:r>
        <w:rPr>
          <w:rFonts w:ascii="Times New Roman"/>
          <w:b w:val="false"/>
          <w:i w:val="false"/>
          <w:color w:val="000000"/>
          <w:sz w:val="28"/>
        </w:rPr>
        <w:t xml:space="preserve">
      Когда операция и расчет по ней осуществляются в течение одного и того же отчетного периода, то вся курсовая разница признается в этом отчетном периоде. </w:t>
      </w:r>
    </w:p>
    <w:bookmarkEnd w:id="1795"/>
    <w:bookmarkStart w:name="z1800" w:id="1796"/>
    <w:p>
      <w:pPr>
        <w:spacing w:after="0"/>
        <w:ind w:left="0"/>
        <w:jc w:val="both"/>
      </w:pPr>
      <w:r>
        <w:rPr>
          <w:rFonts w:ascii="Times New Roman"/>
          <w:b w:val="false"/>
          <w:i w:val="false"/>
          <w:color w:val="000000"/>
          <w:sz w:val="28"/>
        </w:rPr>
        <w:t>
      Когда расчет по операции производится в отчетном периоде, следующем за периодом ее совершения, курсовая разница, признаваемая в каждом промежуточном отчетном периоде вплоть до периода расчета, определяется изменением валютных курсов в течение этого периода.</w:t>
      </w:r>
    </w:p>
    <w:bookmarkEnd w:id="1796"/>
    <w:bookmarkStart w:name="z1801" w:id="1797"/>
    <w:p>
      <w:pPr>
        <w:spacing w:after="0"/>
        <w:ind w:left="0"/>
        <w:jc w:val="both"/>
      </w:pPr>
      <w:r>
        <w:rPr>
          <w:rFonts w:ascii="Times New Roman"/>
          <w:b w:val="false"/>
          <w:i w:val="false"/>
          <w:color w:val="000000"/>
          <w:sz w:val="28"/>
        </w:rPr>
        <w:t>
      508. Изменение курсовой разницы в учете отражается следующими корреспонденциями:</w:t>
      </w:r>
    </w:p>
    <w:bookmarkEnd w:id="1797"/>
    <w:bookmarkStart w:name="z1802" w:id="1798"/>
    <w:p>
      <w:pPr>
        <w:spacing w:after="0"/>
        <w:ind w:left="0"/>
        <w:jc w:val="both"/>
      </w:pPr>
      <w:r>
        <w:rPr>
          <w:rFonts w:ascii="Times New Roman"/>
          <w:b w:val="false"/>
          <w:i w:val="false"/>
          <w:color w:val="000000"/>
          <w:sz w:val="28"/>
        </w:rPr>
        <w:t>
      по счетам активов:</w:t>
      </w:r>
    </w:p>
    <w:bookmarkEnd w:id="1798"/>
    <w:bookmarkStart w:name="z1803" w:id="1799"/>
    <w:p>
      <w:pPr>
        <w:spacing w:after="0"/>
        <w:ind w:left="0"/>
        <w:jc w:val="both"/>
      </w:pPr>
      <w:r>
        <w:rPr>
          <w:rFonts w:ascii="Times New Roman"/>
          <w:b w:val="false"/>
          <w:i w:val="false"/>
          <w:color w:val="000000"/>
          <w:sz w:val="28"/>
        </w:rPr>
        <w:t>
      при повышении курса: дебет соответствующего субсчета/счета актива Плана счетов и кредит счета 6340 "Доходы от курсовой разницы";</w:t>
      </w:r>
    </w:p>
    <w:bookmarkEnd w:id="1799"/>
    <w:bookmarkStart w:name="z1804" w:id="1800"/>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1800"/>
    <w:bookmarkStart w:name="z1805" w:id="1801"/>
    <w:p>
      <w:pPr>
        <w:spacing w:after="0"/>
        <w:ind w:left="0"/>
        <w:jc w:val="both"/>
      </w:pPr>
      <w:r>
        <w:rPr>
          <w:rFonts w:ascii="Times New Roman"/>
          <w:b w:val="false"/>
          <w:i w:val="false"/>
          <w:color w:val="000000"/>
          <w:sz w:val="28"/>
        </w:rPr>
        <w:t>
      по счетам обязательств:</w:t>
      </w:r>
    </w:p>
    <w:bookmarkEnd w:id="1801"/>
    <w:bookmarkStart w:name="z1806" w:id="1802"/>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1802"/>
    <w:bookmarkStart w:name="z1807" w:id="1803"/>
    <w:p>
      <w:pPr>
        <w:spacing w:after="0"/>
        <w:ind w:left="0"/>
        <w:jc w:val="both"/>
      </w:pPr>
      <w:r>
        <w:rPr>
          <w:rFonts w:ascii="Times New Roman"/>
          <w:b w:val="false"/>
          <w:i w:val="false"/>
          <w:color w:val="000000"/>
          <w:sz w:val="28"/>
        </w:rPr>
        <w:t>
      при понижении курса: дебет соответствующего субсчета/счета обязательства Плана счетов, кредит счета 6340 "Доходы от курсовой разницы".</w:t>
      </w:r>
    </w:p>
    <w:bookmarkEnd w:id="1803"/>
    <w:bookmarkStart w:name="z1808" w:id="1804"/>
    <w:p>
      <w:pPr>
        <w:spacing w:after="0"/>
        <w:ind w:left="0"/>
        <w:jc w:val="both"/>
      </w:pPr>
      <w:r>
        <w:rPr>
          <w:rFonts w:ascii="Times New Roman"/>
          <w:b w:val="false"/>
          <w:i w:val="false"/>
          <w:color w:val="000000"/>
          <w:sz w:val="28"/>
        </w:rPr>
        <w:t xml:space="preserve">
      509. К зарубежной деятельности относятся находящиеся за рубежом дипломатические и приравненные к ним представительства, консульские и другие государственные учреждения Республики Казахстан, осуществляющие свою деятельность за пределами Республики Казахстан в валюте, отличной от валюты органа, представляющего консолидированную финансовую отчетность. </w:t>
      </w:r>
    </w:p>
    <w:bookmarkEnd w:id="1804"/>
    <w:bookmarkStart w:name="z1809" w:id="1805"/>
    <w:p>
      <w:pPr>
        <w:spacing w:after="0"/>
        <w:ind w:left="0"/>
        <w:jc w:val="both"/>
      </w:pPr>
      <w:r>
        <w:rPr>
          <w:rFonts w:ascii="Times New Roman"/>
          <w:b w:val="false"/>
          <w:i w:val="false"/>
          <w:color w:val="000000"/>
          <w:sz w:val="28"/>
        </w:rPr>
        <w:t>
      510. Функциональной валютой для учреждений, осуществляющих зарубежную деятельность, является валюта основной экономической среды, в которой генерируется и расходуется основная часть денежных средств. При определении функциональной валюты государственное учреждение руководствуется следующими факторами, валюта:</w:t>
      </w:r>
    </w:p>
    <w:bookmarkEnd w:id="1805"/>
    <w:bookmarkStart w:name="z1810" w:id="1806"/>
    <w:p>
      <w:pPr>
        <w:spacing w:after="0"/>
        <w:ind w:left="0"/>
        <w:jc w:val="both"/>
      </w:pPr>
      <w:r>
        <w:rPr>
          <w:rFonts w:ascii="Times New Roman"/>
          <w:b w:val="false"/>
          <w:i w:val="false"/>
          <w:color w:val="000000"/>
          <w:sz w:val="28"/>
        </w:rPr>
        <w:t>
      в которой представляются поступления;</w:t>
      </w:r>
    </w:p>
    <w:bookmarkEnd w:id="1806"/>
    <w:bookmarkStart w:name="z1811" w:id="1807"/>
    <w:p>
      <w:pPr>
        <w:spacing w:after="0"/>
        <w:ind w:left="0"/>
        <w:jc w:val="both"/>
      </w:pPr>
      <w:r>
        <w:rPr>
          <w:rFonts w:ascii="Times New Roman"/>
          <w:b w:val="false"/>
          <w:i w:val="false"/>
          <w:color w:val="000000"/>
          <w:sz w:val="28"/>
        </w:rPr>
        <w:t>
      в которой производятся расчеты.</w:t>
      </w:r>
    </w:p>
    <w:bookmarkEnd w:id="1807"/>
    <w:bookmarkStart w:name="z1812" w:id="1808"/>
    <w:p>
      <w:pPr>
        <w:spacing w:after="0"/>
        <w:ind w:left="0"/>
        <w:jc w:val="both"/>
      </w:pPr>
      <w:r>
        <w:rPr>
          <w:rFonts w:ascii="Times New Roman"/>
          <w:b w:val="false"/>
          <w:i w:val="false"/>
          <w:color w:val="000000"/>
          <w:sz w:val="28"/>
        </w:rPr>
        <w:t>
      Дополнительными факторами при определении функциональной валюты являются:</w:t>
      </w:r>
    </w:p>
    <w:bookmarkEnd w:id="1808"/>
    <w:bookmarkStart w:name="z1813" w:id="1809"/>
    <w:p>
      <w:pPr>
        <w:spacing w:after="0"/>
        <w:ind w:left="0"/>
        <w:jc w:val="both"/>
      </w:pPr>
      <w:r>
        <w:rPr>
          <w:rFonts w:ascii="Times New Roman"/>
          <w:b w:val="false"/>
          <w:i w:val="false"/>
          <w:color w:val="000000"/>
          <w:sz w:val="28"/>
        </w:rPr>
        <w:t>
      осуществление деятельности как продолжение деятельности органа, представляющего консолидированную финансовую отчетность или как деятельность, обладающая значительной степенью автономности;</w:t>
      </w:r>
    </w:p>
    <w:bookmarkEnd w:id="1809"/>
    <w:bookmarkStart w:name="z1814" w:id="1810"/>
    <w:p>
      <w:pPr>
        <w:spacing w:after="0"/>
        <w:ind w:left="0"/>
        <w:jc w:val="both"/>
      </w:pPr>
      <w:r>
        <w:rPr>
          <w:rFonts w:ascii="Times New Roman"/>
          <w:b w:val="false"/>
          <w:i w:val="false"/>
          <w:color w:val="000000"/>
          <w:sz w:val="28"/>
        </w:rPr>
        <w:t>
      составляют ли операции с органом, представляющим консолидированную финансовую отчетность значительную или незначительную долю в зарубежной деятельности;</w:t>
      </w:r>
    </w:p>
    <w:bookmarkEnd w:id="1810"/>
    <w:bookmarkStart w:name="z1815" w:id="1811"/>
    <w:p>
      <w:pPr>
        <w:spacing w:after="0"/>
        <w:ind w:left="0"/>
        <w:jc w:val="both"/>
      </w:pPr>
      <w:r>
        <w:rPr>
          <w:rFonts w:ascii="Times New Roman"/>
          <w:b w:val="false"/>
          <w:i w:val="false"/>
          <w:color w:val="000000"/>
          <w:sz w:val="28"/>
        </w:rPr>
        <w:t>
      оказывают ли поступающие от зарубежной деятельности потоки денежных средств прямое воздействие на денежные потоки органа, представляющего консолидированную финансовую отчетность.</w:t>
      </w:r>
    </w:p>
    <w:bookmarkEnd w:id="1811"/>
    <w:bookmarkStart w:name="z1816" w:id="1812"/>
    <w:p>
      <w:pPr>
        <w:spacing w:after="0"/>
        <w:ind w:left="0"/>
        <w:jc w:val="both"/>
      </w:pPr>
      <w:r>
        <w:rPr>
          <w:rFonts w:ascii="Times New Roman"/>
          <w:b w:val="false"/>
          <w:i w:val="false"/>
          <w:color w:val="000000"/>
          <w:sz w:val="28"/>
        </w:rPr>
        <w:t>
      511.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bookmarkEnd w:id="1812"/>
    <w:bookmarkStart w:name="z1817" w:id="1813"/>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bookmarkEnd w:id="1813"/>
    <w:bookmarkStart w:name="z1818" w:id="1814"/>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(включая сравнительные данные) подлежат пересчету по курсам на дату осуществления операций;</w:t>
      </w:r>
    </w:p>
    <w:bookmarkEnd w:id="1814"/>
    <w:bookmarkStart w:name="z1819" w:id="1815"/>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 Положительная курсовая разница отражается по кредиту субсчета 5114 "Резерв на пересчет иностранной валюты по зарубежной деятельности", отрицательная курсовая разница по дебету субсчета 5114 "Резерв на пересчет иностранной валюты по зарубежной деятельности" при наличии ранее начисленного резерва.</w:t>
      </w:r>
    </w:p>
    <w:bookmarkEnd w:id="1815"/>
    <w:bookmarkStart w:name="z1820" w:id="1816"/>
    <w:p>
      <w:pPr>
        <w:spacing w:after="0"/>
        <w:ind w:left="0"/>
        <w:jc w:val="both"/>
      </w:pPr>
      <w:r>
        <w:rPr>
          <w:rFonts w:ascii="Times New Roman"/>
          <w:b w:val="false"/>
          <w:i w:val="false"/>
          <w:color w:val="000000"/>
          <w:sz w:val="28"/>
        </w:rPr>
        <w:t>
      При отсутствии ранее начисленного резерва отрицательная курсовая разница отражается по дебету субсчета 5220 "Финансовый результат предыдущих лет".</w:t>
      </w:r>
    </w:p>
    <w:bookmarkEnd w:id="1816"/>
    <w:bookmarkStart w:name="z1821" w:id="1817"/>
    <w:p>
      <w:pPr>
        <w:spacing w:after="0"/>
        <w:ind w:left="0"/>
        <w:jc w:val="both"/>
      </w:pPr>
      <w:r>
        <w:rPr>
          <w:rFonts w:ascii="Times New Roman"/>
          <w:b w:val="false"/>
          <w:i w:val="false"/>
          <w:color w:val="000000"/>
          <w:sz w:val="28"/>
        </w:rPr>
        <w:t>
      512. В случае изменения функциональной валюты учреждения, осуществляющего зарубежную деятельность, последнее следует процедурам пересчета, которые перспективно применяются к новым функциональным валютам с момента смены. Государственному учреждению необходимо произвести пересчет всех статей в новую функциональную валюту по курсу, существующему на дату смены валюты.</w:t>
      </w:r>
    </w:p>
    <w:bookmarkEnd w:id="1817"/>
    <w:bookmarkStart w:name="z1822" w:id="1818"/>
    <w:p>
      <w:pPr>
        <w:spacing w:after="0"/>
        <w:ind w:left="0"/>
        <w:jc w:val="both"/>
      </w:pPr>
      <w:r>
        <w:rPr>
          <w:rFonts w:ascii="Times New Roman"/>
          <w:b w:val="false"/>
          <w:i w:val="false"/>
          <w:color w:val="000000"/>
          <w:sz w:val="28"/>
        </w:rPr>
        <w:t xml:space="preserve">
      При выбытии зарубежной деятельности совокупная сумма курсовых разниц, признанная в качестве отдельного компонента, относящегося к этой зарубежной деятельности, признается в консолидированной финансовой отчетности в том же периоде, когда признается доход от выбытия. </w:t>
      </w:r>
    </w:p>
    <w:bookmarkEnd w:id="1818"/>
    <w:bookmarkStart w:name="z1823" w:id="1819"/>
    <w:p>
      <w:pPr>
        <w:spacing w:after="0"/>
        <w:ind w:left="0"/>
        <w:jc w:val="both"/>
      </w:pPr>
      <w:r>
        <w:rPr>
          <w:rFonts w:ascii="Times New Roman"/>
          <w:b w:val="false"/>
          <w:i w:val="false"/>
          <w:color w:val="000000"/>
          <w:sz w:val="28"/>
        </w:rPr>
        <w:t xml:space="preserve">
      513. Учет операций по движению денежных средств по счетам 1010 "Денежные средства в кассе" и 1050 "Счет в иностранной валюте" ведется в тенге в накопительной ведомости формы 381 Форм бухгалтерской документации (мемориальный ордер 3), а аналитический учет операций – на карточках формы 292-а Форм бухгалтерской документации или в книге формы 292 Форм бухгалтерской документации. </w:t>
      </w:r>
    </w:p>
    <w:bookmarkEnd w:id="1819"/>
    <w:bookmarkStart w:name="z1824" w:id="1820"/>
    <w:p>
      <w:pPr>
        <w:spacing w:after="0"/>
        <w:ind w:left="0"/>
        <w:jc w:val="both"/>
      </w:pPr>
      <w:r>
        <w:rPr>
          <w:rFonts w:ascii="Times New Roman"/>
          <w:b w:val="false"/>
          <w:i w:val="false"/>
          <w:color w:val="000000"/>
          <w:sz w:val="28"/>
        </w:rPr>
        <w:t>
      514. По каждому виду валюты ведется отдельная кассовая книга, в которой совершаемые операции отражаются в иностранной валюте (по номиналу).</w:t>
      </w:r>
    </w:p>
    <w:bookmarkEnd w:id="1820"/>
    <w:bookmarkStart w:name="z1825" w:id="1821"/>
    <w:p>
      <w:pPr>
        <w:spacing w:after="0"/>
        <w:ind w:left="0"/>
        <w:jc w:val="left"/>
      </w:pPr>
      <w:r>
        <w:rPr>
          <w:rFonts w:ascii="Times New Roman"/>
          <w:b/>
          <w:i w:val="false"/>
          <w:color w:val="000000"/>
        </w:rPr>
        <w:t xml:space="preserve"> Глава 20. Порядок учета чистых активов/капитала</w:t>
      </w:r>
    </w:p>
    <w:bookmarkEnd w:id="1821"/>
    <w:bookmarkStart w:name="z1826" w:id="1822"/>
    <w:p>
      <w:pPr>
        <w:spacing w:after="0"/>
        <w:ind w:left="0"/>
        <w:jc w:val="both"/>
      </w:pPr>
      <w:r>
        <w:rPr>
          <w:rFonts w:ascii="Times New Roman"/>
          <w:b w:val="false"/>
          <w:i w:val="false"/>
          <w:color w:val="000000"/>
          <w:sz w:val="28"/>
        </w:rPr>
        <w:t>
      515. Настоящая глава Правил определяет порядок учета операций на счетах раздела "Чистые активы/капитал" Плана счетов:</w:t>
      </w:r>
    </w:p>
    <w:bookmarkEnd w:id="1822"/>
    <w:bookmarkStart w:name="z1827" w:id="1823"/>
    <w:p>
      <w:pPr>
        <w:spacing w:after="0"/>
        <w:ind w:left="0"/>
        <w:jc w:val="both"/>
      </w:pPr>
      <w:r>
        <w:rPr>
          <w:rFonts w:ascii="Times New Roman"/>
          <w:b w:val="false"/>
          <w:i w:val="false"/>
          <w:color w:val="000000"/>
          <w:sz w:val="28"/>
        </w:rPr>
        <w:t>
      5010 "Финансирование капитальных вложений";</w:t>
      </w:r>
    </w:p>
    <w:bookmarkEnd w:id="1823"/>
    <w:bookmarkStart w:name="z1828" w:id="1824"/>
    <w:p>
      <w:pPr>
        <w:spacing w:after="0"/>
        <w:ind w:left="0"/>
        <w:jc w:val="both"/>
      </w:pPr>
      <w:r>
        <w:rPr>
          <w:rFonts w:ascii="Times New Roman"/>
          <w:b w:val="false"/>
          <w:i w:val="false"/>
          <w:color w:val="000000"/>
          <w:sz w:val="28"/>
        </w:rPr>
        <w:t>
      5110 "Резервы";</w:t>
      </w:r>
    </w:p>
    <w:bookmarkEnd w:id="1824"/>
    <w:bookmarkStart w:name="z1829" w:id="1825"/>
    <w:p>
      <w:pPr>
        <w:spacing w:after="0"/>
        <w:ind w:left="0"/>
        <w:jc w:val="both"/>
      </w:pPr>
      <w:r>
        <w:rPr>
          <w:rFonts w:ascii="Times New Roman"/>
          <w:b w:val="false"/>
          <w:i w:val="false"/>
          <w:color w:val="000000"/>
          <w:sz w:val="28"/>
        </w:rPr>
        <w:t>
      5210 "Финансовый результат отчетного года";</w:t>
      </w:r>
    </w:p>
    <w:bookmarkEnd w:id="1825"/>
    <w:bookmarkStart w:name="z1830" w:id="1826"/>
    <w:p>
      <w:pPr>
        <w:spacing w:after="0"/>
        <w:ind w:left="0"/>
        <w:jc w:val="both"/>
      </w:pPr>
      <w:r>
        <w:rPr>
          <w:rFonts w:ascii="Times New Roman"/>
          <w:b w:val="false"/>
          <w:i w:val="false"/>
          <w:color w:val="000000"/>
          <w:sz w:val="28"/>
        </w:rPr>
        <w:t>
      5220 "Финансовый результат предыдущих лет";</w:t>
      </w:r>
    </w:p>
    <w:bookmarkEnd w:id="1826"/>
    <w:bookmarkStart w:name="z1831" w:id="1827"/>
    <w:p>
      <w:pPr>
        <w:spacing w:after="0"/>
        <w:ind w:left="0"/>
        <w:jc w:val="both"/>
      </w:pPr>
      <w:r>
        <w:rPr>
          <w:rFonts w:ascii="Times New Roman"/>
          <w:b w:val="false"/>
          <w:i w:val="false"/>
          <w:color w:val="000000"/>
          <w:sz w:val="28"/>
        </w:rPr>
        <w:t>
      5230 "Финансовый результат отчетного периода по поступлениям в бюджет";</w:t>
      </w:r>
    </w:p>
    <w:bookmarkEnd w:id="1827"/>
    <w:bookmarkStart w:name="z1832" w:id="1828"/>
    <w:p>
      <w:pPr>
        <w:spacing w:after="0"/>
        <w:ind w:left="0"/>
        <w:jc w:val="both"/>
      </w:pPr>
      <w:r>
        <w:rPr>
          <w:rFonts w:ascii="Times New Roman"/>
          <w:b w:val="false"/>
          <w:i w:val="false"/>
          <w:color w:val="000000"/>
          <w:sz w:val="28"/>
        </w:rPr>
        <w:t>
      5240 "Финансовый результат предыдущих лет по поступлениям в бюджет".</w:t>
      </w:r>
    </w:p>
    <w:bookmarkEnd w:id="1828"/>
    <w:bookmarkStart w:name="z1833" w:id="1829"/>
    <w:p>
      <w:pPr>
        <w:spacing w:after="0"/>
        <w:ind w:left="0"/>
        <w:jc w:val="both"/>
      </w:pPr>
      <w:r>
        <w:rPr>
          <w:rFonts w:ascii="Times New Roman"/>
          <w:b w:val="false"/>
          <w:i w:val="false"/>
          <w:color w:val="000000"/>
          <w:sz w:val="28"/>
        </w:rPr>
        <w:t>
      516. Финансирование капитальных вложений признается при выделении государственному учреждению плановых назначений на принятие обязательств по капитальным вложениям и отражается записью: дебет субсчета 1082 "Плановые назначения на принятие обязательств по капитальным вложениям", 1092 "Плановые назначения на принятие обязательств по капитальным вложениям" и кредит субсчета счета 6020 "Доходы от финансирования капитальных вложений".</w:t>
      </w:r>
    </w:p>
    <w:bookmarkEnd w:id="1829"/>
    <w:bookmarkStart w:name="z1834" w:id="1830"/>
    <w:p>
      <w:pPr>
        <w:spacing w:after="0"/>
        <w:ind w:left="0"/>
        <w:jc w:val="both"/>
      </w:pPr>
      <w:r>
        <w:rPr>
          <w:rFonts w:ascii="Times New Roman"/>
          <w:b w:val="false"/>
          <w:i w:val="false"/>
          <w:color w:val="000000"/>
          <w:sz w:val="28"/>
        </w:rPr>
        <w:t>
      Поступление финансирования за счет внешних займов и связанных грантов на сумму плановых назначений на принятие обязательств отражается по дебету субсчета 1087 "Плановые назначения на принятие обязательств за счет внешних займов и связанных грантов" и кредиту субсчета 5012 "Финансирование капитальных вложений за счет внешних займов и связанных грантов". По окончании финансового года суммы плановых назначений на принятие обязательств за счет внешних займов и связанных грантов закрываются обратной корреспонденцией счетов.</w:t>
      </w:r>
    </w:p>
    <w:bookmarkEnd w:id="1830"/>
    <w:bookmarkStart w:name="z1835" w:id="1831"/>
    <w:p>
      <w:pPr>
        <w:spacing w:after="0"/>
        <w:ind w:left="0"/>
        <w:jc w:val="both"/>
      </w:pPr>
      <w:r>
        <w:rPr>
          <w:rFonts w:ascii="Times New Roman"/>
          <w:b w:val="false"/>
          <w:i w:val="false"/>
          <w:color w:val="000000"/>
          <w:sz w:val="28"/>
        </w:rPr>
        <w:t>
      517. В конце отчетного года остатки на счетах планового назначения на капитальные вложения подлежат закрытию: дебет счета 6090 "Возврат остатков бюджетных средств" и кредит субсчетов 1082 "Плановые назначения на принятие обязательств по капитальным вложениям" или 1092 "Плановые назначения на принятие обязательств по капитальным вложениям".</w:t>
      </w:r>
    </w:p>
    <w:bookmarkEnd w:id="1831"/>
    <w:bookmarkStart w:name="z1836" w:id="1832"/>
    <w:p>
      <w:pPr>
        <w:spacing w:after="0"/>
        <w:ind w:left="0"/>
        <w:jc w:val="both"/>
      </w:pPr>
      <w:r>
        <w:rPr>
          <w:rFonts w:ascii="Times New Roman"/>
          <w:b w:val="false"/>
          <w:i w:val="false"/>
          <w:color w:val="000000"/>
          <w:sz w:val="28"/>
        </w:rPr>
        <w:t>
      518. На счетах подраздела 5100 "Резервы" Плана счетов отражаются суммы резервов на переоценку долгосрочных активов, начисляемые при использовании модели учета активов по переоцененной стоимости, на пересчет иностранной валюты по зарубежной деятельности и прочие резервы.</w:t>
      </w:r>
    </w:p>
    <w:bookmarkEnd w:id="1832"/>
    <w:bookmarkStart w:name="z1837" w:id="1833"/>
    <w:p>
      <w:pPr>
        <w:spacing w:after="0"/>
        <w:ind w:left="0"/>
        <w:jc w:val="both"/>
      </w:pPr>
      <w:r>
        <w:rPr>
          <w:rFonts w:ascii="Times New Roman"/>
          <w:b w:val="false"/>
          <w:i w:val="false"/>
          <w:color w:val="000000"/>
          <w:sz w:val="28"/>
        </w:rPr>
        <w:t>
      Порядок начисления и списания резервов на переоценку долгосрочных активов определен в соответствующих главах настоящих Правил.</w:t>
      </w:r>
    </w:p>
    <w:bookmarkEnd w:id="1833"/>
    <w:bookmarkStart w:name="z1838" w:id="1834"/>
    <w:p>
      <w:pPr>
        <w:spacing w:after="0"/>
        <w:ind w:left="0"/>
        <w:jc w:val="both"/>
      </w:pPr>
      <w:r>
        <w:rPr>
          <w:rFonts w:ascii="Times New Roman"/>
          <w:b w:val="false"/>
          <w:i w:val="false"/>
          <w:color w:val="000000"/>
          <w:sz w:val="28"/>
        </w:rPr>
        <w:t>
      519. На счете 5210 "Финансовый результат отчетного года"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834"/>
    <w:bookmarkStart w:name="z1839" w:id="1835"/>
    <w:p>
      <w:pPr>
        <w:spacing w:after="0"/>
        <w:ind w:left="0"/>
        <w:jc w:val="both"/>
      </w:pPr>
      <w:r>
        <w:rPr>
          <w:rFonts w:ascii="Times New Roman"/>
          <w:b w:val="false"/>
          <w:i w:val="false"/>
          <w:color w:val="000000"/>
          <w:sz w:val="28"/>
        </w:rPr>
        <w:t>
      дебет счета 5210 "Финансовый результат отчетного года" и кредит соответствующего субсчета/счета расходов Плана счетов;</w:t>
      </w:r>
    </w:p>
    <w:bookmarkEnd w:id="1835"/>
    <w:bookmarkStart w:name="z1840" w:id="1836"/>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5210 "Финансовый результат отчетного года".</w:t>
      </w:r>
    </w:p>
    <w:bookmarkEnd w:id="1836"/>
    <w:bookmarkStart w:name="z1841" w:id="1837"/>
    <w:p>
      <w:pPr>
        <w:spacing w:after="0"/>
        <w:ind w:left="0"/>
        <w:jc w:val="both"/>
      </w:pPr>
      <w:r>
        <w:rPr>
          <w:rFonts w:ascii="Times New Roman"/>
          <w:b w:val="false"/>
          <w:i w:val="false"/>
          <w:color w:val="000000"/>
          <w:sz w:val="28"/>
        </w:rPr>
        <w:t>
      520. На счете 5230 "Финансовый результат отчетного периода по поступлениям в бюджет", показывается результат закрытия сумм доходов и расходов государственного учреждения за отчетный год, при этом осуществляются корреспонденции:</w:t>
      </w:r>
    </w:p>
    <w:bookmarkEnd w:id="1837"/>
    <w:bookmarkStart w:name="z1842" w:id="1838"/>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соответствующего субсчета/счета расходов Плана счетов;</w:t>
      </w:r>
    </w:p>
    <w:bookmarkEnd w:id="1838"/>
    <w:bookmarkStart w:name="z1843" w:id="1839"/>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5230 "Финансовый результат отчетного периода по поступлениям в бюджет".</w:t>
      </w:r>
    </w:p>
    <w:bookmarkEnd w:id="1839"/>
    <w:bookmarkStart w:name="z1844" w:id="1840"/>
    <w:p>
      <w:pPr>
        <w:spacing w:after="0"/>
        <w:ind w:left="0"/>
        <w:jc w:val="both"/>
      </w:pPr>
      <w:r>
        <w:rPr>
          <w:rFonts w:ascii="Times New Roman"/>
          <w:b w:val="false"/>
          <w:i w:val="false"/>
          <w:color w:val="000000"/>
          <w:sz w:val="28"/>
        </w:rPr>
        <w:t>
      521. На счете 5220 "Финансовый результат предыдущих лет"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840"/>
    <w:bookmarkStart w:name="z1845" w:id="1841"/>
    <w:p>
      <w:pPr>
        <w:spacing w:after="0"/>
        <w:ind w:left="0"/>
        <w:jc w:val="both"/>
      </w:pPr>
      <w:r>
        <w:rPr>
          <w:rFonts w:ascii="Times New Roman"/>
          <w:b w:val="false"/>
          <w:i w:val="false"/>
          <w:color w:val="000000"/>
          <w:sz w:val="28"/>
        </w:rPr>
        <w:t>
      дебет счета 5220 "Финансовый результат предыдущих лет" и кредит счета 5210 "Финансовый результат отчетного года" при наличии отрицательного финансового результата отчетного года;</w:t>
      </w:r>
    </w:p>
    <w:bookmarkEnd w:id="1841"/>
    <w:bookmarkStart w:name="z1846" w:id="1842"/>
    <w:p>
      <w:pPr>
        <w:spacing w:after="0"/>
        <w:ind w:left="0"/>
        <w:jc w:val="both"/>
      </w:pPr>
      <w:r>
        <w:rPr>
          <w:rFonts w:ascii="Times New Roman"/>
          <w:b w:val="false"/>
          <w:i w:val="false"/>
          <w:color w:val="000000"/>
          <w:sz w:val="28"/>
        </w:rPr>
        <w:t>
      дебет счета 5210 "Финансовый результат отчетного года" и кредит счета 5220 "Финансовый результат предыдущих лет" при наличии положительного финансового результата отчетного года.</w:t>
      </w:r>
    </w:p>
    <w:bookmarkEnd w:id="1842"/>
    <w:bookmarkStart w:name="z1847" w:id="1843"/>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5220 "Финансовый результат предыдущих лет".</w:t>
      </w:r>
    </w:p>
    <w:bookmarkEnd w:id="1843"/>
    <w:bookmarkStart w:name="z1848" w:id="1844"/>
    <w:p>
      <w:pPr>
        <w:spacing w:after="0"/>
        <w:ind w:left="0"/>
        <w:jc w:val="both"/>
      </w:pPr>
      <w:r>
        <w:rPr>
          <w:rFonts w:ascii="Times New Roman"/>
          <w:b w:val="false"/>
          <w:i w:val="false"/>
          <w:color w:val="000000"/>
          <w:sz w:val="28"/>
        </w:rPr>
        <w:t>
      522. На счете 5240 "Финансовый результат предыдущих лет по поступлениям в бюджет" показывается финансовый результат с нарастающим итогом за весь период деятельности государственного учреждения, включая отчетный год и отражается записями:</w:t>
      </w:r>
    </w:p>
    <w:bookmarkEnd w:id="1844"/>
    <w:bookmarkStart w:name="z1849" w:id="1845"/>
    <w:p>
      <w:pPr>
        <w:spacing w:after="0"/>
        <w:ind w:left="0"/>
        <w:jc w:val="both"/>
      </w:pPr>
      <w:r>
        <w:rPr>
          <w:rFonts w:ascii="Times New Roman"/>
          <w:b w:val="false"/>
          <w:i w:val="false"/>
          <w:color w:val="000000"/>
          <w:sz w:val="28"/>
        </w:rPr>
        <w:t>
      дебет счета 5240 "Финансовый результат предыдущих лет по поступлениям в бюджет" и кредит счета 5230 "Финансовый результат отчетного периода по поступлениям в бюджет" при наличии отрицательного финансового результата отчетного года;</w:t>
      </w:r>
    </w:p>
    <w:bookmarkEnd w:id="1845"/>
    <w:bookmarkStart w:name="z1850" w:id="1846"/>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счета 5240 "Финансовый результат предыдущих лет по поступлениям в бюджет", при наличии положительного финансового результата отчетного года.</w:t>
      </w:r>
    </w:p>
    <w:bookmarkEnd w:id="1846"/>
    <w:bookmarkStart w:name="z1851" w:id="1847"/>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5240 "Финансовый результат предыдущих лет по поступлениям в бюджет".</w:t>
      </w:r>
    </w:p>
    <w:bookmarkEnd w:id="1847"/>
    <w:bookmarkStart w:name="z1852" w:id="1848"/>
    <w:p>
      <w:pPr>
        <w:spacing w:after="0"/>
        <w:ind w:left="0"/>
        <w:jc w:val="both"/>
      </w:pPr>
      <w:r>
        <w:rPr>
          <w:rFonts w:ascii="Times New Roman"/>
          <w:b w:val="false"/>
          <w:i w:val="false"/>
          <w:color w:val="000000"/>
          <w:sz w:val="28"/>
        </w:rPr>
        <w:t>
      523. Учет по субсчетам 5010 "Финансирование капитальных вложений" ведется на карточках формы 292-а Форм бухгалтерской документации.</w:t>
      </w:r>
    </w:p>
    <w:bookmarkEnd w:id="1848"/>
    <w:bookmarkStart w:name="z1853" w:id="1849"/>
    <w:p>
      <w:pPr>
        <w:spacing w:after="0"/>
        <w:ind w:left="0"/>
        <w:jc w:val="left"/>
      </w:pPr>
      <w:r>
        <w:rPr>
          <w:rFonts w:ascii="Times New Roman"/>
          <w:b/>
          <w:i w:val="false"/>
          <w:color w:val="000000"/>
        </w:rPr>
        <w:t xml:space="preserve"> Глава 21. Порядок учета на забалансовых счетах</w:t>
      </w:r>
    </w:p>
    <w:bookmarkEnd w:id="1849"/>
    <w:bookmarkStart w:name="z1854" w:id="1850"/>
    <w:p>
      <w:pPr>
        <w:spacing w:after="0"/>
        <w:ind w:left="0"/>
        <w:jc w:val="both"/>
      </w:pPr>
      <w:r>
        <w:rPr>
          <w:rFonts w:ascii="Times New Roman"/>
          <w:b w:val="false"/>
          <w:i w:val="false"/>
          <w:color w:val="000000"/>
          <w:sz w:val="28"/>
        </w:rPr>
        <w:t>
      524. Государственное учреждение ведет учет активов, временно находящихся в государственном учреждении и не принадлежащих ему (арендованные активы, бланки строгой отчетности, и другие активы, не принадлежащие государственному учреждению), на забалансовых счетах.</w:t>
      </w:r>
    </w:p>
    <w:bookmarkEnd w:id="1850"/>
    <w:bookmarkStart w:name="z1855" w:id="1851"/>
    <w:p>
      <w:pPr>
        <w:spacing w:after="0"/>
        <w:ind w:left="0"/>
        <w:jc w:val="both"/>
      </w:pPr>
      <w:r>
        <w:rPr>
          <w:rFonts w:ascii="Times New Roman"/>
          <w:b w:val="false"/>
          <w:i w:val="false"/>
          <w:color w:val="000000"/>
          <w:sz w:val="28"/>
        </w:rPr>
        <w:t>
      Учет на забалансовых счетах ведется по одинарной записи (простой). Активы, учтенные на забалансовых счетах, подлежат инвентаризации.</w:t>
      </w:r>
    </w:p>
    <w:bookmarkEnd w:id="1851"/>
    <w:bookmarkStart w:name="z1856" w:id="1852"/>
    <w:p>
      <w:pPr>
        <w:spacing w:after="0"/>
        <w:ind w:left="0"/>
        <w:jc w:val="both"/>
      </w:pPr>
      <w:r>
        <w:rPr>
          <w:rFonts w:ascii="Times New Roman"/>
          <w:b w:val="false"/>
          <w:i w:val="false"/>
          <w:color w:val="000000"/>
          <w:sz w:val="28"/>
        </w:rPr>
        <w:t>
      525. Для учета указанных ценностей применяются следующие забалансовые счета:</w:t>
      </w:r>
    </w:p>
    <w:bookmarkEnd w:id="1852"/>
    <w:bookmarkStart w:name="z1857" w:id="1853"/>
    <w:p>
      <w:pPr>
        <w:spacing w:after="0"/>
        <w:ind w:left="0"/>
        <w:jc w:val="both"/>
      </w:pPr>
      <w:r>
        <w:rPr>
          <w:rFonts w:ascii="Times New Roman"/>
          <w:b w:val="false"/>
          <w:i w:val="false"/>
          <w:color w:val="000000"/>
          <w:sz w:val="28"/>
        </w:rPr>
        <w:t>
      01 "Арендованные активы" – учитываются активы, принятые по договору в операционную аренду, в стоимости, предусмотренной договором на аренду;</w:t>
      </w:r>
    </w:p>
    <w:bookmarkEnd w:id="1853"/>
    <w:bookmarkStart w:name="z1858" w:id="1854"/>
    <w:p>
      <w:pPr>
        <w:spacing w:after="0"/>
        <w:ind w:left="0"/>
        <w:jc w:val="both"/>
      </w:pPr>
      <w:r>
        <w:rPr>
          <w:rFonts w:ascii="Times New Roman"/>
          <w:b w:val="false"/>
          <w:i w:val="false"/>
          <w:color w:val="000000"/>
          <w:sz w:val="28"/>
        </w:rPr>
        <w:t>
      02 "Запасы, принятые на ответственное хранение или оплаченные по централизованному снабжению" – учитываются запасы, принятые государственным учреждением на ответственное хранение, включая спецоборудование, полученное от заказчиков для выполнения научно-исследовательских и конструкторских работ по договорам, а также запасы, оплаченные по централизованному снабжению;</w:t>
      </w:r>
    </w:p>
    <w:bookmarkEnd w:id="1854"/>
    <w:bookmarkStart w:name="z1859" w:id="1855"/>
    <w:p>
      <w:pPr>
        <w:spacing w:after="0"/>
        <w:ind w:left="0"/>
        <w:jc w:val="both"/>
      </w:pPr>
      <w:r>
        <w:rPr>
          <w:rFonts w:ascii="Times New Roman"/>
          <w:b w:val="false"/>
          <w:i w:val="false"/>
          <w:color w:val="000000"/>
          <w:sz w:val="28"/>
        </w:rPr>
        <w:t>
      03 "Бланки строгой отчетности" – учитываются находящиеся на хранении и выдаваемые под отчет бланки строгой отчетности (расчетные чековые книжки, квитанционные книжки, аттестаты, дипломы, бланки удостоверений, фирменные бланки государственных учреждений, оплаченные талоны на питание, оплаченные путевки в дома отдыха, санатории и туристические базы, полученные извещения на почтовые переводы, почтовые марки и марки госпошлины) и другие бланки строгой отчетности;</w:t>
      </w:r>
    </w:p>
    <w:bookmarkEnd w:id="1855"/>
    <w:bookmarkStart w:name="z1860" w:id="1856"/>
    <w:p>
      <w:pPr>
        <w:spacing w:after="0"/>
        <w:ind w:left="0"/>
        <w:jc w:val="both"/>
      </w:pPr>
      <w:r>
        <w:rPr>
          <w:rFonts w:ascii="Times New Roman"/>
          <w:b w:val="false"/>
          <w:i w:val="false"/>
          <w:color w:val="000000"/>
          <w:sz w:val="28"/>
        </w:rPr>
        <w:t>
      04 "Списанная задолженность неплатежеспособных дебиторов" – учитывается задолженность неплатежеспособных дебиторов в течение пяти лет с момента признания безнадежной к взысканию в порядке, установленном пунктом 2 статьи 5 Закона Республики Казахстан "О реабилитации и банкротстве",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восстанавливаются на балансовый счет и признаются как обязательство государственного учреждения перед бюджетом по передаче в доход соответствующего бюджета;</w:t>
      </w:r>
    </w:p>
    <w:bookmarkEnd w:id="1856"/>
    <w:bookmarkStart w:name="z1861" w:id="1857"/>
    <w:p>
      <w:pPr>
        <w:spacing w:after="0"/>
        <w:ind w:left="0"/>
        <w:jc w:val="both"/>
      </w:pPr>
      <w:r>
        <w:rPr>
          <w:rFonts w:ascii="Times New Roman"/>
          <w:b w:val="false"/>
          <w:i w:val="false"/>
          <w:color w:val="000000"/>
          <w:sz w:val="28"/>
        </w:rPr>
        <w:t>
      05 "Задолженность учащихся и студентов за невозвращенные материальные ценности" – учитывается задолженность за учащимися и студентами за невозвращенное ими обмундирование, белье, инструменты и другие ценности. 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 Истребование такого имущества производится в соответствии со статьей 260 Гражданского кодекса Республики Казахстан;</w:t>
      </w:r>
    </w:p>
    <w:bookmarkEnd w:id="1857"/>
    <w:bookmarkStart w:name="z1862" w:id="1858"/>
    <w:p>
      <w:pPr>
        <w:spacing w:after="0"/>
        <w:ind w:left="0"/>
        <w:jc w:val="both"/>
      </w:pPr>
      <w:r>
        <w:rPr>
          <w:rFonts w:ascii="Times New Roman"/>
          <w:b w:val="false"/>
          <w:i w:val="false"/>
          <w:color w:val="000000"/>
          <w:sz w:val="28"/>
        </w:rPr>
        <w:t>
      06 "Переходящие спортивные призы и кубки" – учитываются переходящие призы, знамена, кубки, учрежденные разными государственными учреждениями и получаемые от них для награждения команд-победителей (в течение всего периода их нахождения в данном государственном учреждении);</w:t>
      </w:r>
    </w:p>
    <w:bookmarkEnd w:id="1858"/>
    <w:bookmarkStart w:name="z1863" w:id="1859"/>
    <w:p>
      <w:pPr>
        <w:spacing w:after="0"/>
        <w:ind w:left="0"/>
        <w:jc w:val="both"/>
      </w:pPr>
      <w:r>
        <w:rPr>
          <w:rFonts w:ascii="Times New Roman"/>
          <w:b w:val="false"/>
          <w:i w:val="false"/>
          <w:color w:val="000000"/>
          <w:sz w:val="28"/>
        </w:rPr>
        <w:t>
      07 "Путевки" – учитываются путевки, полученные безвозмездно от общественных, профсоюзных и других организаций;</w:t>
      </w:r>
    </w:p>
    <w:bookmarkEnd w:id="1859"/>
    <w:bookmarkStart w:name="z1864" w:id="1860"/>
    <w:p>
      <w:pPr>
        <w:spacing w:after="0"/>
        <w:ind w:left="0"/>
        <w:jc w:val="both"/>
      </w:pPr>
      <w:r>
        <w:rPr>
          <w:rFonts w:ascii="Times New Roman"/>
          <w:b w:val="false"/>
          <w:i w:val="false"/>
          <w:color w:val="000000"/>
          <w:sz w:val="28"/>
        </w:rPr>
        <w:t>
      08 "Учебные предметы военной техники" – учитываются все виды оборудования и предметы, находящиеся в тирах, на спортивных стрельбищах, в кабинетах военных дисциплин учебных заведений;</w:t>
      </w:r>
    </w:p>
    <w:bookmarkEnd w:id="1860"/>
    <w:bookmarkStart w:name="z1865" w:id="1861"/>
    <w:p>
      <w:pPr>
        <w:spacing w:after="0"/>
        <w:ind w:left="0"/>
        <w:jc w:val="both"/>
      </w:pPr>
      <w:r>
        <w:rPr>
          <w:rFonts w:ascii="Times New Roman"/>
          <w:b w:val="false"/>
          <w:i w:val="false"/>
          <w:color w:val="000000"/>
          <w:sz w:val="28"/>
        </w:rPr>
        <w:t>
      09 "Активы культурного наследия" – учитываются активы культурного наследия (исторические здания и монументы, места археологических раскопок, заповедники и природные охраняемые территории, а также произведения искусства);</w:t>
      </w:r>
    </w:p>
    <w:bookmarkEnd w:id="1861"/>
    <w:bookmarkStart w:name="z1866" w:id="1862"/>
    <w:p>
      <w:pPr>
        <w:spacing w:after="0"/>
        <w:ind w:left="0"/>
        <w:jc w:val="both"/>
      </w:pPr>
      <w:r>
        <w:rPr>
          <w:rFonts w:ascii="Times New Roman"/>
          <w:b w:val="false"/>
          <w:i w:val="false"/>
          <w:color w:val="000000"/>
          <w:sz w:val="28"/>
        </w:rPr>
        <w:t>
      10 "Имущество, обращенное (поступившее) в собственность государства" – учитывается итоговая сумма оцененного имущества, обращенного (поступившего) в собственность государства по отдельным основаниям, предусмотренным статьей 21 Закона о государственном имуществе, подтвержденная данными Реестра государственного имущества на отчетную дату.</w:t>
      </w:r>
    </w:p>
    <w:bookmarkEnd w:id="1862"/>
    <w:bookmarkStart w:name="z1867" w:id="1863"/>
    <w:p>
      <w:pPr>
        <w:spacing w:after="0"/>
        <w:ind w:left="0"/>
        <w:jc w:val="both"/>
      </w:pPr>
      <w:r>
        <w:rPr>
          <w:rFonts w:ascii="Times New Roman"/>
          <w:b w:val="false"/>
          <w:i w:val="false"/>
          <w:color w:val="000000"/>
          <w:sz w:val="28"/>
        </w:rPr>
        <w:t>
      526. Аналитический учет ведется на карточках формы 296-а Форм бухгалтерской документации:</w:t>
      </w:r>
    </w:p>
    <w:bookmarkEnd w:id="1863"/>
    <w:bookmarkStart w:name="z1868" w:id="1864"/>
    <w:p>
      <w:pPr>
        <w:spacing w:after="0"/>
        <w:ind w:left="0"/>
        <w:jc w:val="both"/>
      </w:pPr>
      <w:r>
        <w:rPr>
          <w:rFonts w:ascii="Times New Roman"/>
          <w:b w:val="false"/>
          <w:i w:val="false"/>
          <w:color w:val="000000"/>
          <w:sz w:val="28"/>
        </w:rPr>
        <w:t>
      арендованных активов – по арендодателям по каждому объекту активов (по инвентарным номерам арендодателя);</w:t>
      </w:r>
    </w:p>
    <w:bookmarkEnd w:id="1864"/>
    <w:bookmarkStart w:name="z1869" w:id="1865"/>
    <w:p>
      <w:pPr>
        <w:spacing w:after="0"/>
        <w:ind w:left="0"/>
        <w:jc w:val="both"/>
      </w:pPr>
      <w:r>
        <w:rPr>
          <w:rFonts w:ascii="Times New Roman"/>
          <w:b w:val="false"/>
          <w:i w:val="false"/>
          <w:color w:val="000000"/>
          <w:sz w:val="28"/>
        </w:rPr>
        <w:t>
      запасов, принятых на ответственное хранение или оплаченным по централизованному снабжению, – по государственным учреждениям-владельцам, заказчикам, видам, сортам и местам хранения, по договорным ценам или ценам приобретения;</w:t>
      </w:r>
    </w:p>
    <w:bookmarkEnd w:id="1865"/>
    <w:bookmarkStart w:name="z1870" w:id="1866"/>
    <w:p>
      <w:pPr>
        <w:spacing w:after="0"/>
        <w:ind w:left="0"/>
        <w:jc w:val="both"/>
      </w:pPr>
      <w:r>
        <w:rPr>
          <w:rFonts w:ascii="Times New Roman"/>
          <w:b w:val="false"/>
          <w:i w:val="false"/>
          <w:color w:val="000000"/>
          <w:sz w:val="28"/>
        </w:rPr>
        <w:t>
      задолженность неплатежеспособных дебиторов – с указанием фамилии, имени и отчества должника;</w:t>
      </w:r>
    </w:p>
    <w:bookmarkEnd w:id="1866"/>
    <w:bookmarkStart w:name="z1871" w:id="1867"/>
    <w:p>
      <w:pPr>
        <w:spacing w:after="0"/>
        <w:ind w:left="0"/>
        <w:jc w:val="both"/>
      </w:pPr>
      <w:r>
        <w:rPr>
          <w:rFonts w:ascii="Times New Roman"/>
          <w:b w:val="false"/>
          <w:i w:val="false"/>
          <w:color w:val="000000"/>
          <w:sz w:val="28"/>
        </w:rPr>
        <w:t>
      задолженность за учащимися и студентами – по каждому учащемуся и студенту;</w:t>
      </w:r>
    </w:p>
    <w:bookmarkEnd w:id="1867"/>
    <w:bookmarkStart w:name="z1872" w:id="1868"/>
    <w:p>
      <w:pPr>
        <w:spacing w:after="0"/>
        <w:ind w:left="0"/>
        <w:jc w:val="both"/>
      </w:pPr>
      <w:r>
        <w:rPr>
          <w:rFonts w:ascii="Times New Roman"/>
          <w:b w:val="false"/>
          <w:i w:val="false"/>
          <w:color w:val="000000"/>
          <w:sz w:val="28"/>
        </w:rPr>
        <w:t>
      переходящие спортивные призы и кубки – по каждому предмету и его стоимости;</w:t>
      </w:r>
    </w:p>
    <w:bookmarkEnd w:id="1868"/>
    <w:bookmarkStart w:name="z1873" w:id="1869"/>
    <w:p>
      <w:pPr>
        <w:spacing w:after="0"/>
        <w:ind w:left="0"/>
        <w:jc w:val="both"/>
      </w:pPr>
      <w:r>
        <w:rPr>
          <w:rFonts w:ascii="Times New Roman"/>
          <w:b w:val="false"/>
          <w:i w:val="false"/>
          <w:color w:val="000000"/>
          <w:sz w:val="28"/>
        </w:rPr>
        <w:t>
      путевки – по видам путевок, их количеству и номинальной стоимости (путевки хранятся в кассе вместе с денежными документами);</w:t>
      </w:r>
    </w:p>
    <w:bookmarkEnd w:id="1869"/>
    <w:bookmarkStart w:name="z1874" w:id="1870"/>
    <w:p>
      <w:pPr>
        <w:spacing w:after="0"/>
        <w:ind w:left="0"/>
        <w:jc w:val="both"/>
      </w:pPr>
      <w:r>
        <w:rPr>
          <w:rFonts w:ascii="Times New Roman"/>
          <w:b w:val="false"/>
          <w:i w:val="false"/>
          <w:color w:val="000000"/>
          <w:sz w:val="28"/>
        </w:rPr>
        <w:t>
      учебные предметы военной техники – по наименованиям, местам их нахождения и материально-ответственным лицам.</w:t>
      </w:r>
    </w:p>
    <w:bookmarkEnd w:id="1870"/>
    <w:bookmarkStart w:name="z1875" w:id="1871"/>
    <w:p>
      <w:pPr>
        <w:spacing w:after="0"/>
        <w:ind w:left="0"/>
        <w:jc w:val="both"/>
      </w:pPr>
      <w:r>
        <w:rPr>
          <w:rFonts w:ascii="Times New Roman"/>
          <w:b w:val="false"/>
          <w:i w:val="false"/>
          <w:color w:val="000000"/>
          <w:sz w:val="28"/>
        </w:rPr>
        <w:t>
      Аналитический учет бланков строгой отчетности ведется по каждому виду бланков и местам их хранения в книге учета бланков строгой отчетности формы 448 Форм бухгалтерской документации.</w:t>
      </w:r>
    </w:p>
    <w:bookmarkEnd w:id="1871"/>
    <w:bookmarkStart w:name="z1876" w:id="1872"/>
    <w:p>
      <w:pPr>
        <w:spacing w:after="0"/>
        <w:ind w:left="0"/>
        <w:jc w:val="left"/>
      </w:pPr>
      <w:r>
        <w:rPr>
          <w:rFonts w:ascii="Times New Roman"/>
          <w:b/>
          <w:i w:val="false"/>
          <w:color w:val="000000"/>
        </w:rPr>
        <w:t xml:space="preserve"> Раздел 3. Отдельные принципы учета</w:t>
      </w:r>
    </w:p>
    <w:bookmarkEnd w:id="1872"/>
    <w:bookmarkStart w:name="z1877" w:id="1873"/>
    <w:p>
      <w:pPr>
        <w:spacing w:after="0"/>
        <w:ind w:left="0"/>
        <w:jc w:val="left"/>
      </w:pPr>
      <w:r>
        <w:rPr>
          <w:rFonts w:ascii="Times New Roman"/>
          <w:b/>
          <w:i w:val="false"/>
          <w:color w:val="000000"/>
        </w:rPr>
        <w:t xml:space="preserve"> Глава 22. События после отчетной даты</w:t>
      </w:r>
    </w:p>
    <w:bookmarkEnd w:id="1873"/>
    <w:bookmarkStart w:name="z1878" w:id="1874"/>
    <w:p>
      <w:pPr>
        <w:spacing w:after="0"/>
        <w:ind w:left="0"/>
        <w:jc w:val="both"/>
      </w:pPr>
      <w:r>
        <w:rPr>
          <w:rFonts w:ascii="Times New Roman"/>
          <w:b w:val="false"/>
          <w:i w:val="false"/>
          <w:color w:val="000000"/>
          <w:sz w:val="28"/>
        </w:rPr>
        <w:t>
      527. Отчетной датой считается дата последнего дня отчетного периода, к которому относится финансовая отчетность.</w:t>
      </w:r>
    </w:p>
    <w:bookmarkEnd w:id="1874"/>
    <w:bookmarkStart w:name="z1879" w:id="1875"/>
    <w:p>
      <w:pPr>
        <w:spacing w:after="0"/>
        <w:ind w:left="0"/>
        <w:jc w:val="both"/>
      </w:pPr>
      <w:r>
        <w:rPr>
          <w:rFonts w:ascii="Times New Roman"/>
          <w:b w:val="false"/>
          <w:i w:val="false"/>
          <w:color w:val="000000"/>
          <w:sz w:val="28"/>
        </w:rPr>
        <w:t>
      События после отчетной даты, которые происходят в период между отчетной датой и датой представления финансовой отчетности подразделяются на два типа:</w:t>
      </w:r>
    </w:p>
    <w:bookmarkEnd w:id="1875"/>
    <w:bookmarkStart w:name="z1880" w:id="1876"/>
    <w:p>
      <w:pPr>
        <w:spacing w:after="0"/>
        <w:ind w:left="0"/>
        <w:jc w:val="both"/>
      </w:pPr>
      <w:r>
        <w:rPr>
          <w:rFonts w:ascii="Times New Roman"/>
          <w:b w:val="false"/>
          <w:i w:val="false"/>
          <w:color w:val="000000"/>
          <w:sz w:val="28"/>
        </w:rPr>
        <w:t>
      1) корректирующие события после отчетной даты, к которым относятся события, подтверждающие условия, существовавшие на отчетную дату;</w:t>
      </w:r>
    </w:p>
    <w:bookmarkEnd w:id="1876"/>
    <w:bookmarkStart w:name="z1881" w:id="1877"/>
    <w:p>
      <w:pPr>
        <w:spacing w:after="0"/>
        <w:ind w:left="0"/>
        <w:jc w:val="both"/>
      </w:pPr>
      <w:r>
        <w:rPr>
          <w:rFonts w:ascii="Times New Roman"/>
          <w:b w:val="false"/>
          <w:i w:val="false"/>
          <w:color w:val="000000"/>
          <w:sz w:val="28"/>
        </w:rPr>
        <w:t>
      2) некорректирующие события после отчетной даты, к которым относятся события, свидетельствующие о возникших после отчетной даты условиях.</w:t>
      </w:r>
    </w:p>
    <w:bookmarkEnd w:id="1877"/>
    <w:bookmarkStart w:name="z1882" w:id="1878"/>
    <w:p>
      <w:pPr>
        <w:spacing w:after="0"/>
        <w:ind w:left="0"/>
        <w:jc w:val="both"/>
      </w:pPr>
      <w:r>
        <w:rPr>
          <w:rFonts w:ascii="Times New Roman"/>
          <w:b w:val="false"/>
          <w:i w:val="false"/>
          <w:color w:val="000000"/>
          <w:sz w:val="28"/>
        </w:rPr>
        <w:t>
      Некорректирующие события после отчетной даты, оказывающих существенное влияние на оценку финансовой отчетности, отражаются путем раскрытия соответствующей информации в пояснительной записке к финансовой отчетности.</w:t>
      </w:r>
    </w:p>
    <w:bookmarkEnd w:id="1878"/>
    <w:bookmarkStart w:name="z1883" w:id="1879"/>
    <w:p>
      <w:pPr>
        <w:spacing w:after="0"/>
        <w:ind w:left="0"/>
        <w:jc w:val="both"/>
      </w:pPr>
      <w:r>
        <w:rPr>
          <w:rFonts w:ascii="Times New Roman"/>
          <w:b w:val="false"/>
          <w:i w:val="false"/>
          <w:color w:val="000000"/>
          <w:sz w:val="28"/>
        </w:rPr>
        <w:t>
      Информация, раскрываемая в пояснительной записке к финансовой отчетности, включает краткое, но исчерпывающее описание характера каждого существенного события после отчетной даты и оценку последствий в его стоимостном выражении.</w:t>
      </w:r>
    </w:p>
    <w:bookmarkEnd w:id="1879"/>
    <w:bookmarkStart w:name="z1884" w:id="1880"/>
    <w:p>
      <w:pPr>
        <w:spacing w:after="0"/>
        <w:ind w:left="0"/>
        <w:jc w:val="both"/>
      </w:pPr>
      <w:r>
        <w:rPr>
          <w:rFonts w:ascii="Times New Roman"/>
          <w:b w:val="false"/>
          <w:i w:val="false"/>
          <w:color w:val="000000"/>
          <w:sz w:val="28"/>
        </w:rPr>
        <w:t>
      Суммы, признанные в финансовой отчетности для отражения корректирующих событий после отчетной даты, подлежат корректировке.</w:t>
      </w:r>
    </w:p>
    <w:bookmarkEnd w:id="1880"/>
    <w:bookmarkStart w:name="z1885" w:id="1881"/>
    <w:p>
      <w:pPr>
        <w:spacing w:after="0"/>
        <w:ind w:left="0"/>
        <w:jc w:val="left"/>
      </w:pPr>
      <w:r>
        <w:rPr>
          <w:rFonts w:ascii="Times New Roman"/>
          <w:b/>
          <w:i w:val="false"/>
          <w:color w:val="000000"/>
        </w:rPr>
        <w:t xml:space="preserve"> Глава 23. Справедливая стоимость</w:t>
      </w:r>
    </w:p>
    <w:bookmarkEnd w:id="1881"/>
    <w:bookmarkStart w:name="z1886" w:id="1882"/>
    <w:p>
      <w:pPr>
        <w:spacing w:after="0"/>
        <w:ind w:left="0"/>
        <w:jc w:val="both"/>
      </w:pPr>
      <w:r>
        <w:rPr>
          <w:rFonts w:ascii="Times New Roman"/>
          <w:b w:val="false"/>
          <w:i w:val="false"/>
          <w:color w:val="000000"/>
          <w:sz w:val="28"/>
        </w:rPr>
        <w:t>
      528. К справедливой стоимости относится сумма, на которую можно обменять актив или погасить обязательство, между хорошо осведомленными желающими совершить такую сделку независимыми сторонами.</w:t>
      </w:r>
    </w:p>
    <w:bookmarkEnd w:id="1882"/>
    <w:bookmarkStart w:name="z1887" w:id="1883"/>
    <w:p>
      <w:pPr>
        <w:spacing w:after="0"/>
        <w:ind w:left="0"/>
        <w:jc w:val="both"/>
      </w:pPr>
      <w:r>
        <w:rPr>
          <w:rFonts w:ascii="Times New Roman"/>
          <w:b w:val="false"/>
          <w:i w:val="false"/>
          <w:color w:val="000000"/>
          <w:sz w:val="28"/>
        </w:rPr>
        <w:t xml:space="preserve">
      529. При наличии активного рынка справедливая стоимость определяется как рыночная котировочная цена. </w:t>
      </w:r>
    </w:p>
    <w:bookmarkEnd w:id="1883"/>
    <w:bookmarkStart w:name="z1888" w:id="1884"/>
    <w:p>
      <w:pPr>
        <w:spacing w:after="0"/>
        <w:ind w:left="0"/>
        <w:jc w:val="both"/>
      </w:pPr>
      <w:r>
        <w:rPr>
          <w:rFonts w:ascii="Times New Roman"/>
          <w:b w:val="false"/>
          <w:i w:val="false"/>
          <w:color w:val="000000"/>
          <w:sz w:val="28"/>
        </w:rPr>
        <w:t>
      530. При отсутствии активного рынка для определения справедливой стоимости используется один или несколько следующих показателей:</w:t>
      </w:r>
    </w:p>
    <w:bookmarkEnd w:id="1884"/>
    <w:bookmarkStart w:name="z1889" w:id="1885"/>
    <w:p>
      <w:pPr>
        <w:spacing w:after="0"/>
        <w:ind w:left="0"/>
        <w:jc w:val="both"/>
      </w:pPr>
      <w:r>
        <w:rPr>
          <w:rFonts w:ascii="Times New Roman"/>
          <w:b w:val="false"/>
          <w:i w:val="false"/>
          <w:color w:val="000000"/>
          <w:sz w:val="28"/>
        </w:rPr>
        <w:t>
      1) цена последней операции на рынке, учитывая, что между датой совершения операции и отчетной датой не произошло существенных изменений хозяйственных условий;</w:t>
      </w:r>
    </w:p>
    <w:bookmarkEnd w:id="1885"/>
    <w:bookmarkStart w:name="z1890" w:id="1886"/>
    <w:p>
      <w:pPr>
        <w:spacing w:after="0"/>
        <w:ind w:left="0"/>
        <w:jc w:val="both"/>
      </w:pPr>
      <w:r>
        <w:rPr>
          <w:rFonts w:ascii="Times New Roman"/>
          <w:b w:val="false"/>
          <w:i w:val="false"/>
          <w:color w:val="000000"/>
          <w:sz w:val="28"/>
        </w:rPr>
        <w:t>
      2) рыночные цены на аналогичные активы;</w:t>
      </w:r>
    </w:p>
    <w:bookmarkEnd w:id="1886"/>
    <w:bookmarkStart w:name="z1891" w:id="1887"/>
    <w:p>
      <w:pPr>
        <w:spacing w:after="0"/>
        <w:ind w:left="0"/>
        <w:jc w:val="both"/>
      </w:pPr>
      <w:r>
        <w:rPr>
          <w:rFonts w:ascii="Times New Roman"/>
          <w:b w:val="false"/>
          <w:i w:val="false"/>
          <w:color w:val="000000"/>
          <w:sz w:val="28"/>
        </w:rPr>
        <w:t>
      3) отраслевые показатели.</w:t>
      </w:r>
    </w:p>
    <w:bookmarkEnd w:id="1887"/>
    <w:bookmarkStart w:name="z1892" w:id="1888"/>
    <w:p>
      <w:pPr>
        <w:spacing w:after="0"/>
        <w:ind w:left="0"/>
        <w:jc w:val="both"/>
      </w:pPr>
      <w:r>
        <w:rPr>
          <w:rFonts w:ascii="Times New Roman"/>
          <w:b w:val="false"/>
          <w:i w:val="false"/>
          <w:color w:val="000000"/>
          <w:sz w:val="28"/>
        </w:rPr>
        <w:t xml:space="preserve">
      531. Для определения справедливой стоимости в случае отсутствия рыночных цен или других стоимостных показателей актива используется приведенная стоимость ожидаемых от актива чистых потоков денежных средств. Расчет производится для определения справедливой стоимости актива, находящегося в определенном месте и состоянии. Данные факторы учитываются при определении ставки дисконтирования и при расчете ожидаемых чистых денежных потоков. </w:t>
      </w:r>
    </w:p>
    <w:bookmarkEnd w:id="1888"/>
    <w:bookmarkStart w:name="z1893" w:id="1889"/>
    <w:p>
      <w:pPr>
        <w:spacing w:after="0"/>
        <w:ind w:left="0"/>
        <w:jc w:val="left"/>
      </w:pPr>
      <w:r>
        <w:rPr>
          <w:rFonts w:ascii="Times New Roman"/>
          <w:b/>
          <w:i w:val="false"/>
          <w:color w:val="000000"/>
        </w:rPr>
        <w:t xml:space="preserve"> Глава 24. Обесценение активов</w:t>
      </w:r>
    </w:p>
    <w:bookmarkEnd w:id="1889"/>
    <w:bookmarkStart w:name="z1894" w:id="1890"/>
    <w:p>
      <w:pPr>
        <w:spacing w:after="0"/>
        <w:ind w:left="0"/>
        <w:jc w:val="both"/>
      </w:pPr>
      <w:r>
        <w:rPr>
          <w:rFonts w:ascii="Times New Roman"/>
          <w:b w:val="false"/>
          <w:i w:val="false"/>
          <w:color w:val="000000"/>
          <w:sz w:val="28"/>
        </w:rPr>
        <w:t>
      532. Обесценением актива являются потери в будущих экономических выгодах или сервисном потенциале актива, превышающие систематическое признание потерь в будущих экономических выгодах или сервисном потенциале актива через амортизацию.</w:t>
      </w:r>
    </w:p>
    <w:bookmarkEnd w:id="1890"/>
    <w:bookmarkStart w:name="z1895" w:id="1891"/>
    <w:p>
      <w:pPr>
        <w:spacing w:after="0"/>
        <w:ind w:left="0"/>
        <w:jc w:val="both"/>
      </w:pPr>
      <w:r>
        <w:rPr>
          <w:rFonts w:ascii="Times New Roman"/>
          <w:b w:val="false"/>
          <w:i w:val="false"/>
          <w:color w:val="000000"/>
          <w:sz w:val="28"/>
        </w:rPr>
        <w:t>
      Актив считается обесценившимся, когда балансовая стоимость превышает возмещаемую стоимость актива.</w:t>
      </w:r>
    </w:p>
    <w:bookmarkEnd w:id="1891"/>
    <w:bookmarkStart w:name="z1896" w:id="1892"/>
    <w:p>
      <w:pPr>
        <w:spacing w:after="0"/>
        <w:ind w:left="0"/>
        <w:jc w:val="both"/>
      </w:pPr>
      <w:r>
        <w:rPr>
          <w:rFonts w:ascii="Times New Roman"/>
          <w:b w:val="false"/>
          <w:i w:val="false"/>
          <w:color w:val="000000"/>
          <w:sz w:val="28"/>
        </w:rPr>
        <w:t>
      Возмещаемая стоимость актива определяется как наибольшее значение из справедливой стоимости актива за вычетом затрат на продажу и ценности от его использования.</w:t>
      </w:r>
    </w:p>
    <w:bookmarkEnd w:id="1892"/>
    <w:bookmarkStart w:name="z1897" w:id="1893"/>
    <w:p>
      <w:pPr>
        <w:spacing w:after="0"/>
        <w:ind w:left="0"/>
        <w:jc w:val="both"/>
      </w:pPr>
      <w:r>
        <w:rPr>
          <w:rFonts w:ascii="Times New Roman"/>
          <w:b w:val="false"/>
          <w:i w:val="false"/>
          <w:color w:val="000000"/>
          <w:sz w:val="28"/>
        </w:rPr>
        <w:t>
      Ценность от использования актива, не генерирующего денежные средства, определяется как дисконтированная стоимость остаточного сервисного потенциала актива. Дисконтированная стоимость остаточного сервисного потенциала актива определяется с использованием следующих методов:</w:t>
      </w:r>
    </w:p>
    <w:bookmarkEnd w:id="1893"/>
    <w:bookmarkStart w:name="z1898" w:id="1894"/>
    <w:p>
      <w:pPr>
        <w:spacing w:after="0"/>
        <w:ind w:left="0"/>
        <w:jc w:val="both"/>
      </w:pPr>
      <w:r>
        <w:rPr>
          <w:rFonts w:ascii="Times New Roman"/>
          <w:b w:val="false"/>
          <w:i w:val="false"/>
          <w:color w:val="000000"/>
          <w:sz w:val="28"/>
        </w:rPr>
        <w:t>
      1) метод амортизированной стоимости замещения;</w:t>
      </w:r>
    </w:p>
    <w:bookmarkEnd w:id="1894"/>
    <w:bookmarkStart w:name="z1899" w:id="1895"/>
    <w:p>
      <w:pPr>
        <w:spacing w:after="0"/>
        <w:ind w:left="0"/>
        <w:jc w:val="both"/>
      </w:pPr>
      <w:r>
        <w:rPr>
          <w:rFonts w:ascii="Times New Roman"/>
          <w:b w:val="false"/>
          <w:i w:val="false"/>
          <w:color w:val="000000"/>
          <w:sz w:val="28"/>
        </w:rPr>
        <w:t>
      2) метод стоимости восстановления;</w:t>
      </w:r>
    </w:p>
    <w:bookmarkEnd w:id="1895"/>
    <w:bookmarkStart w:name="z1900" w:id="1896"/>
    <w:p>
      <w:pPr>
        <w:spacing w:after="0"/>
        <w:ind w:left="0"/>
        <w:jc w:val="both"/>
      </w:pPr>
      <w:r>
        <w:rPr>
          <w:rFonts w:ascii="Times New Roman"/>
          <w:b w:val="false"/>
          <w:i w:val="false"/>
          <w:color w:val="000000"/>
          <w:sz w:val="28"/>
        </w:rPr>
        <w:t>
      3) метод полезных единиц.</w:t>
      </w:r>
    </w:p>
    <w:bookmarkEnd w:id="1896"/>
    <w:bookmarkStart w:name="z1901" w:id="1897"/>
    <w:p>
      <w:pPr>
        <w:spacing w:after="0"/>
        <w:ind w:left="0"/>
        <w:jc w:val="both"/>
      </w:pPr>
      <w:r>
        <w:rPr>
          <w:rFonts w:ascii="Times New Roman"/>
          <w:b w:val="false"/>
          <w:i w:val="false"/>
          <w:color w:val="000000"/>
          <w:sz w:val="28"/>
        </w:rPr>
        <w:t>
      Ценность от использования актива, генерирующего денежные средства, определяется как дисконтированная стоимость будущих потоков денежных средств, получение которых ожидается от непрерывного использования актива и его выбытия по окончании срока его полезной службы.</w:t>
      </w:r>
    </w:p>
    <w:bookmarkEnd w:id="1897"/>
    <w:bookmarkStart w:name="z1902" w:id="1898"/>
    <w:p>
      <w:pPr>
        <w:spacing w:after="0"/>
        <w:ind w:left="0"/>
        <w:jc w:val="both"/>
      </w:pPr>
      <w:r>
        <w:rPr>
          <w:rFonts w:ascii="Times New Roman"/>
          <w:b w:val="false"/>
          <w:i w:val="false"/>
          <w:color w:val="000000"/>
          <w:sz w:val="28"/>
        </w:rPr>
        <w:t>
      Оценка ценности использования актива, генерирующего денежные средства, включает следующие этапы:</w:t>
      </w:r>
    </w:p>
    <w:bookmarkEnd w:id="1898"/>
    <w:bookmarkStart w:name="z1903" w:id="1899"/>
    <w:p>
      <w:pPr>
        <w:spacing w:after="0"/>
        <w:ind w:left="0"/>
        <w:jc w:val="both"/>
      </w:pPr>
      <w:r>
        <w:rPr>
          <w:rFonts w:ascii="Times New Roman"/>
          <w:b w:val="false"/>
          <w:i w:val="false"/>
          <w:color w:val="000000"/>
          <w:sz w:val="28"/>
        </w:rPr>
        <w:t>
      1) оценку будущих поступлений и оттоков денежных средств в связи с продолжающимся использованием актива и его окончательным выбытием; и</w:t>
      </w:r>
    </w:p>
    <w:bookmarkEnd w:id="1899"/>
    <w:bookmarkStart w:name="z1904" w:id="1900"/>
    <w:p>
      <w:pPr>
        <w:spacing w:after="0"/>
        <w:ind w:left="0"/>
        <w:jc w:val="both"/>
      </w:pPr>
      <w:r>
        <w:rPr>
          <w:rFonts w:ascii="Times New Roman"/>
          <w:b w:val="false"/>
          <w:i w:val="false"/>
          <w:color w:val="000000"/>
          <w:sz w:val="28"/>
        </w:rPr>
        <w:t>
      2) применение соответствующей ставки дисконтирования к этим будущим потокам денежных средств.</w:t>
      </w:r>
    </w:p>
    <w:bookmarkEnd w:id="1900"/>
    <w:bookmarkStart w:name="z1905" w:id="1901"/>
    <w:p>
      <w:pPr>
        <w:spacing w:after="0"/>
        <w:ind w:left="0"/>
        <w:jc w:val="both"/>
      </w:pPr>
      <w:r>
        <w:rPr>
          <w:rFonts w:ascii="Times New Roman"/>
          <w:b w:val="false"/>
          <w:i w:val="false"/>
          <w:color w:val="000000"/>
          <w:sz w:val="28"/>
        </w:rPr>
        <w:t>
      Если имеется какой-либо признак обесценения актива, то для этого отдельно взятого актива надлежит произвести оценку возмещаемой стоимости. Если оценить возмещаемую стоимость для отдельного актива не представляется возможным, то государственное учреждения определяет возмещаемую стоимость генерирующей единицы, которой принадлежит актив. Генерирующая единица, к которой принадлежит актив, представляет собой наименьшую группу активов, включающую сам актив и генерирующую притоки денежных средств, в значительной степени независимые от притоков денежных средств от других активов или групп активов.</w:t>
      </w:r>
    </w:p>
    <w:bookmarkEnd w:id="1901"/>
    <w:bookmarkStart w:name="z1906" w:id="1902"/>
    <w:p>
      <w:pPr>
        <w:spacing w:after="0"/>
        <w:ind w:left="0"/>
        <w:jc w:val="both"/>
      </w:pPr>
      <w:r>
        <w:rPr>
          <w:rFonts w:ascii="Times New Roman"/>
          <w:b w:val="false"/>
          <w:i w:val="false"/>
          <w:color w:val="000000"/>
          <w:sz w:val="28"/>
        </w:rPr>
        <w:t>
      Возмещаемая стоимость отдельного актива не определяется, если:</w:t>
      </w:r>
    </w:p>
    <w:bookmarkEnd w:id="1902"/>
    <w:bookmarkStart w:name="z1907" w:id="1903"/>
    <w:p>
      <w:pPr>
        <w:spacing w:after="0"/>
        <w:ind w:left="0"/>
        <w:jc w:val="both"/>
      </w:pPr>
      <w:r>
        <w:rPr>
          <w:rFonts w:ascii="Times New Roman"/>
          <w:b w:val="false"/>
          <w:i w:val="false"/>
          <w:color w:val="000000"/>
          <w:sz w:val="28"/>
        </w:rPr>
        <w:t>
      1) ценность использования актива не может оцениваться как близкая по значению к его справедливой стоимости за вычетом затрат на продажу (когда будущие потоки денежных средств от продолжающегося использования актива не могут оцениваться как незначительные); и</w:t>
      </w:r>
    </w:p>
    <w:bookmarkEnd w:id="1903"/>
    <w:bookmarkStart w:name="z1908" w:id="1904"/>
    <w:p>
      <w:pPr>
        <w:spacing w:after="0"/>
        <w:ind w:left="0"/>
        <w:jc w:val="both"/>
      </w:pPr>
      <w:r>
        <w:rPr>
          <w:rFonts w:ascii="Times New Roman"/>
          <w:b w:val="false"/>
          <w:i w:val="false"/>
          <w:color w:val="000000"/>
          <w:sz w:val="28"/>
        </w:rPr>
        <w:t>
      2) актив не генерирует притоки денежных средств, в значительной степени не зависящие от денежных потоков, генерируемых другими активами, и не может отдельно генерировать потоки денежных средств.</w:t>
      </w:r>
    </w:p>
    <w:bookmarkEnd w:id="1904"/>
    <w:bookmarkStart w:name="z1909" w:id="1905"/>
    <w:p>
      <w:pPr>
        <w:spacing w:after="0"/>
        <w:ind w:left="0"/>
        <w:jc w:val="both"/>
      </w:pPr>
      <w:r>
        <w:rPr>
          <w:rFonts w:ascii="Times New Roman"/>
          <w:b w:val="false"/>
          <w:i w:val="false"/>
          <w:color w:val="000000"/>
          <w:sz w:val="28"/>
        </w:rPr>
        <w:t>
      В таких случаях ценность использования и возмещаемую стоимость, следует определять только для генерирующей единицы данного актива.</w:t>
      </w:r>
    </w:p>
    <w:bookmarkEnd w:id="1905"/>
    <w:bookmarkStart w:name="z1910" w:id="1906"/>
    <w:p>
      <w:pPr>
        <w:spacing w:after="0"/>
        <w:ind w:left="0"/>
        <w:jc w:val="both"/>
      </w:pPr>
      <w:r>
        <w:rPr>
          <w:rFonts w:ascii="Times New Roman"/>
          <w:b w:val="false"/>
          <w:i w:val="false"/>
          <w:color w:val="000000"/>
          <w:sz w:val="28"/>
        </w:rPr>
        <w:t xml:space="preserve">
      533.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имеющихся активов, если возмещаемая стоимость окажется ниже балансовой стоимости данного актива. В акте инвентаризации указываются причины обесценения. </w:t>
      </w:r>
    </w:p>
    <w:bookmarkEnd w:id="1906"/>
    <w:bookmarkStart w:name="z1911" w:id="1907"/>
    <w:p>
      <w:pPr>
        <w:spacing w:after="0"/>
        <w:ind w:left="0"/>
        <w:jc w:val="both"/>
      </w:pPr>
      <w:r>
        <w:rPr>
          <w:rFonts w:ascii="Times New Roman"/>
          <w:b w:val="false"/>
          <w:i w:val="false"/>
          <w:color w:val="000000"/>
          <w:sz w:val="28"/>
        </w:rPr>
        <w:t xml:space="preserve">
      534. Во время проведения годовой инвентаризации инвентаризационной комиссией по местонахождению активов и ответственным лицам, на хранении у которых эти ценности находятся проводится тест на обесценение. </w:t>
      </w:r>
    </w:p>
    <w:bookmarkEnd w:id="1907"/>
    <w:bookmarkStart w:name="z1912" w:id="1908"/>
    <w:p>
      <w:pPr>
        <w:spacing w:after="0"/>
        <w:ind w:left="0"/>
        <w:jc w:val="both"/>
      </w:pPr>
      <w:r>
        <w:rPr>
          <w:rFonts w:ascii="Times New Roman"/>
          <w:b w:val="false"/>
          <w:i w:val="false"/>
          <w:color w:val="000000"/>
          <w:sz w:val="28"/>
        </w:rPr>
        <w:t>
      535. Наименования тестируемых ценностей и объектов и их количество показываются в отдельных инвентаризационных описях (сличительных ведомостях) формы 401 Форм бухгалтерской документации по номенклатуре и в единицах измерения, принятых в учете. Описи составляются в одном экземпляре, отдельно по местам нахождения материальных ценностей и лицам, ответственным за их сохранность. Описи подписываются председателем и всеми членами инвентаризационной комиссии. Работа инвентаризационной комиссии оформляется протоколом, в котором отражаются результаты проведения тестирования. Если установлены признаки обесценения актива, то факт отражения в учете резерва на обесценение оформляется бухгалтерской справкой формы 433 Форм бухгалтерской документации.</w:t>
      </w:r>
    </w:p>
    <w:bookmarkEnd w:id="1908"/>
    <w:bookmarkStart w:name="z1913" w:id="1909"/>
    <w:p>
      <w:pPr>
        <w:spacing w:after="0"/>
        <w:ind w:left="0"/>
        <w:jc w:val="both"/>
      </w:pPr>
      <w:r>
        <w:rPr>
          <w:rFonts w:ascii="Times New Roman"/>
          <w:b w:val="false"/>
          <w:i w:val="false"/>
          <w:color w:val="000000"/>
          <w:sz w:val="28"/>
        </w:rPr>
        <w:t>
      536. Вне зависимости от наличия какого-либо признака обесценения, государственное учреждение ежегодно тестирует нематериальный актив с неопределенным сроком полезной службы на предмет обесценения путем сопоставления его балансовой стоимости с его возмещаемой суммой.</w:t>
      </w:r>
    </w:p>
    <w:bookmarkEnd w:id="1909"/>
    <w:bookmarkStart w:name="z1914" w:id="1910"/>
    <w:p>
      <w:pPr>
        <w:spacing w:after="0"/>
        <w:ind w:left="0"/>
        <w:jc w:val="both"/>
      </w:pPr>
      <w:r>
        <w:rPr>
          <w:rFonts w:ascii="Times New Roman"/>
          <w:b w:val="false"/>
          <w:i w:val="false"/>
          <w:color w:val="000000"/>
          <w:sz w:val="28"/>
        </w:rPr>
        <w:t xml:space="preserve">
      537. К тестам на обесценение относятся процедуры по выявлению наличия любых признаков, указывающих на возможное обесценение активов. </w:t>
      </w:r>
    </w:p>
    <w:bookmarkEnd w:id="1910"/>
    <w:bookmarkStart w:name="z1915" w:id="1911"/>
    <w:p>
      <w:pPr>
        <w:spacing w:after="0"/>
        <w:ind w:left="0"/>
        <w:jc w:val="both"/>
      </w:pPr>
      <w:r>
        <w:rPr>
          <w:rFonts w:ascii="Times New Roman"/>
          <w:b w:val="false"/>
          <w:i w:val="false"/>
          <w:color w:val="000000"/>
          <w:sz w:val="28"/>
        </w:rPr>
        <w:t>
      При проведении тестов на обесценение учитываются как минимум следующие признаки:</w:t>
      </w:r>
    </w:p>
    <w:bookmarkEnd w:id="1911"/>
    <w:bookmarkStart w:name="z1916" w:id="1912"/>
    <w:p>
      <w:pPr>
        <w:spacing w:after="0"/>
        <w:ind w:left="0"/>
        <w:jc w:val="both"/>
      </w:pPr>
      <w:r>
        <w:rPr>
          <w:rFonts w:ascii="Times New Roman"/>
          <w:b w:val="false"/>
          <w:i w:val="false"/>
          <w:color w:val="000000"/>
          <w:sz w:val="28"/>
        </w:rPr>
        <w:t>
      внешние источники информации:</w:t>
      </w:r>
    </w:p>
    <w:bookmarkEnd w:id="1912"/>
    <w:bookmarkStart w:name="z1917" w:id="1913"/>
    <w:p>
      <w:pPr>
        <w:spacing w:after="0"/>
        <w:ind w:left="0"/>
        <w:jc w:val="both"/>
      </w:pPr>
      <w:r>
        <w:rPr>
          <w:rFonts w:ascii="Times New Roman"/>
          <w:b w:val="false"/>
          <w:i w:val="false"/>
          <w:color w:val="000000"/>
          <w:sz w:val="28"/>
        </w:rPr>
        <w:t>
      прекращение или почти полное прекращение спроса или потребности в службе, оказываемой активом;</w:t>
      </w:r>
    </w:p>
    <w:bookmarkEnd w:id="1913"/>
    <w:bookmarkStart w:name="z1918" w:id="1914"/>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неблагоприятно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914"/>
    <w:bookmarkStart w:name="z1919" w:id="1915"/>
    <w:p>
      <w:pPr>
        <w:spacing w:after="0"/>
        <w:ind w:left="0"/>
        <w:jc w:val="both"/>
      </w:pPr>
      <w:r>
        <w:rPr>
          <w:rFonts w:ascii="Times New Roman"/>
          <w:b w:val="false"/>
          <w:i w:val="false"/>
          <w:color w:val="000000"/>
          <w:sz w:val="28"/>
        </w:rPr>
        <w:t>
      внутренние источники информации:</w:t>
      </w:r>
    </w:p>
    <w:bookmarkEnd w:id="1915"/>
    <w:bookmarkStart w:name="z1920" w:id="1916"/>
    <w:p>
      <w:pPr>
        <w:spacing w:after="0"/>
        <w:ind w:left="0"/>
        <w:jc w:val="both"/>
      </w:pPr>
      <w:r>
        <w:rPr>
          <w:rFonts w:ascii="Times New Roman"/>
          <w:b w:val="false"/>
          <w:i w:val="false"/>
          <w:color w:val="000000"/>
          <w:sz w:val="28"/>
        </w:rPr>
        <w:t>
      имеются доказательства устаревания или физического повреждения актива;</w:t>
      </w:r>
    </w:p>
    <w:bookmarkEnd w:id="1916"/>
    <w:bookmarkStart w:name="z1921" w:id="1917"/>
    <w:p>
      <w:pPr>
        <w:spacing w:after="0"/>
        <w:ind w:left="0"/>
        <w:jc w:val="both"/>
      </w:pPr>
      <w:r>
        <w:rPr>
          <w:rFonts w:ascii="Times New Roman"/>
          <w:b w:val="false"/>
          <w:i w:val="false"/>
          <w:color w:val="000000"/>
          <w:sz w:val="28"/>
        </w:rPr>
        <w:t xml:space="preserve">
      в течение периода произошли или ожидаются в ближайшем будущем значительные долгосрочные изменения в степени или способе использования актива, неблагоприятно влияющие на государственное учреждение (в том числе: простаивание актива, планы по прекращению или реструктуризации деятельности с участием актива, или планы по выбытию актива ранее ожидаемой даты); </w:t>
      </w:r>
    </w:p>
    <w:bookmarkEnd w:id="1917"/>
    <w:bookmarkStart w:name="z1922" w:id="1918"/>
    <w:p>
      <w:pPr>
        <w:spacing w:after="0"/>
        <w:ind w:left="0"/>
        <w:jc w:val="both"/>
      </w:pPr>
      <w:r>
        <w:rPr>
          <w:rFonts w:ascii="Times New Roman"/>
          <w:b w:val="false"/>
          <w:i w:val="false"/>
          <w:color w:val="000000"/>
          <w:sz w:val="28"/>
        </w:rPr>
        <w:t>
      решение приостановить создание актива до его завершения или доведения до состояния, пригодного для использования;</w:t>
      </w:r>
    </w:p>
    <w:bookmarkEnd w:id="1918"/>
    <w:bookmarkStart w:name="z1923" w:id="1919"/>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ухудшилась или значительно ухудшится, чем это ожидалось.</w:t>
      </w:r>
    </w:p>
    <w:bookmarkEnd w:id="1919"/>
    <w:bookmarkStart w:name="z1924" w:id="1920"/>
    <w:p>
      <w:pPr>
        <w:spacing w:after="0"/>
        <w:ind w:left="0"/>
        <w:jc w:val="both"/>
      </w:pPr>
      <w:r>
        <w:rPr>
          <w:rFonts w:ascii="Times New Roman"/>
          <w:b w:val="false"/>
          <w:i w:val="false"/>
          <w:color w:val="000000"/>
          <w:sz w:val="28"/>
        </w:rPr>
        <w:t>
      538. На конец года государственное учреждение определяет наличие любых признаков, указывающих на то, что убыток от обесценения актива, признанный в предыдущих периодах, больше не существует или уменьшился, что приведет к возвращению убытков от обесценения и увеличению балансовой стоимости актива. В случае наличия такого признака государственное учреждение оценивает возмещаемую стоимость службы этого актива, при этом государственное учреждение учитывает как минимум следующие признаки:</w:t>
      </w:r>
    </w:p>
    <w:bookmarkEnd w:id="1920"/>
    <w:bookmarkStart w:name="z1925" w:id="1921"/>
    <w:p>
      <w:pPr>
        <w:spacing w:after="0"/>
        <w:ind w:left="0"/>
        <w:jc w:val="both"/>
      </w:pPr>
      <w:r>
        <w:rPr>
          <w:rFonts w:ascii="Times New Roman"/>
          <w:b w:val="false"/>
          <w:i w:val="false"/>
          <w:color w:val="000000"/>
          <w:sz w:val="28"/>
        </w:rPr>
        <w:t>
      внешние признаки:</w:t>
      </w:r>
    </w:p>
    <w:bookmarkEnd w:id="1921"/>
    <w:bookmarkStart w:name="z1926" w:id="1922"/>
    <w:p>
      <w:pPr>
        <w:spacing w:after="0"/>
        <w:ind w:left="0"/>
        <w:jc w:val="both"/>
      </w:pPr>
      <w:r>
        <w:rPr>
          <w:rFonts w:ascii="Times New Roman"/>
          <w:b w:val="false"/>
          <w:i w:val="false"/>
          <w:color w:val="000000"/>
          <w:sz w:val="28"/>
        </w:rPr>
        <w:t>
      возобновление спроса или потребности в службе, обеспечиваемой активом;</w:t>
      </w:r>
    </w:p>
    <w:bookmarkEnd w:id="1922"/>
    <w:bookmarkStart w:name="z1927" w:id="1923"/>
    <w:p>
      <w:pPr>
        <w:spacing w:after="0"/>
        <w:ind w:left="0"/>
        <w:jc w:val="both"/>
      </w:pPr>
      <w:r>
        <w:rPr>
          <w:rFonts w:ascii="Times New Roman"/>
          <w:b w:val="false"/>
          <w:i w:val="false"/>
          <w:color w:val="000000"/>
          <w:sz w:val="28"/>
        </w:rPr>
        <w:t>
      в течение периода произошли или ожидаются в ближайшем будущем значительные долгосрочные изменения, благоприятно влияющие на государственное учреждение, в технологической, законодательной или политической среде, в которой работает государственное учреждение;</w:t>
      </w:r>
    </w:p>
    <w:bookmarkEnd w:id="1923"/>
    <w:bookmarkStart w:name="z1928" w:id="1924"/>
    <w:p>
      <w:pPr>
        <w:spacing w:after="0"/>
        <w:ind w:left="0"/>
        <w:jc w:val="both"/>
      </w:pPr>
      <w:r>
        <w:rPr>
          <w:rFonts w:ascii="Times New Roman"/>
          <w:b w:val="false"/>
          <w:i w:val="false"/>
          <w:color w:val="000000"/>
          <w:sz w:val="28"/>
        </w:rPr>
        <w:t>
      внутренние признаки:</w:t>
      </w:r>
    </w:p>
    <w:bookmarkEnd w:id="1924"/>
    <w:bookmarkStart w:name="z1929" w:id="1925"/>
    <w:p>
      <w:pPr>
        <w:spacing w:after="0"/>
        <w:ind w:left="0"/>
        <w:jc w:val="both"/>
      </w:pPr>
      <w:r>
        <w:rPr>
          <w:rFonts w:ascii="Times New Roman"/>
          <w:b w:val="false"/>
          <w:i w:val="false"/>
          <w:color w:val="000000"/>
          <w:sz w:val="28"/>
        </w:rPr>
        <w:t>
      в течение рассматриваемого периода произошли или ожидаются в ближайшем будущем значительные долгосрочные изменения, благоприятно влияющие на государственное учреждение, в нынешней или ожидаемой степени или способе использования актива. Эти изменения включают затраты, понесенные в течение рассматриваемого периода для улучшения или усиления деятельности актива, или реструктурирования операции, связанной с активом;</w:t>
      </w:r>
    </w:p>
    <w:bookmarkEnd w:id="1925"/>
    <w:bookmarkStart w:name="z1930" w:id="1926"/>
    <w:p>
      <w:pPr>
        <w:spacing w:after="0"/>
        <w:ind w:left="0"/>
        <w:jc w:val="both"/>
      </w:pPr>
      <w:r>
        <w:rPr>
          <w:rFonts w:ascii="Times New Roman"/>
          <w:b w:val="false"/>
          <w:i w:val="false"/>
          <w:color w:val="000000"/>
          <w:sz w:val="28"/>
        </w:rPr>
        <w:t>
      решение возобновить ранее приостановленное строительство актива, и довести его до завершения или до состояния, пригодного для использования;</w:t>
      </w:r>
    </w:p>
    <w:bookmarkEnd w:id="1926"/>
    <w:bookmarkStart w:name="z1931" w:id="1927"/>
    <w:p>
      <w:pPr>
        <w:spacing w:after="0"/>
        <w:ind w:left="0"/>
        <w:jc w:val="both"/>
      </w:pPr>
      <w:r>
        <w:rPr>
          <w:rFonts w:ascii="Times New Roman"/>
          <w:b w:val="false"/>
          <w:i w:val="false"/>
          <w:color w:val="000000"/>
          <w:sz w:val="28"/>
        </w:rPr>
        <w:t>
      имеются данные внутренней отчетности, показывающие, что служба актива является или станет значительно лучше, чем ожидалось.</w:t>
      </w:r>
    </w:p>
    <w:bookmarkEnd w:id="1927"/>
    <w:bookmarkStart w:name="z1932" w:id="1928"/>
    <w:p>
      <w:pPr>
        <w:spacing w:after="0"/>
        <w:ind w:left="0"/>
        <w:jc w:val="both"/>
      </w:pPr>
      <w:r>
        <w:rPr>
          <w:rFonts w:ascii="Times New Roman"/>
          <w:b w:val="false"/>
          <w:i w:val="false"/>
          <w:color w:val="000000"/>
          <w:sz w:val="28"/>
        </w:rPr>
        <w:t>
      539. Компенсация, предоставляемая третьими лицами в связи с обесценением, утратой или передачей объектов основных средств, включается в состав финансового результата, когда такая компенсация причитается к получению.</w:t>
      </w:r>
    </w:p>
    <w:bookmarkEnd w:id="1928"/>
    <w:bookmarkStart w:name="z1933" w:id="1929"/>
    <w:p>
      <w:pPr>
        <w:spacing w:after="0"/>
        <w:ind w:left="0"/>
        <w:jc w:val="both"/>
      </w:pPr>
      <w:r>
        <w:rPr>
          <w:rFonts w:ascii="Times New Roman"/>
          <w:b w:val="false"/>
          <w:i w:val="false"/>
          <w:color w:val="000000"/>
          <w:sz w:val="28"/>
        </w:rPr>
        <w:t>
      540. Возвращение убытка от обесценения актива проводится до увеличения возмещаемой стоимости службы актива, не превышающей балансовую стоимость, которая была бы определена (за вычетом износа или амортизации), если бы в предыдущих периодах не было признано никакого убытка от обесценения. Возвращение убытка от обесценения признается в отчете о результатах финансовой деятельности.</w:t>
      </w:r>
    </w:p>
    <w:bookmarkEnd w:id="1929"/>
    <w:bookmarkStart w:name="z1934" w:id="1930"/>
    <w:p>
      <w:pPr>
        <w:spacing w:after="0"/>
        <w:ind w:left="0"/>
        <w:jc w:val="left"/>
      </w:pPr>
      <w:r>
        <w:rPr>
          <w:rFonts w:ascii="Times New Roman"/>
          <w:b/>
          <w:i w:val="false"/>
          <w:color w:val="000000"/>
        </w:rPr>
        <w:t xml:space="preserve"> Глава 25. Принципы дисконтирования</w:t>
      </w:r>
    </w:p>
    <w:bookmarkEnd w:id="1930"/>
    <w:bookmarkStart w:name="z1935" w:id="1931"/>
    <w:p>
      <w:pPr>
        <w:spacing w:after="0"/>
        <w:ind w:left="0"/>
        <w:jc w:val="both"/>
      </w:pPr>
      <w:r>
        <w:rPr>
          <w:rFonts w:ascii="Times New Roman"/>
          <w:b w:val="false"/>
          <w:i w:val="false"/>
          <w:color w:val="000000"/>
          <w:sz w:val="28"/>
        </w:rPr>
        <w:t>
      541. Дисконтированная (приведенная) стоимость применяется для определения текущей стоимости будущих денежных потоков или полезного потенциала, ожидаемых в ходе обычных операций субъекта.</w:t>
      </w:r>
    </w:p>
    <w:bookmarkEnd w:id="1931"/>
    <w:bookmarkStart w:name="z1936" w:id="1932"/>
    <w:p>
      <w:pPr>
        <w:spacing w:after="0"/>
        <w:ind w:left="0"/>
        <w:jc w:val="both"/>
      </w:pPr>
      <w:r>
        <w:rPr>
          <w:rFonts w:ascii="Times New Roman"/>
          <w:b w:val="false"/>
          <w:i w:val="false"/>
          <w:color w:val="000000"/>
          <w:sz w:val="28"/>
        </w:rPr>
        <w:t>
      542. К эффективной ставке процента относится такая ставка дисконтирования, которая приводит планируемые денежные потоки (основной суммы и процентов) к величине, равной первоначально признанной.</w:t>
      </w:r>
    </w:p>
    <w:bookmarkEnd w:id="1932"/>
    <w:bookmarkStart w:name="z1937" w:id="1933"/>
    <w:p>
      <w:pPr>
        <w:spacing w:after="0"/>
        <w:ind w:left="0"/>
        <w:jc w:val="both"/>
      </w:pPr>
      <w:r>
        <w:rPr>
          <w:rFonts w:ascii="Times New Roman"/>
          <w:b w:val="false"/>
          <w:i w:val="false"/>
          <w:color w:val="000000"/>
          <w:sz w:val="28"/>
        </w:rPr>
        <w:t>
      543. Основной формулой дисконтирования денежных потоков является формула определения текущей стоимости единичного платежа:</w:t>
      </w:r>
    </w:p>
    <w:bookmarkEnd w:id="1933"/>
    <w:bookmarkStart w:name="z1938" w:id="1934"/>
    <w:p>
      <w:pPr>
        <w:spacing w:after="0"/>
        <w:ind w:left="0"/>
        <w:jc w:val="both"/>
      </w:pPr>
      <w:r>
        <w:rPr>
          <w:rFonts w:ascii="Times New Roman"/>
          <w:b w:val="false"/>
          <w:i w:val="false"/>
          <w:color w:val="000000"/>
          <w:sz w:val="28"/>
        </w:rPr>
        <w:t>
      PV = FV/(1+i)n, где:</w:t>
      </w:r>
    </w:p>
    <w:bookmarkEnd w:id="1934"/>
    <w:bookmarkStart w:name="z1939" w:id="1935"/>
    <w:p>
      <w:pPr>
        <w:spacing w:after="0"/>
        <w:ind w:left="0"/>
        <w:jc w:val="both"/>
      </w:pPr>
      <w:r>
        <w:rPr>
          <w:rFonts w:ascii="Times New Roman"/>
          <w:b w:val="false"/>
          <w:i w:val="false"/>
          <w:color w:val="000000"/>
          <w:sz w:val="28"/>
        </w:rPr>
        <w:t>
      PV – текущая стоимость – сумма, вкладываемая в настоящий момент времени, то есть финансы, имеющиеся или инвестированные на текущую дату, или текущая стоимость финансовых средств, получаемых в будущем;</w:t>
      </w:r>
    </w:p>
    <w:bookmarkEnd w:id="1935"/>
    <w:bookmarkStart w:name="z1940" w:id="1936"/>
    <w:p>
      <w:pPr>
        <w:spacing w:after="0"/>
        <w:ind w:left="0"/>
        <w:jc w:val="both"/>
      </w:pPr>
      <w:r>
        <w:rPr>
          <w:rFonts w:ascii="Times New Roman"/>
          <w:b w:val="false"/>
          <w:i w:val="false"/>
          <w:color w:val="000000"/>
          <w:sz w:val="28"/>
        </w:rPr>
        <w:t>
      FV – будущая стоимость инвестиции через n лет – финансовые средства, к получению в будущем или будущая величина сегодняшних финансовых средств;</w:t>
      </w:r>
    </w:p>
    <w:bookmarkEnd w:id="1936"/>
    <w:bookmarkStart w:name="z1941" w:id="1937"/>
    <w:p>
      <w:pPr>
        <w:spacing w:after="0"/>
        <w:ind w:left="0"/>
        <w:jc w:val="both"/>
      </w:pPr>
      <w:r>
        <w:rPr>
          <w:rFonts w:ascii="Times New Roman"/>
          <w:b w:val="false"/>
          <w:i w:val="false"/>
          <w:color w:val="000000"/>
          <w:sz w:val="28"/>
        </w:rPr>
        <w:t>
      i – ставка дисконта – процентная ставка, используемая для исчисления текущей и будущей стоимости. Ставка дисконтирования используется для оценки эффективности вложений. С экономической точки зрения ставка дисконтирования – это норма доходности на вложенный капитал, требуемая инвестором;</w:t>
      </w:r>
    </w:p>
    <w:bookmarkEnd w:id="1937"/>
    <w:bookmarkStart w:name="z1942" w:id="1938"/>
    <w:p>
      <w:pPr>
        <w:spacing w:after="0"/>
        <w:ind w:left="0"/>
        <w:jc w:val="both"/>
      </w:pPr>
      <w:r>
        <w:rPr>
          <w:rFonts w:ascii="Times New Roman"/>
          <w:b w:val="false"/>
          <w:i w:val="false"/>
          <w:color w:val="000000"/>
          <w:sz w:val="28"/>
        </w:rPr>
        <w:t>
      n – временной период – количество периодов для расчета текущей и будущей стоимости финансовых средств.</w:t>
      </w:r>
    </w:p>
    <w:bookmarkEnd w:id="1938"/>
    <w:bookmarkStart w:name="z1943" w:id="1939"/>
    <w:p>
      <w:pPr>
        <w:spacing w:after="0"/>
        <w:ind w:left="0"/>
        <w:jc w:val="both"/>
      </w:pPr>
      <w:r>
        <w:rPr>
          <w:rFonts w:ascii="Times New Roman"/>
          <w:b w:val="false"/>
          <w:i w:val="false"/>
          <w:color w:val="000000"/>
          <w:sz w:val="28"/>
        </w:rPr>
        <w:t xml:space="preserve">
      Для определения текущей стоимости 1 условных единиц за разные периоды и по разным процентным ставкам используется таблица С-1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39"/>
    <w:bookmarkStart w:name="z1944" w:id="1940"/>
    <w:p>
      <w:pPr>
        <w:spacing w:after="0"/>
        <w:ind w:left="0"/>
        <w:jc w:val="both"/>
      </w:pPr>
      <w:r>
        <w:rPr>
          <w:rFonts w:ascii="Times New Roman"/>
          <w:b w:val="false"/>
          <w:i w:val="false"/>
          <w:color w:val="000000"/>
          <w:sz w:val="28"/>
        </w:rPr>
        <w:t>
      544. Будущая стоимость инвестиции рассчитывается по формуле:</w:t>
      </w:r>
    </w:p>
    <w:bookmarkEnd w:id="1940"/>
    <w:bookmarkStart w:name="z1945" w:id="1941"/>
    <w:p>
      <w:pPr>
        <w:spacing w:after="0"/>
        <w:ind w:left="0"/>
        <w:jc w:val="both"/>
      </w:pPr>
      <w:r>
        <w:rPr>
          <w:rFonts w:ascii="Times New Roman"/>
          <w:b w:val="false"/>
          <w:i w:val="false"/>
          <w:color w:val="000000"/>
          <w:sz w:val="28"/>
        </w:rPr>
        <w:t>
      FV = PV(1+i)n.</w:t>
      </w:r>
    </w:p>
    <w:bookmarkEnd w:id="1941"/>
    <w:bookmarkStart w:name="z1946" w:id="1942"/>
    <w:p>
      <w:pPr>
        <w:spacing w:after="0"/>
        <w:ind w:left="0"/>
        <w:jc w:val="both"/>
      </w:pPr>
      <w:r>
        <w:rPr>
          <w:rFonts w:ascii="Times New Roman"/>
          <w:b w:val="false"/>
          <w:i w:val="false"/>
          <w:color w:val="000000"/>
          <w:sz w:val="28"/>
        </w:rPr>
        <w:t xml:space="preserve">
      Для определения будущей стоимости 1 условных единиц через n лет используется таблица С-3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942"/>
    <w:bookmarkStart w:name="z1947" w:id="1943"/>
    <w:p>
      <w:pPr>
        <w:spacing w:after="0"/>
        <w:ind w:left="0"/>
        <w:jc w:val="both"/>
      </w:pPr>
      <w:r>
        <w:rPr>
          <w:rFonts w:ascii="Times New Roman"/>
          <w:b w:val="false"/>
          <w:i w:val="false"/>
          <w:color w:val="000000"/>
          <w:sz w:val="28"/>
        </w:rPr>
        <w:t>
      545. Аннуитетом является поток однонаправленных платежей с равными интервалами между последовательными платежами в течение определенного количества лет. Такие выплаты являются как поступлениями, так и выплатами.</w:t>
      </w:r>
    </w:p>
    <w:bookmarkEnd w:id="1943"/>
    <w:bookmarkStart w:name="z1948" w:id="1944"/>
    <w:p>
      <w:pPr>
        <w:spacing w:after="0"/>
        <w:ind w:left="0"/>
        <w:jc w:val="both"/>
      </w:pPr>
      <w:r>
        <w:rPr>
          <w:rFonts w:ascii="Times New Roman"/>
          <w:b w:val="false"/>
          <w:i w:val="false"/>
          <w:color w:val="000000"/>
          <w:sz w:val="28"/>
        </w:rPr>
        <w:t>
      В аннуитете также можно рассчитать как текущую стоимость, так и будущую стоимость.</w:t>
      </w:r>
    </w:p>
    <w:bookmarkEnd w:id="1944"/>
    <w:bookmarkStart w:name="z1949" w:id="1945"/>
    <w:p>
      <w:pPr>
        <w:spacing w:after="0"/>
        <w:ind w:left="0"/>
        <w:jc w:val="both"/>
      </w:pPr>
      <w:r>
        <w:rPr>
          <w:rFonts w:ascii="Times New Roman"/>
          <w:b w:val="false"/>
          <w:i w:val="false"/>
          <w:color w:val="000000"/>
          <w:sz w:val="28"/>
        </w:rPr>
        <w:t>
      546. К текущей (дисконтированной) стоимости аннуитета относится сумма текущих стоимостей каждой отдельной выплаты или поступления, включенных в аннуитет, определяется по формуле:</w:t>
      </w:r>
    </w:p>
    <w:bookmarkEnd w:id="1945"/>
    <w:bookmarkStart w:name="z1950" w:id="1946"/>
    <w:p>
      <w:pPr>
        <w:spacing w:after="0"/>
        <w:ind w:left="0"/>
        <w:jc w:val="both"/>
      </w:pPr>
      <w:r>
        <w:rPr>
          <w:rFonts w:ascii="Times New Roman"/>
          <w:b w:val="false"/>
          <w:i w:val="false"/>
          <w:color w:val="000000"/>
          <w:sz w:val="28"/>
        </w:rPr>
        <w:t>
      PV = FV * f,</w:t>
      </w:r>
    </w:p>
    <w:bookmarkEnd w:id="1946"/>
    <w:bookmarkStart w:name="z1951" w:id="1947"/>
    <w:p>
      <w:pPr>
        <w:spacing w:after="0"/>
        <w:ind w:left="0"/>
        <w:jc w:val="both"/>
      </w:pPr>
      <w:r>
        <w:rPr>
          <w:rFonts w:ascii="Times New Roman"/>
          <w:b w:val="false"/>
          <w:i w:val="false"/>
          <w:color w:val="000000"/>
          <w:sz w:val="28"/>
        </w:rPr>
        <w:t xml:space="preserve">
      где f – фактор дисконтирования таблица С-2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47"/>
    <w:bookmarkStart w:name="z1952" w:id="1948"/>
    <w:p>
      <w:pPr>
        <w:spacing w:after="0"/>
        <w:ind w:left="0"/>
        <w:jc w:val="both"/>
      </w:pPr>
      <w:r>
        <w:rPr>
          <w:rFonts w:ascii="Times New Roman"/>
          <w:b w:val="false"/>
          <w:i w:val="false"/>
          <w:color w:val="000000"/>
          <w:sz w:val="28"/>
        </w:rPr>
        <w:t>
      Текущая стоимость аннуитета может использоваться для определения текущей стоимости будущих поступлений или выплат в соответствии с контрактами по финансовой аренде, которые требуют равнозначных платежей на протяжении равных интервалов (минимальные арендные платежи).</w:t>
      </w:r>
    </w:p>
    <w:bookmarkEnd w:id="1948"/>
    <w:bookmarkStart w:name="z1953" w:id="1949"/>
    <w:p>
      <w:pPr>
        <w:spacing w:after="0"/>
        <w:ind w:left="0"/>
        <w:jc w:val="both"/>
      </w:pPr>
      <w:r>
        <w:rPr>
          <w:rFonts w:ascii="Times New Roman"/>
          <w:b w:val="false"/>
          <w:i w:val="false"/>
          <w:color w:val="000000"/>
          <w:sz w:val="28"/>
        </w:rPr>
        <w:t>
      547. Будущей стоимостью аннуитета является сумма будущих стоимостей каждой отдельной выплаты или поступления, включенных в аннуитет, определяется по формуле:</w:t>
      </w:r>
    </w:p>
    <w:bookmarkEnd w:id="1949"/>
    <w:bookmarkStart w:name="z1954" w:id="1950"/>
    <w:p>
      <w:pPr>
        <w:spacing w:after="0"/>
        <w:ind w:left="0"/>
        <w:jc w:val="both"/>
      </w:pPr>
      <w:r>
        <w:rPr>
          <w:rFonts w:ascii="Times New Roman"/>
          <w:b w:val="false"/>
          <w:i w:val="false"/>
          <w:color w:val="000000"/>
          <w:sz w:val="28"/>
        </w:rPr>
        <w:t>
      FV = PV * f,</w:t>
      </w:r>
    </w:p>
    <w:bookmarkEnd w:id="1950"/>
    <w:bookmarkStart w:name="z1955" w:id="1951"/>
    <w:p>
      <w:pPr>
        <w:spacing w:after="0"/>
        <w:ind w:left="0"/>
        <w:jc w:val="both"/>
      </w:pPr>
      <w:r>
        <w:rPr>
          <w:rFonts w:ascii="Times New Roman"/>
          <w:b w:val="false"/>
          <w:i w:val="false"/>
          <w:color w:val="000000"/>
          <w:sz w:val="28"/>
        </w:rPr>
        <w:t xml:space="preserve">
      где f – фактор дисконтирования таблица С-4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51"/>
    <w:bookmarkStart w:name="z1956" w:id="1952"/>
    <w:p>
      <w:pPr>
        <w:spacing w:after="0"/>
        <w:ind w:left="0"/>
        <w:jc w:val="both"/>
      </w:pPr>
      <w:r>
        <w:rPr>
          <w:rFonts w:ascii="Times New Roman"/>
          <w:b w:val="false"/>
          <w:i w:val="false"/>
          <w:color w:val="000000"/>
          <w:sz w:val="28"/>
        </w:rPr>
        <w:t xml:space="preserve">
      548. К минимальным арендным платежам относятся платежи, которые арендатор осуществляет в течение срока аренды. Минимальные арендные платежи состоят из арендного обязательства и финансовых расходов (вознаграждения). </w:t>
      </w:r>
    </w:p>
    <w:bookmarkEnd w:id="1952"/>
    <w:bookmarkStart w:name="z1957" w:id="1953"/>
    <w:p>
      <w:pPr>
        <w:spacing w:after="0"/>
        <w:ind w:left="0"/>
        <w:jc w:val="both"/>
      </w:pPr>
      <w:r>
        <w:rPr>
          <w:rFonts w:ascii="Times New Roman"/>
          <w:b w:val="false"/>
          <w:i w:val="false"/>
          <w:color w:val="000000"/>
          <w:sz w:val="28"/>
        </w:rPr>
        <w:t>
      При расчете дисконтированной стоимости минимальных арендных платежей ставкой дисконтирования является ставка процента, подразумеваемая в договоре аренды, если ее практически возможно определить; в противном случае используется приростная ставка процента на заемный капитал арендатора или процент, установленный банком для кредита на такой же период для покупки актива.</w:t>
      </w:r>
    </w:p>
    <w:bookmarkEnd w:id="1953"/>
    <w:bookmarkStart w:name="z1958" w:id="1954"/>
    <w:p>
      <w:pPr>
        <w:spacing w:after="0"/>
        <w:ind w:left="0"/>
        <w:jc w:val="both"/>
      </w:pPr>
      <w:r>
        <w:rPr>
          <w:rFonts w:ascii="Times New Roman"/>
          <w:b w:val="false"/>
          <w:i w:val="false"/>
          <w:color w:val="000000"/>
          <w:sz w:val="28"/>
        </w:rPr>
        <w:t>
      549. Чтобы рассчитать дисконтированную стоимость, государственное учреждение определяет размер и периодичность арендных платежей и процентную ставку дисконтирования i.</w:t>
      </w:r>
    </w:p>
    <w:bookmarkEnd w:id="1954"/>
    <w:bookmarkStart w:name="z1959" w:id="1955"/>
    <w:p>
      <w:pPr>
        <w:spacing w:after="0"/>
        <w:ind w:left="0"/>
        <w:jc w:val="both"/>
      </w:pPr>
      <w:r>
        <w:rPr>
          <w:rFonts w:ascii="Times New Roman"/>
          <w:b w:val="false"/>
          <w:i w:val="false"/>
          <w:color w:val="000000"/>
          <w:sz w:val="28"/>
        </w:rPr>
        <w:t>
      550. В случае наличия любого признака, указывающего на возможное обесценение актива, государственное учреждение производит оценку возмещаемой стоимости службы актива (генерирующей единицы).</w:t>
      </w:r>
    </w:p>
    <w:bookmarkEnd w:id="1955"/>
    <w:bookmarkStart w:name="z1960" w:id="1956"/>
    <w:p>
      <w:pPr>
        <w:spacing w:after="0"/>
        <w:ind w:left="0"/>
        <w:jc w:val="both"/>
      </w:pPr>
      <w:r>
        <w:rPr>
          <w:rFonts w:ascii="Times New Roman"/>
          <w:b w:val="false"/>
          <w:i w:val="false"/>
          <w:color w:val="000000"/>
          <w:sz w:val="28"/>
        </w:rPr>
        <w:t>
      Дисконтированная стоимость остаточного сервисного потенциала актива или генерирующей единицы определяется с использованием следующих методов:</w:t>
      </w:r>
    </w:p>
    <w:bookmarkEnd w:id="1956"/>
    <w:bookmarkStart w:name="z1961" w:id="1957"/>
    <w:p>
      <w:pPr>
        <w:spacing w:after="0"/>
        <w:ind w:left="0"/>
        <w:jc w:val="both"/>
      </w:pPr>
      <w:r>
        <w:rPr>
          <w:rFonts w:ascii="Times New Roman"/>
          <w:b w:val="false"/>
          <w:i w:val="false"/>
          <w:color w:val="000000"/>
          <w:sz w:val="28"/>
        </w:rPr>
        <w:t>
      метод амортизированной стоимости замещения</w:t>
      </w:r>
    </w:p>
    <w:bookmarkEnd w:id="1957"/>
    <w:bookmarkStart w:name="z1962" w:id="1958"/>
    <w:p>
      <w:pPr>
        <w:spacing w:after="0"/>
        <w:ind w:left="0"/>
        <w:jc w:val="both"/>
      </w:pPr>
      <w:r>
        <w:rPr>
          <w:rFonts w:ascii="Times New Roman"/>
          <w:b w:val="false"/>
          <w:i w:val="false"/>
          <w:color w:val="000000"/>
          <w:sz w:val="28"/>
        </w:rPr>
        <w:t>
      Стоимостью замещения актива является стоимость, необходимая для замены валового полезного потенциала актива. Эта стоимость амортизируется, для того чтобы отразить уже потребленный или закончившийся полезный потенциал актива. Актив может замещаться либо путем воспроизводства (репликации) существующего актива, либо путем замены его валового полезного потенциала. Амортизированная стоимость замещения измеряется как разница между стоимостью воспроизводства или стоимостью замещения актива, в зависимости от того, которая из них меньше, и накопленной амортизацией, рассчитанной на основе такой стоимости, для того чтобы отразить уже потребленный или закончившийся полезный потенциал актива.</w:t>
      </w:r>
    </w:p>
    <w:bookmarkEnd w:id="1958"/>
    <w:bookmarkStart w:name="z1963" w:id="1959"/>
    <w:p>
      <w:pPr>
        <w:spacing w:after="0"/>
        <w:ind w:left="0"/>
        <w:jc w:val="both"/>
      </w:pPr>
      <w:r>
        <w:rPr>
          <w:rFonts w:ascii="Times New Roman"/>
          <w:b w:val="false"/>
          <w:i w:val="false"/>
          <w:color w:val="000000"/>
          <w:sz w:val="28"/>
        </w:rPr>
        <w:t>
      метод стоимости восстановления</w:t>
      </w:r>
    </w:p>
    <w:bookmarkEnd w:id="1959"/>
    <w:bookmarkStart w:name="z1964" w:id="1960"/>
    <w:p>
      <w:pPr>
        <w:spacing w:after="0"/>
        <w:ind w:left="0"/>
        <w:jc w:val="both"/>
      </w:pPr>
      <w:r>
        <w:rPr>
          <w:rFonts w:ascii="Times New Roman"/>
          <w:b w:val="false"/>
          <w:i w:val="false"/>
          <w:color w:val="000000"/>
          <w:sz w:val="28"/>
        </w:rPr>
        <w:t>
      К стоимости восстановления относится стоимость восстановления полезного потенциала актива до уровня, который был до его обесценения. Дисконтированная стоимость остаточного полезного потенциала актива определяется путем вычитания оценочной стоимости восстановления актива от текущей стоимости замещения остаточного полезного потенциала актива до обесценения. Последняя определяется как амортизированная стоимость воспроизводства или амортизированная стоимость замещения актива, в зависимости от того, какая из них меньше.</w:t>
      </w:r>
    </w:p>
    <w:bookmarkEnd w:id="1960"/>
    <w:bookmarkStart w:name="z1965" w:id="1961"/>
    <w:p>
      <w:pPr>
        <w:spacing w:after="0"/>
        <w:ind w:left="0"/>
        <w:jc w:val="both"/>
      </w:pPr>
      <w:r>
        <w:rPr>
          <w:rFonts w:ascii="Times New Roman"/>
          <w:b w:val="false"/>
          <w:i w:val="false"/>
          <w:color w:val="000000"/>
          <w:sz w:val="28"/>
        </w:rPr>
        <w:t>
      метод полезных единиц</w:t>
      </w:r>
    </w:p>
    <w:bookmarkEnd w:id="1961"/>
    <w:bookmarkStart w:name="z1966" w:id="1962"/>
    <w:p>
      <w:pPr>
        <w:spacing w:after="0"/>
        <w:ind w:left="0"/>
        <w:jc w:val="both"/>
      </w:pPr>
      <w:r>
        <w:rPr>
          <w:rFonts w:ascii="Times New Roman"/>
          <w:b w:val="false"/>
          <w:i w:val="false"/>
          <w:color w:val="000000"/>
          <w:sz w:val="28"/>
        </w:rPr>
        <w:t>
      Дисконтированная стоимость остаточного полезного потенциала актива определяется путем уменьшения текущей стоимости остаточного полезного потенциала актива до обесценения для согласования с уменьшенным количеством полезных единиц, ожидаемых от актива в его обесцененном состоянии. Как и в подходе стоимости замещения, текущая стоимость замещения остаточного полезного потенциала актива до обесценения определяется как амортизированная стоимость воспроизводства или амортизированная стоимость замещения актива до обесценения, в зависимости оттого, какая из них меньше.</w:t>
      </w:r>
    </w:p>
    <w:bookmarkEnd w:id="1962"/>
    <w:bookmarkStart w:name="z1967" w:id="1963"/>
    <w:p>
      <w:pPr>
        <w:spacing w:after="0"/>
        <w:ind w:left="0"/>
        <w:jc w:val="both"/>
      </w:pPr>
      <w:r>
        <w:rPr>
          <w:rFonts w:ascii="Times New Roman"/>
          <w:b w:val="false"/>
          <w:i w:val="false"/>
          <w:color w:val="000000"/>
          <w:sz w:val="28"/>
        </w:rPr>
        <w:t>
      Выбор наиболее подходящего метода для измерения ценности от использования зависит от наличия данных и характера обесценения:</w:t>
      </w:r>
    </w:p>
    <w:bookmarkEnd w:id="1963"/>
    <w:bookmarkStart w:name="z1968" w:id="1964"/>
    <w:p>
      <w:pPr>
        <w:spacing w:after="0"/>
        <w:ind w:left="0"/>
        <w:jc w:val="both"/>
      </w:pPr>
      <w:r>
        <w:rPr>
          <w:rFonts w:ascii="Times New Roman"/>
          <w:b w:val="false"/>
          <w:i w:val="false"/>
          <w:color w:val="000000"/>
          <w:sz w:val="28"/>
        </w:rPr>
        <w:t>
      обесценения, определенные как результат значительных долгосрочных изменений в технологической, законодательной или политической среде, измеряются с применением подхода амортизированной стоимости замещения или подхода служебных единиц, в случае необходимости;</w:t>
      </w:r>
    </w:p>
    <w:bookmarkEnd w:id="1964"/>
    <w:bookmarkStart w:name="z1969" w:id="1965"/>
    <w:p>
      <w:pPr>
        <w:spacing w:after="0"/>
        <w:ind w:left="0"/>
        <w:jc w:val="both"/>
      </w:pPr>
      <w:r>
        <w:rPr>
          <w:rFonts w:ascii="Times New Roman"/>
          <w:b w:val="false"/>
          <w:i w:val="false"/>
          <w:color w:val="000000"/>
          <w:sz w:val="28"/>
        </w:rPr>
        <w:t>
      обесценения, определенные как результат значительного долгосрочного изменения в степени или способе использования, в том числе определенные в результате прекращения или почти полного прекращения спроса, измеряются с применением подхода амортизированной стоимости замещения или подхода служебных единиц, в случае необходимости;</w:t>
      </w:r>
    </w:p>
    <w:bookmarkEnd w:id="1965"/>
    <w:bookmarkStart w:name="z1970" w:id="1966"/>
    <w:p>
      <w:pPr>
        <w:spacing w:after="0"/>
        <w:ind w:left="0"/>
        <w:jc w:val="both"/>
      </w:pPr>
      <w:r>
        <w:rPr>
          <w:rFonts w:ascii="Times New Roman"/>
          <w:b w:val="false"/>
          <w:i w:val="false"/>
          <w:color w:val="000000"/>
          <w:sz w:val="28"/>
        </w:rPr>
        <w:t>
      обесценения, определенные как результат физического повреждения, измеряются с применением подхода стоимости воспроизводства или подхода амортизированной стоимости замещения, в случае необходимости.</w:t>
      </w:r>
    </w:p>
    <w:bookmarkEnd w:id="1966"/>
    <w:bookmarkStart w:name="z1971" w:id="1967"/>
    <w:p>
      <w:pPr>
        <w:spacing w:after="0"/>
        <w:ind w:left="0"/>
        <w:jc w:val="left"/>
      </w:pPr>
      <w:r>
        <w:rPr>
          <w:rFonts w:ascii="Times New Roman"/>
          <w:b/>
          <w:i w:val="false"/>
          <w:color w:val="000000"/>
        </w:rPr>
        <w:t xml:space="preserve"> Раздел 4. Порядок учета операций по централизованному снабжению долгосрочными активами и запасами государственных учреждений</w:t>
      </w:r>
    </w:p>
    <w:bookmarkEnd w:id="1967"/>
    <w:bookmarkStart w:name="z1972" w:id="1968"/>
    <w:p>
      <w:pPr>
        <w:spacing w:after="0"/>
        <w:ind w:left="0"/>
        <w:jc w:val="left"/>
      </w:pPr>
      <w:r>
        <w:rPr>
          <w:rFonts w:ascii="Times New Roman"/>
          <w:b/>
          <w:i w:val="false"/>
          <w:color w:val="000000"/>
        </w:rPr>
        <w:t xml:space="preserve"> Глава 26. Порядок учета операций по централизованному снабжению, возникающих между заказчиком и грузополучателем, состоящими на одном бюджете</w:t>
      </w:r>
    </w:p>
    <w:bookmarkEnd w:id="1968"/>
    <w:bookmarkStart w:name="z1973" w:id="1969"/>
    <w:p>
      <w:pPr>
        <w:spacing w:after="0"/>
        <w:ind w:left="0"/>
        <w:jc w:val="both"/>
      </w:pPr>
      <w:r>
        <w:rPr>
          <w:rFonts w:ascii="Times New Roman"/>
          <w:b w:val="false"/>
          <w:i w:val="false"/>
          <w:color w:val="000000"/>
          <w:sz w:val="28"/>
        </w:rPr>
        <w:t>
      551. Расчеты с поставщиком за долгосрочные активы и запасы в порядке централизованного снабжения государственных учреждений заказчик учитывает на счете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969"/>
    <w:bookmarkStart w:name="z1974" w:id="1970"/>
    <w:p>
      <w:pPr>
        <w:spacing w:after="0"/>
        <w:ind w:left="0"/>
        <w:jc w:val="both"/>
      </w:pPr>
      <w:r>
        <w:rPr>
          <w:rFonts w:ascii="Times New Roman"/>
          <w:b w:val="false"/>
          <w:i w:val="false"/>
          <w:color w:val="000000"/>
          <w:sz w:val="28"/>
        </w:rPr>
        <w:t>
      552. На основании представленных документов (счетов, накладных и других документов), полученных от поставщика на отправленные ценности грузополучателю, грузополучатель высылает Заказчику или централизованной бухгалтерии извещение по форме 280 Форм бухгалтерской документации. К извещению прилагается копия счета поставщика на отправленные в адрес грузополучателя материальные ценности.</w:t>
      </w:r>
    </w:p>
    <w:bookmarkEnd w:id="1970"/>
    <w:bookmarkStart w:name="z1975" w:id="1971"/>
    <w:p>
      <w:pPr>
        <w:spacing w:after="0"/>
        <w:ind w:left="0"/>
        <w:jc w:val="both"/>
      </w:pPr>
      <w:r>
        <w:rPr>
          <w:rFonts w:ascii="Times New Roman"/>
          <w:b w:val="false"/>
          <w:i w:val="false"/>
          <w:color w:val="000000"/>
          <w:sz w:val="28"/>
        </w:rPr>
        <w:t>
      553. Бухгалтерия грузополучателя на основании извещения и копии счета поставщика на отправленные материальные ценности в адрес грузополучателя производит следующие записи:</w:t>
      </w:r>
    </w:p>
    <w:bookmarkEnd w:id="1971"/>
    <w:bookmarkStart w:name="z1976" w:id="1972"/>
    <w:p>
      <w:pPr>
        <w:spacing w:after="0"/>
        <w:ind w:left="0"/>
        <w:jc w:val="both"/>
      </w:pPr>
      <w:r>
        <w:rPr>
          <w:rFonts w:ascii="Times New Roman"/>
          <w:b w:val="false"/>
          <w:i w:val="false"/>
          <w:color w:val="000000"/>
          <w:sz w:val="28"/>
        </w:rPr>
        <w:t>
      на сумму поступивших активов дебетует соответствующий субсчет/счета долгосрочных активов Плана счетов, а также возвратной тары и кредитует 6330 "Доходы от безвозмездного получения активов";</w:t>
      </w:r>
    </w:p>
    <w:bookmarkEnd w:id="1972"/>
    <w:bookmarkStart w:name="z1977" w:id="1973"/>
    <w:p>
      <w:pPr>
        <w:spacing w:after="0"/>
        <w:ind w:left="0"/>
        <w:jc w:val="both"/>
      </w:pPr>
      <w:r>
        <w:rPr>
          <w:rFonts w:ascii="Times New Roman"/>
          <w:b w:val="false"/>
          <w:i w:val="false"/>
          <w:color w:val="000000"/>
          <w:sz w:val="28"/>
        </w:rPr>
        <w:t>
      грузополучатель, на сумму отправленных поставщиком ценностей, но не поступивших к моменту получения извещения, дебетует счет 1350 "Запасы в пути" и кредитует счет 6330 "Доходы от безвозмездного получения активов". По получении этих ценностей дебетуются соответствующие субсчета счета 1310 "Материалы" и кредитуется счет 1350 "Запасы в пути".</w:t>
      </w:r>
    </w:p>
    <w:bookmarkEnd w:id="1973"/>
    <w:bookmarkStart w:name="z1978" w:id="1974"/>
    <w:p>
      <w:pPr>
        <w:spacing w:after="0"/>
        <w:ind w:left="0"/>
        <w:jc w:val="both"/>
      </w:pPr>
      <w:r>
        <w:rPr>
          <w:rFonts w:ascii="Times New Roman"/>
          <w:b w:val="false"/>
          <w:i w:val="false"/>
          <w:color w:val="000000"/>
          <w:sz w:val="28"/>
        </w:rPr>
        <w:t>
      Данная запись производится с учетом условий поставки, указанных в извещении по форме 280 Форм бухгалтерской документации.</w:t>
      </w:r>
    </w:p>
    <w:bookmarkEnd w:id="1974"/>
    <w:bookmarkStart w:name="z1979" w:id="1975"/>
    <w:p>
      <w:pPr>
        <w:spacing w:after="0"/>
        <w:ind w:left="0"/>
        <w:jc w:val="both"/>
      </w:pPr>
      <w:r>
        <w:rPr>
          <w:rFonts w:ascii="Times New Roman"/>
          <w:b w:val="false"/>
          <w:i w:val="false"/>
          <w:color w:val="000000"/>
          <w:sz w:val="28"/>
        </w:rPr>
        <w:t>
      Бухгалтерская служба грузополучателя после приемки материальных ценностей немедленно высылает ответное извещение о взятии на учет полученных ценностей по форме 280 Форм бухгалтерской документации.</w:t>
      </w:r>
    </w:p>
    <w:bookmarkEnd w:id="1975"/>
    <w:bookmarkStart w:name="z1980" w:id="1976"/>
    <w:p>
      <w:pPr>
        <w:spacing w:after="0"/>
        <w:ind w:left="0"/>
        <w:jc w:val="both"/>
      </w:pPr>
      <w:r>
        <w:rPr>
          <w:rFonts w:ascii="Times New Roman"/>
          <w:b w:val="false"/>
          <w:i w:val="false"/>
          <w:color w:val="000000"/>
          <w:sz w:val="28"/>
        </w:rPr>
        <w:t>
      554. После получения от грузополучателя ответного извещения бухгалтерская служба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bookmarkEnd w:id="1976"/>
    <w:bookmarkStart w:name="z1981" w:id="1977"/>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их принятии, оформляются акты.</w:t>
      </w:r>
    </w:p>
    <w:bookmarkEnd w:id="1977"/>
    <w:bookmarkStart w:name="z1982" w:id="1978"/>
    <w:p>
      <w:pPr>
        <w:spacing w:after="0"/>
        <w:ind w:left="0"/>
        <w:jc w:val="both"/>
      </w:pPr>
      <w:r>
        <w:rPr>
          <w:rFonts w:ascii="Times New Roman"/>
          <w:b w:val="false"/>
          <w:i w:val="false"/>
          <w:color w:val="000000"/>
          <w:sz w:val="28"/>
        </w:rPr>
        <w:t>
      555. При отправке поставщику возвратной тары бухгалтерская служба грузополучателя высылает заказчику для расчетов с поставщиком все документы, подтверждающие отправку тары с указанием ее количества, цены и стоимости. По этим операциям грузополучатель производит записи по дебету счета 6360 "Прочие доходы" и кредиту субсчета 1319 "Прочие материалы" на сумму возвратной тары.</w:t>
      </w:r>
    </w:p>
    <w:bookmarkEnd w:id="1978"/>
    <w:bookmarkStart w:name="z1983" w:id="1979"/>
    <w:p>
      <w:pPr>
        <w:spacing w:after="0"/>
        <w:ind w:left="0"/>
        <w:jc w:val="both"/>
      </w:pPr>
      <w:r>
        <w:rPr>
          <w:rFonts w:ascii="Times New Roman"/>
          <w:b w:val="false"/>
          <w:i w:val="false"/>
          <w:color w:val="000000"/>
          <w:sz w:val="28"/>
        </w:rPr>
        <w:t>
      Заказчик по этим операциям производит следующие записи:</w:t>
      </w:r>
    </w:p>
    <w:bookmarkEnd w:id="1979"/>
    <w:bookmarkStart w:name="z1984" w:id="1980"/>
    <w:p>
      <w:pPr>
        <w:spacing w:after="0"/>
        <w:ind w:left="0"/>
        <w:jc w:val="both"/>
      </w:pPr>
      <w:r>
        <w:rPr>
          <w:rFonts w:ascii="Times New Roman"/>
          <w:b w:val="false"/>
          <w:i w:val="false"/>
          <w:color w:val="000000"/>
          <w:sz w:val="28"/>
        </w:rPr>
        <w:t>
      по получении документов от грузополучателя на отправленную возвратную тару и предъявлении за нее счета поставщику (по цене приобретения тары) дебетует счет 3210 "Краткосрочная кредиторская задолженность поставщикам и подрядчикам" – на сумму предъявленного счета и кредитует счет 7460 "Прочие расходы", на сумму разницы между ценой приобретения тары и ценой, по которой возвращена тара поставщику, дебетует счет 7460 "Прочие расходы" и кредитует счет 3210 "Краткосрочная кредиторская задолженность поставщикам и подрядчикам";</w:t>
      </w:r>
    </w:p>
    <w:bookmarkEnd w:id="1980"/>
    <w:bookmarkStart w:name="z1985" w:id="1981"/>
    <w:p>
      <w:pPr>
        <w:spacing w:after="0"/>
        <w:ind w:left="0"/>
        <w:jc w:val="both"/>
      </w:pPr>
      <w:r>
        <w:rPr>
          <w:rFonts w:ascii="Times New Roman"/>
          <w:b w:val="false"/>
          <w:i w:val="false"/>
          <w:color w:val="000000"/>
          <w:sz w:val="28"/>
        </w:rPr>
        <w:t>
      при получении денег за возвратную тару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Если возвратная тара приобреталась в прошлом году, заказчик эту сумму вносит в доход бюджета, из которого он финансируется.</w:t>
      </w:r>
    </w:p>
    <w:bookmarkEnd w:id="1981"/>
    <w:bookmarkStart w:name="z1986" w:id="1982"/>
    <w:p>
      <w:pPr>
        <w:spacing w:after="0"/>
        <w:ind w:left="0"/>
        <w:jc w:val="left"/>
      </w:pPr>
      <w:r>
        <w:rPr>
          <w:rFonts w:ascii="Times New Roman"/>
          <w:b/>
          <w:i w:val="false"/>
          <w:color w:val="000000"/>
        </w:rPr>
        <w:t xml:space="preserve"> Глава 27. Порядок учета операций по централизованному снабжению, возникающих между заказчиком и грузополучателем, состоящими на разных бюджетах</w:t>
      </w:r>
    </w:p>
    <w:bookmarkEnd w:id="1982"/>
    <w:bookmarkStart w:name="z1987" w:id="1983"/>
    <w:p>
      <w:pPr>
        <w:spacing w:after="0"/>
        <w:ind w:left="0"/>
        <w:jc w:val="both"/>
      </w:pPr>
      <w:r>
        <w:rPr>
          <w:rFonts w:ascii="Times New Roman"/>
          <w:b w:val="false"/>
          <w:i w:val="false"/>
          <w:color w:val="000000"/>
          <w:sz w:val="28"/>
        </w:rPr>
        <w:t>
      556. Расчеты с поставщиком за запасы (работы и услуги) в порядке централизованного снабжения государственного учреждения заказчик учитывает на счет 3210 "Краткосрочная кредиторская задолженность поставщикам и подрядчикам". При оплате счета поставщика заказчик дебетует счет 3210 "Краткосрочная кредиторская задолженность поставщикам и подрядчикам" и кредитует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1983"/>
    <w:bookmarkStart w:name="z1988" w:id="1984"/>
    <w:p>
      <w:pPr>
        <w:spacing w:after="0"/>
        <w:ind w:left="0"/>
        <w:jc w:val="both"/>
      </w:pPr>
      <w:r>
        <w:rPr>
          <w:rFonts w:ascii="Times New Roman"/>
          <w:b w:val="false"/>
          <w:i w:val="false"/>
          <w:color w:val="000000"/>
          <w:sz w:val="28"/>
        </w:rPr>
        <w:t>
      557. На основании полученных от поставщика оправдательных документов (счетов, накладных и других документов) на отправленные ценности грузополучателю Заказчик высылает грузополучателю или централизованной бухгалтерии извещение по форме 280 Форм бухгалтерской документации.</w:t>
      </w:r>
    </w:p>
    <w:bookmarkEnd w:id="1984"/>
    <w:bookmarkStart w:name="z1989" w:id="1985"/>
    <w:p>
      <w:pPr>
        <w:spacing w:after="0"/>
        <w:ind w:left="0"/>
        <w:jc w:val="both"/>
      </w:pPr>
      <w:r>
        <w:rPr>
          <w:rFonts w:ascii="Times New Roman"/>
          <w:b w:val="false"/>
          <w:i w:val="false"/>
          <w:color w:val="000000"/>
          <w:sz w:val="28"/>
        </w:rPr>
        <w:t>
      При этом заказчик высылает бухгалтерской службе грузополучателя извещение по форме 280 Форм бухгалтерской документации. К извещению прилагается копия счета поставщика на отправленные ценности.</w:t>
      </w:r>
    </w:p>
    <w:bookmarkEnd w:id="1985"/>
    <w:bookmarkStart w:name="z1990" w:id="1986"/>
    <w:p>
      <w:pPr>
        <w:spacing w:after="0"/>
        <w:ind w:left="0"/>
        <w:jc w:val="both"/>
      </w:pPr>
      <w:r>
        <w:rPr>
          <w:rFonts w:ascii="Times New Roman"/>
          <w:b w:val="false"/>
          <w:i w:val="false"/>
          <w:color w:val="000000"/>
          <w:sz w:val="28"/>
        </w:rPr>
        <w:t>
      558. Бухгалтерская служба грузополучателя по получению извещения и копии счета-фактуры поставщика на отправленные материальные ценности от Заказчика производит следующие записи: на сумму поступивших долгосрочных активов, дебетует субсчет/счета долгосрочных активов Плана счетов и кредитует 6360 "Прочие доходы";</w:t>
      </w:r>
    </w:p>
    <w:bookmarkEnd w:id="1986"/>
    <w:bookmarkStart w:name="z1991" w:id="1987"/>
    <w:p>
      <w:pPr>
        <w:spacing w:after="0"/>
        <w:ind w:left="0"/>
        <w:jc w:val="both"/>
      </w:pPr>
      <w:r>
        <w:rPr>
          <w:rFonts w:ascii="Times New Roman"/>
          <w:b w:val="false"/>
          <w:i w:val="false"/>
          <w:color w:val="000000"/>
          <w:sz w:val="28"/>
        </w:rPr>
        <w:t>
      на сумму поступивших материалов или возвратной тары, белья, постельных принадлежностей, одежды и обуви дебетует соответствующие субсчета счета 1310 "Материалы" и кредитует счет 6360 "Прочие доходы".</w:t>
      </w:r>
    </w:p>
    <w:bookmarkEnd w:id="1987"/>
    <w:bookmarkStart w:name="z1992" w:id="1988"/>
    <w:p>
      <w:pPr>
        <w:spacing w:after="0"/>
        <w:ind w:left="0"/>
        <w:jc w:val="both"/>
      </w:pPr>
      <w:r>
        <w:rPr>
          <w:rFonts w:ascii="Times New Roman"/>
          <w:b w:val="false"/>
          <w:i w:val="false"/>
          <w:color w:val="000000"/>
          <w:sz w:val="28"/>
        </w:rPr>
        <w:t>
      Грузополучатель, на сумму отправленных поставщиком в адрес грузополучателя ценностей, но не поступивших к моменту получения извещения, дебетует счет 1350 "Запасы в пути" и кредитует счет 6360 "Прочие доходы". Данная запись производится с учетом условий поставки, указанных в указанных в извещении по форме 280 Форм бухгалтерской документации.</w:t>
      </w:r>
    </w:p>
    <w:bookmarkEnd w:id="1988"/>
    <w:bookmarkStart w:name="z1993" w:id="1989"/>
    <w:p>
      <w:pPr>
        <w:spacing w:after="0"/>
        <w:ind w:left="0"/>
        <w:jc w:val="both"/>
      </w:pPr>
      <w:r>
        <w:rPr>
          <w:rFonts w:ascii="Times New Roman"/>
          <w:b w:val="false"/>
          <w:i w:val="false"/>
          <w:color w:val="000000"/>
          <w:sz w:val="28"/>
        </w:rPr>
        <w:t>
      По получении этих ценностей делаются следующие записи на сумму поступивших материалов или возвратной тары дебетуются соответствующие субсчета счета 1310 "Материалы" и кредитуется счет 1350 "Запасы в пути".</w:t>
      </w:r>
    </w:p>
    <w:bookmarkEnd w:id="1989"/>
    <w:bookmarkStart w:name="z1994" w:id="1990"/>
    <w:p>
      <w:pPr>
        <w:spacing w:after="0"/>
        <w:ind w:left="0"/>
        <w:jc w:val="both"/>
      </w:pPr>
      <w:r>
        <w:rPr>
          <w:rFonts w:ascii="Times New Roman"/>
          <w:b w:val="false"/>
          <w:i w:val="false"/>
          <w:color w:val="000000"/>
          <w:sz w:val="28"/>
        </w:rPr>
        <w:t>
      Грузополучатель по получению от Поставщика акта выполненных работ и копии счета-фактуры подтверждает объемы и количество выполненных работ и оказанных услуг, подписывает акты и направляет их Заказчику для оплаты.</w:t>
      </w:r>
    </w:p>
    <w:bookmarkEnd w:id="1990"/>
    <w:bookmarkStart w:name="z1995" w:id="1991"/>
    <w:p>
      <w:pPr>
        <w:spacing w:after="0"/>
        <w:ind w:left="0"/>
        <w:jc w:val="both"/>
      </w:pPr>
      <w:r>
        <w:rPr>
          <w:rFonts w:ascii="Times New Roman"/>
          <w:b w:val="false"/>
          <w:i w:val="false"/>
          <w:color w:val="000000"/>
          <w:sz w:val="28"/>
        </w:rPr>
        <w:t>
      559. Бухгалтерская служба грузополучателя по приемке активов немедленно высылает заказчику ответное извещение по форме 280 Форм бухгалтерской документации о принятии на учет поступивших ценностей в порядке централизованного снабжения.</w:t>
      </w:r>
    </w:p>
    <w:bookmarkEnd w:id="1991"/>
    <w:bookmarkStart w:name="z1996" w:id="1992"/>
    <w:p>
      <w:pPr>
        <w:spacing w:after="0"/>
        <w:ind w:left="0"/>
        <w:jc w:val="both"/>
      </w:pPr>
      <w:r>
        <w:rPr>
          <w:rFonts w:ascii="Times New Roman"/>
          <w:b w:val="false"/>
          <w:i w:val="false"/>
          <w:color w:val="000000"/>
          <w:sz w:val="28"/>
        </w:rPr>
        <w:t>
      После получения от грузополучателя ответного извещения бухгалтерской службой Заказчика производится запись по дебету счета 7460 "Прочие расходы" и кредиту счета 3210 "Краткосрочная кредиторская задолженность поставщикам и подрядчикам".</w:t>
      </w:r>
    </w:p>
    <w:bookmarkEnd w:id="1992"/>
    <w:bookmarkStart w:name="z1997" w:id="1993"/>
    <w:p>
      <w:pPr>
        <w:spacing w:after="0"/>
        <w:ind w:left="0"/>
        <w:jc w:val="both"/>
      </w:pPr>
      <w:r>
        <w:rPr>
          <w:rFonts w:ascii="Times New Roman"/>
          <w:b w:val="false"/>
          <w:i w:val="false"/>
          <w:color w:val="000000"/>
          <w:sz w:val="28"/>
        </w:rPr>
        <w:t>
      Грузополучателем на сумму недостачи и порчи ценностей или некомплектности предметов, выявленных при приемке ценностей, оформляются акты.</w:t>
      </w:r>
    </w:p>
    <w:bookmarkEnd w:id="1993"/>
    <w:bookmarkStart w:name="z1998" w:id="1994"/>
    <w:p>
      <w:pPr>
        <w:spacing w:after="0"/>
        <w:ind w:left="0"/>
        <w:jc w:val="both"/>
      </w:pPr>
      <w:r>
        <w:rPr>
          <w:rFonts w:ascii="Times New Roman"/>
          <w:b w:val="false"/>
          <w:i w:val="false"/>
          <w:color w:val="000000"/>
          <w:sz w:val="28"/>
        </w:rPr>
        <w:t>
      560. При отправке поставщику возвратной тары бухгалтерская служба грузополучателя высылает заказчику для расчетов с поставщиками все документы, подтверждающие отправку тары, с указанием ее количества, цены, стоимости и по этим операциям производит запись в дебет счета 6360 "Прочие доходы" и кредит субсчета 1319 "Прочие материалы".</w:t>
      </w:r>
    </w:p>
    <w:bookmarkEnd w:id="1994"/>
    <w:bookmarkStart w:name="z1999" w:id="1995"/>
    <w:p>
      <w:pPr>
        <w:spacing w:after="0"/>
        <w:ind w:left="0"/>
        <w:jc w:val="both"/>
      </w:pPr>
      <w:r>
        <w:rPr>
          <w:rFonts w:ascii="Times New Roman"/>
          <w:b w:val="false"/>
          <w:i w:val="false"/>
          <w:color w:val="000000"/>
          <w:sz w:val="28"/>
        </w:rPr>
        <w:t>
      Заказчик по этим операциям в учете производит следующие записи:</w:t>
      </w:r>
    </w:p>
    <w:bookmarkEnd w:id="1995"/>
    <w:bookmarkStart w:name="z2000" w:id="1996"/>
    <w:p>
      <w:pPr>
        <w:spacing w:after="0"/>
        <w:ind w:left="0"/>
        <w:jc w:val="both"/>
      </w:pPr>
      <w:r>
        <w:rPr>
          <w:rFonts w:ascii="Times New Roman"/>
          <w:b w:val="false"/>
          <w:i w:val="false"/>
          <w:color w:val="000000"/>
          <w:sz w:val="28"/>
        </w:rPr>
        <w:t>
      по получении документов от бухгалтерской службы грузополучателя на отправленную возвратную тару и предъявлении за нее счета поставщику дебетует 3210 "Краткосрочная кредиторская задолженность поставщикам и подрядчикам" (поставщик) и кредитует счет 7460 "Прочие расходы";</w:t>
      </w:r>
    </w:p>
    <w:bookmarkEnd w:id="1996"/>
    <w:bookmarkStart w:name="z2001" w:id="1997"/>
    <w:p>
      <w:pPr>
        <w:spacing w:after="0"/>
        <w:ind w:left="0"/>
        <w:jc w:val="both"/>
      </w:pPr>
      <w:r>
        <w:rPr>
          <w:rFonts w:ascii="Times New Roman"/>
          <w:b w:val="false"/>
          <w:i w:val="false"/>
          <w:color w:val="000000"/>
          <w:sz w:val="28"/>
        </w:rPr>
        <w:t>
      при получении денег за возвратную тару от поставщика дебетует счет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и кредитует счет 3210 "Краткосрочная кредиторская задолженность поставщикам и подрядчикам". В тех случаях, когда возвратная тара приобреталась в прошлом году, заказчик эту сумму вносит в доход бюджета, из которого он финансируется.</w:t>
      </w:r>
    </w:p>
    <w:bookmarkEnd w:id="1997"/>
    <w:bookmarkStart w:name="z2002" w:id="1998"/>
    <w:p>
      <w:pPr>
        <w:spacing w:after="0"/>
        <w:ind w:left="0"/>
        <w:jc w:val="left"/>
      </w:pPr>
      <w:r>
        <w:rPr>
          <w:rFonts w:ascii="Times New Roman"/>
          <w:b/>
          <w:i w:val="false"/>
          <w:color w:val="000000"/>
        </w:rPr>
        <w:t xml:space="preserve"> Глава 28. Порядок учета активов и обязательств по договорам концессии</w:t>
      </w:r>
    </w:p>
    <w:bookmarkEnd w:id="1998"/>
    <w:bookmarkStart w:name="z2003" w:id="1999"/>
    <w:p>
      <w:pPr>
        <w:spacing w:after="0"/>
        <w:ind w:left="0"/>
        <w:jc w:val="both"/>
      </w:pPr>
      <w:r>
        <w:rPr>
          <w:rFonts w:ascii="Times New Roman"/>
          <w:b w:val="false"/>
          <w:i w:val="false"/>
          <w:color w:val="000000"/>
          <w:sz w:val="28"/>
        </w:rPr>
        <w:t>
      561. Принятие объектов концессии в государственную собственность осуществляется в соответствии с Законом Республики Казахстан "О государственно-частном партнерстве" (далее – Закон о ГЧП).</w:t>
      </w:r>
    </w:p>
    <w:bookmarkEnd w:id="1999"/>
    <w:bookmarkStart w:name="z2004" w:id="2000"/>
    <w:p>
      <w:pPr>
        <w:spacing w:after="0"/>
        <w:ind w:left="0"/>
        <w:jc w:val="both"/>
      </w:pPr>
      <w:r>
        <w:rPr>
          <w:rFonts w:ascii="Times New Roman"/>
          <w:b w:val="false"/>
          <w:i w:val="false"/>
          <w:color w:val="000000"/>
          <w:sz w:val="28"/>
        </w:rPr>
        <w:t>
      В соответствии с Законом о ГЧП государственным партнером (далее – концедент) является Республика Казахстан в лице одного или нескольких государственных органов, наделенных полномочиями в части реализации государственной политики в области государственно-частного партнерства, или государственных учреждений, государственных предприятий и (или) товариществ с ограниченной ответственностью,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заключивших договор государственно-частного партнерства.</w:t>
      </w:r>
    </w:p>
    <w:bookmarkEnd w:id="2000"/>
    <w:bookmarkStart w:name="z2005" w:id="2001"/>
    <w:p>
      <w:pPr>
        <w:spacing w:after="0"/>
        <w:ind w:left="0"/>
        <w:jc w:val="both"/>
      </w:pPr>
      <w:r>
        <w:rPr>
          <w:rFonts w:ascii="Times New Roman"/>
          <w:b w:val="false"/>
          <w:i w:val="false"/>
          <w:color w:val="000000"/>
          <w:sz w:val="28"/>
        </w:rPr>
        <w:t xml:space="preserve">
      В рамках концессионного соглашения концессионером является заключившее договор концессии юридическое лицо и/или физическое лицо, осуществляющее предпринимательскую деятельность. </w:t>
      </w:r>
    </w:p>
    <w:bookmarkEnd w:id="2001"/>
    <w:bookmarkStart w:name="z2006" w:id="2002"/>
    <w:p>
      <w:pPr>
        <w:spacing w:after="0"/>
        <w:ind w:left="0"/>
        <w:jc w:val="both"/>
      </w:pPr>
      <w:r>
        <w:rPr>
          <w:rFonts w:ascii="Times New Roman"/>
          <w:b w:val="false"/>
          <w:i w:val="false"/>
          <w:color w:val="000000"/>
          <w:sz w:val="28"/>
        </w:rPr>
        <w:t xml:space="preserve">
      В бухгалтерском учете обеспечивается правильное документальное оформление и своевременное отражение в регистрах учета поступления и выбытия концессионного актива, а также контроль за их сохранностью. </w:t>
      </w:r>
    </w:p>
    <w:bookmarkEnd w:id="2002"/>
    <w:bookmarkStart w:name="z2007" w:id="2003"/>
    <w:p>
      <w:pPr>
        <w:spacing w:after="0"/>
        <w:ind w:left="0"/>
        <w:jc w:val="both"/>
      </w:pPr>
      <w:r>
        <w:rPr>
          <w:rFonts w:ascii="Times New Roman"/>
          <w:b w:val="false"/>
          <w:i w:val="false"/>
          <w:color w:val="000000"/>
          <w:sz w:val="28"/>
        </w:rPr>
        <w:t xml:space="preserve">
      562. Концессионный актив в рамках концессионного соглашения предоставляется концессионером, который является существующим активом концессионера, либо строится, разрабатывается, приобретается концессионером или который является существующим или усовершенствованным существующим активом концедента. </w:t>
      </w:r>
    </w:p>
    <w:bookmarkEnd w:id="2003"/>
    <w:bookmarkStart w:name="z2008" w:id="2004"/>
    <w:p>
      <w:pPr>
        <w:spacing w:after="0"/>
        <w:ind w:left="0"/>
        <w:jc w:val="both"/>
      </w:pPr>
      <w:r>
        <w:rPr>
          <w:rFonts w:ascii="Times New Roman"/>
          <w:b w:val="false"/>
          <w:i w:val="false"/>
          <w:color w:val="000000"/>
          <w:sz w:val="28"/>
        </w:rPr>
        <w:t>
      563. Концедент признавает актив, предоставленный концессионером, и усовершенствованный существующий актив концедента как концессионный актив, если:</w:t>
      </w:r>
    </w:p>
    <w:bookmarkEnd w:id="2004"/>
    <w:bookmarkStart w:name="z2009" w:id="2005"/>
    <w:p>
      <w:pPr>
        <w:spacing w:after="0"/>
        <w:ind w:left="0"/>
        <w:jc w:val="both"/>
      </w:pPr>
      <w:r>
        <w:rPr>
          <w:rFonts w:ascii="Times New Roman"/>
          <w:b w:val="false"/>
          <w:i w:val="false"/>
          <w:color w:val="000000"/>
          <w:sz w:val="28"/>
        </w:rPr>
        <w:t xml:space="preserve">
      концедент контролирует или регулирует то, какие услуги предоставляет концессионер с помощью актива, кому следует предоставлять их и по какой цене; </w:t>
      </w:r>
    </w:p>
    <w:bookmarkEnd w:id="2005"/>
    <w:bookmarkStart w:name="z2010" w:id="2006"/>
    <w:p>
      <w:pPr>
        <w:spacing w:after="0"/>
        <w:ind w:left="0"/>
        <w:jc w:val="both"/>
      </w:pPr>
      <w:r>
        <w:rPr>
          <w:rFonts w:ascii="Times New Roman"/>
          <w:b w:val="false"/>
          <w:i w:val="false"/>
          <w:color w:val="000000"/>
          <w:sz w:val="28"/>
        </w:rPr>
        <w:t>
      концедент контролирует – на правах собственности, правах использования с целью извлечения выгоды или на ином основании – любую значительную остаточную долю в активе в конце срока действия соглашения.</w:t>
      </w:r>
    </w:p>
    <w:bookmarkEnd w:id="2006"/>
    <w:bookmarkStart w:name="z2011" w:id="2007"/>
    <w:p>
      <w:pPr>
        <w:spacing w:after="0"/>
        <w:ind w:left="0"/>
        <w:jc w:val="both"/>
      </w:pPr>
      <w:r>
        <w:rPr>
          <w:rFonts w:ascii="Times New Roman"/>
          <w:b w:val="false"/>
          <w:i w:val="false"/>
          <w:color w:val="000000"/>
          <w:sz w:val="28"/>
        </w:rPr>
        <w:t>
      564. Для учета концессионного актива в государственных учреждениях применяются счета/субсчета подразделов 2300 "Основные средства", 2400 "Незавершенное строительство и капитальные вложения", 2700 "Нематериальные активы" с использованием дополнительной двухзначной нумерации для дополнительной аналитической информации, начиная нумерацию с 20 после установленных четырех знаков счета/субсчета с точкой. Например, сооружение, переданное по договору концессии, следует отражать на счете 2330.20 "Сооружения".</w:t>
      </w:r>
    </w:p>
    <w:bookmarkEnd w:id="2007"/>
    <w:bookmarkStart w:name="z2012" w:id="2008"/>
    <w:p>
      <w:pPr>
        <w:spacing w:after="0"/>
        <w:ind w:left="0"/>
        <w:jc w:val="both"/>
      </w:pPr>
      <w:r>
        <w:rPr>
          <w:rFonts w:ascii="Times New Roman"/>
          <w:b w:val="false"/>
          <w:i w:val="false"/>
          <w:color w:val="000000"/>
          <w:sz w:val="28"/>
        </w:rPr>
        <w:t xml:space="preserve">
      565. Концедент проводит первоначальную оценку концессионного актива по справедливой стоимости, за исключением случаев, когда существующий актив концедента реклассифицирован как концессионный актив. </w:t>
      </w:r>
    </w:p>
    <w:bookmarkEnd w:id="2008"/>
    <w:bookmarkStart w:name="z2013" w:id="2009"/>
    <w:p>
      <w:pPr>
        <w:spacing w:after="0"/>
        <w:ind w:left="0"/>
        <w:jc w:val="both"/>
      </w:pPr>
      <w:r>
        <w:rPr>
          <w:rFonts w:ascii="Times New Roman"/>
          <w:b w:val="false"/>
          <w:i w:val="false"/>
          <w:color w:val="000000"/>
          <w:sz w:val="28"/>
        </w:rPr>
        <w:t xml:space="preserve">
      В случае, когда существующий актив концедента передан в концессию, концедент реклассифицирует существующий актив как концессионный актив. </w:t>
      </w:r>
    </w:p>
    <w:bookmarkEnd w:id="2009"/>
    <w:bookmarkStart w:name="z2014" w:id="2010"/>
    <w:p>
      <w:pPr>
        <w:spacing w:after="0"/>
        <w:ind w:left="0"/>
        <w:jc w:val="both"/>
      </w:pPr>
      <w:r>
        <w:rPr>
          <w:rFonts w:ascii="Times New Roman"/>
          <w:b w:val="false"/>
          <w:i w:val="false"/>
          <w:color w:val="000000"/>
          <w:sz w:val="28"/>
        </w:rPr>
        <w:t xml:space="preserve">
      566. После первоначального признания или реклассификации концессионные активы учитываются аналогично основным средствам и/или нематериальным активам в соответствии с разделом 9 "Порядок учета основных средств" и/или разделом 12 "Порядок учета нематериальных активов" настоящих Правил. </w:t>
      </w:r>
    </w:p>
    <w:bookmarkEnd w:id="2010"/>
    <w:bookmarkStart w:name="z2015" w:id="2011"/>
    <w:p>
      <w:pPr>
        <w:spacing w:after="0"/>
        <w:ind w:left="0"/>
        <w:jc w:val="both"/>
      </w:pPr>
      <w:r>
        <w:rPr>
          <w:rFonts w:ascii="Times New Roman"/>
          <w:b w:val="false"/>
          <w:i w:val="false"/>
          <w:color w:val="000000"/>
          <w:sz w:val="28"/>
        </w:rPr>
        <w:t xml:space="preserve">
      567. При признании концедентом концессионного актива следует признавать обязательство. Концендент не признает обязательство, в случаях, когда существующий актив концедента реклассифицируется как концессионный актив. </w:t>
      </w:r>
    </w:p>
    <w:bookmarkEnd w:id="2011"/>
    <w:bookmarkStart w:name="z2016" w:id="2012"/>
    <w:p>
      <w:pPr>
        <w:spacing w:after="0"/>
        <w:ind w:left="0"/>
        <w:jc w:val="both"/>
      </w:pPr>
      <w:r>
        <w:rPr>
          <w:rFonts w:ascii="Times New Roman"/>
          <w:b w:val="false"/>
          <w:i w:val="false"/>
          <w:color w:val="000000"/>
          <w:sz w:val="28"/>
        </w:rPr>
        <w:t xml:space="preserve">
      568. Первоначальная оценка обязательства производится в той же сумме, на которую был оценен концессионный актив, скорректированную на сумму любого иного вознаграждения (например, денежных средств), предоставляемого концедентом концессионеру или концессионером концеденту. </w:t>
      </w:r>
    </w:p>
    <w:bookmarkEnd w:id="2012"/>
    <w:bookmarkStart w:name="z2017" w:id="2013"/>
    <w:p>
      <w:pPr>
        <w:spacing w:after="0"/>
        <w:ind w:left="0"/>
        <w:jc w:val="both"/>
      </w:pPr>
      <w:r>
        <w:rPr>
          <w:rFonts w:ascii="Times New Roman"/>
          <w:b w:val="false"/>
          <w:i w:val="false"/>
          <w:color w:val="000000"/>
          <w:sz w:val="28"/>
        </w:rPr>
        <w:t>
      569. Характер признаваемого обязательства зависит от характера вознаграждения, которым обмениваются концедент и концессионер. Характер вознаграждения, предоставленного концедентом концессионеру, определяется с учетом условий обязывающего соглашения и, в соответствующих случаях, договорного права.</w:t>
      </w:r>
    </w:p>
    <w:bookmarkEnd w:id="2013"/>
    <w:bookmarkStart w:name="z2018" w:id="2014"/>
    <w:p>
      <w:pPr>
        <w:spacing w:after="0"/>
        <w:ind w:left="0"/>
        <w:jc w:val="both"/>
      </w:pPr>
      <w:r>
        <w:rPr>
          <w:rFonts w:ascii="Times New Roman"/>
          <w:b w:val="false"/>
          <w:i w:val="false"/>
          <w:color w:val="000000"/>
          <w:sz w:val="28"/>
        </w:rPr>
        <w:t>
      570. В обмен на концессионный актив концедент может выплатить концессионеру возмещение за концессионный актив следующими способами в любом их сочетании:</w:t>
      </w:r>
    </w:p>
    <w:bookmarkEnd w:id="2014"/>
    <w:bookmarkStart w:name="z2019" w:id="2015"/>
    <w:p>
      <w:pPr>
        <w:spacing w:after="0"/>
        <w:ind w:left="0"/>
        <w:jc w:val="both"/>
      </w:pPr>
      <w:r>
        <w:rPr>
          <w:rFonts w:ascii="Times New Roman"/>
          <w:b w:val="false"/>
          <w:i w:val="false"/>
          <w:color w:val="000000"/>
          <w:sz w:val="28"/>
        </w:rPr>
        <w:t>
      осуществление платежей концессионеру (модель "финансового обязательства");</w:t>
      </w:r>
    </w:p>
    <w:bookmarkEnd w:id="2015"/>
    <w:bookmarkStart w:name="z2020" w:id="2016"/>
    <w:p>
      <w:pPr>
        <w:spacing w:after="0"/>
        <w:ind w:left="0"/>
        <w:jc w:val="both"/>
      </w:pPr>
      <w:r>
        <w:rPr>
          <w:rFonts w:ascii="Times New Roman"/>
          <w:b w:val="false"/>
          <w:i w:val="false"/>
          <w:color w:val="000000"/>
          <w:sz w:val="28"/>
        </w:rPr>
        <w:t>
      выплата возмещения концессионеру другими способами (модель "предоставления права концессионеру"), в частности:</w:t>
      </w:r>
    </w:p>
    <w:bookmarkEnd w:id="2016"/>
    <w:bookmarkStart w:name="z2021" w:id="2017"/>
    <w:p>
      <w:pPr>
        <w:spacing w:after="0"/>
        <w:ind w:left="0"/>
        <w:jc w:val="both"/>
      </w:pPr>
      <w:r>
        <w:rPr>
          <w:rFonts w:ascii="Times New Roman"/>
          <w:b w:val="false"/>
          <w:i w:val="false"/>
          <w:color w:val="000000"/>
          <w:sz w:val="28"/>
        </w:rPr>
        <w:t>
      предоставление концессионеру права получать выручку от сторонних пользователей концессионного актива; или</w:t>
      </w:r>
    </w:p>
    <w:bookmarkEnd w:id="2017"/>
    <w:bookmarkStart w:name="z2022" w:id="2018"/>
    <w:p>
      <w:pPr>
        <w:spacing w:after="0"/>
        <w:ind w:left="0"/>
        <w:jc w:val="both"/>
      </w:pPr>
      <w:r>
        <w:rPr>
          <w:rFonts w:ascii="Times New Roman"/>
          <w:b w:val="false"/>
          <w:i w:val="false"/>
          <w:color w:val="000000"/>
          <w:sz w:val="28"/>
        </w:rPr>
        <w:t>
      предоставление концессионеру доступа к другому генерирующему доход активу для его использования концессионером.</w:t>
      </w:r>
    </w:p>
    <w:bookmarkEnd w:id="2018"/>
    <w:bookmarkStart w:name="z2023" w:id="2019"/>
    <w:p>
      <w:pPr>
        <w:spacing w:after="0"/>
        <w:ind w:left="0"/>
        <w:jc w:val="both"/>
      </w:pPr>
      <w:r>
        <w:rPr>
          <w:rFonts w:ascii="Times New Roman"/>
          <w:b w:val="false"/>
          <w:i w:val="false"/>
          <w:color w:val="000000"/>
          <w:sz w:val="28"/>
        </w:rPr>
        <w:t xml:space="preserve">
      571. Для обязательств по договорам концессии применяются две модели: </w:t>
      </w:r>
    </w:p>
    <w:bookmarkEnd w:id="2019"/>
    <w:bookmarkStart w:name="z2024" w:id="2020"/>
    <w:p>
      <w:pPr>
        <w:spacing w:after="0"/>
        <w:ind w:left="0"/>
        <w:jc w:val="both"/>
      </w:pPr>
      <w:r>
        <w:rPr>
          <w:rFonts w:ascii="Times New Roman"/>
          <w:b w:val="false"/>
          <w:i w:val="false"/>
          <w:color w:val="000000"/>
          <w:sz w:val="28"/>
        </w:rPr>
        <w:t>
      модель финансового обязательства;</w:t>
      </w:r>
    </w:p>
    <w:bookmarkEnd w:id="2020"/>
    <w:bookmarkStart w:name="z2025" w:id="2021"/>
    <w:p>
      <w:pPr>
        <w:spacing w:after="0"/>
        <w:ind w:left="0"/>
        <w:jc w:val="both"/>
      </w:pPr>
      <w:r>
        <w:rPr>
          <w:rFonts w:ascii="Times New Roman"/>
          <w:b w:val="false"/>
          <w:i w:val="false"/>
          <w:color w:val="000000"/>
          <w:sz w:val="28"/>
        </w:rPr>
        <w:t xml:space="preserve">
      модель предоставления права. </w:t>
      </w:r>
    </w:p>
    <w:bookmarkEnd w:id="2021"/>
    <w:bookmarkStart w:name="z2026" w:id="2022"/>
    <w:p>
      <w:pPr>
        <w:spacing w:after="0"/>
        <w:ind w:left="0"/>
        <w:jc w:val="both"/>
      </w:pPr>
      <w:r>
        <w:rPr>
          <w:rFonts w:ascii="Times New Roman"/>
          <w:b w:val="false"/>
          <w:i w:val="false"/>
          <w:color w:val="000000"/>
          <w:sz w:val="28"/>
        </w:rPr>
        <w:t>
      572. По модели финансового обязательства: когда концедент имеет безусловное обязательство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концедент учитывает обязательство как финансовое обязательство.</w:t>
      </w:r>
    </w:p>
    <w:bookmarkEnd w:id="2022"/>
    <w:bookmarkStart w:name="z2027" w:id="2023"/>
    <w:p>
      <w:pPr>
        <w:spacing w:after="0"/>
        <w:ind w:left="0"/>
        <w:jc w:val="both"/>
      </w:pPr>
      <w:r>
        <w:rPr>
          <w:rFonts w:ascii="Times New Roman"/>
          <w:b w:val="false"/>
          <w:i w:val="false"/>
          <w:color w:val="000000"/>
          <w:sz w:val="28"/>
        </w:rPr>
        <w:t>
      573. Концедент распределяет производимые концессионеру платежи и учитывает их в соответствии с их экономическим содержанием как уменьшение обязательства, затраты по займам и как плату за услуги, предоставленные концессионером.</w:t>
      </w:r>
    </w:p>
    <w:bookmarkEnd w:id="2023"/>
    <w:bookmarkStart w:name="z2028" w:id="2024"/>
    <w:p>
      <w:pPr>
        <w:spacing w:after="0"/>
        <w:ind w:left="0"/>
        <w:jc w:val="both"/>
      </w:pPr>
      <w:r>
        <w:rPr>
          <w:rFonts w:ascii="Times New Roman"/>
          <w:b w:val="false"/>
          <w:i w:val="false"/>
          <w:color w:val="000000"/>
          <w:sz w:val="28"/>
        </w:rPr>
        <w:t xml:space="preserve">
      Затраты по займам и плата за услуги, предоставленные концессионером в рамках концессионных соглашений на предоставление услуг, учитываются как расходы. </w:t>
      </w:r>
    </w:p>
    <w:bookmarkEnd w:id="2024"/>
    <w:bookmarkStart w:name="z2029" w:id="2025"/>
    <w:p>
      <w:pPr>
        <w:spacing w:after="0"/>
        <w:ind w:left="0"/>
        <w:jc w:val="both"/>
      </w:pPr>
      <w:r>
        <w:rPr>
          <w:rFonts w:ascii="Times New Roman"/>
          <w:b w:val="false"/>
          <w:i w:val="false"/>
          <w:color w:val="000000"/>
          <w:sz w:val="28"/>
        </w:rPr>
        <w:t>
      574.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2025"/>
    <w:bookmarkStart w:name="z2030" w:id="2026"/>
    <w:p>
      <w:pPr>
        <w:spacing w:after="0"/>
        <w:ind w:left="0"/>
        <w:jc w:val="both"/>
      </w:pPr>
      <w:r>
        <w:rPr>
          <w:rFonts w:ascii="Times New Roman"/>
          <w:b w:val="false"/>
          <w:i w:val="false"/>
          <w:color w:val="000000"/>
          <w:sz w:val="28"/>
        </w:rPr>
        <w:t xml:space="preserve">
      575. По модели предоставление права: когда концедент не имеет безусловного обязательства осуществлять выплаты концессионеру денежными средствами или иным финансовым активом за строительство, разработку, приобретение или усовершенствование концессионного актива и предоставляет концессионеру право получать доход от сторонних пользователей или иного генерирующего доход актива, концедент учитывает обязательство как незаработанную часть дохода, возникшего в результате обмена активами между концедентом и концессионером. </w:t>
      </w:r>
    </w:p>
    <w:bookmarkEnd w:id="2026"/>
    <w:bookmarkStart w:name="z2031" w:id="2027"/>
    <w:p>
      <w:pPr>
        <w:spacing w:after="0"/>
        <w:ind w:left="0"/>
        <w:jc w:val="both"/>
      </w:pPr>
      <w:r>
        <w:rPr>
          <w:rFonts w:ascii="Times New Roman"/>
          <w:b w:val="false"/>
          <w:i w:val="false"/>
          <w:color w:val="000000"/>
          <w:sz w:val="28"/>
        </w:rPr>
        <w:t xml:space="preserve">
      Концедент признает доход и уменьшать обязательство, признанное согласно экономической сущности концессионного соглашения на предоставление услуг. При этом производится запись: 4310 "Доходы будущих периодов" и кредиту счета 6220 "Прочие доходы от управления активами". </w:t>
      </w:r>
    </w:p>
    <w:bookmarkEnd w:id="2027"/>
    <w:bookmarkStart w:name="z2032" w:id="2028"/>
    <w:p>
      <w:pPr>
        <w:spacing w:after="0"/>
        <w:ind w:left="0"/>
        <w:jc w:val="both"/>
      </w:pPr>
      <w:r>
        <w:rPr>
          <w:rFonts w:ascii="Times New Roman"/>
          <w:b w:val="false"/>
          <w:i w:val="false"/>
          <w:color w:val="000000"/>
          <w:sz w:val="28"/>
        </w:rPr>
        <w:t xml:space="preserve">
      В случаях, если концедент производит оплату за строительство, разработку, приобретение или улучшение концессионного актива путем принятия финансового обязательства и частично путем предоставления права концессионеру, государственное учреждение отдельно учитывает каждую часть совокупного обязательства. </w:t>
      </w:r>
    </w:p>
    <w:bookmarkEnd w:id="2028"/>
    <w:bookmarkStart w:name="z2033" w:id="2029"/>
    <w:p>
      <w:pPr>
        <w:spacing w:after="0"/>
        <w:ind w:left="0"/>
        <w:jc w:val="both"/>
      </w:pPr>
      <w:r>
        <w:rPr>
          <w:rFonts w:ascii="Times New Roman"/>
          <w:b w:val="false"/>
          <w:i w:val="false"/>
          <w:color w:val="000000"/>
          <w:sz w:val="28"/>
        </w:rPr>
        <w:t>
      Начисление амортизации основных средств по договорам концессии по модели предоставления права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2029"/>
    <w:bookmarkStart w:name="z2034" w:id="2030"/>
    <w:p>
      <w:pPr>
        <w:spacing w:after="0"/>
        <w:ind w:left="0"/>
        <w:jc w:val="both"/>
      </w:pPr>
      <w:r>
        <w:rPr>
          <w:rFonts w:ascii="Times New Roman"/>
          <w:b w:val="false"/>
          <w:i w:val="false"/>
          <w:color w:val="000000"/>
          <w:sz w:val="28"/>
        </w:rPr>
        <w:t xml:space="preserve">
      576. Концедент учитывает другие обязательства, условные обязательства и условные активы, возникающие в связи с концессионным соглашением на оказание услуг, в соответствии с главами 5 "Порядок учета финансовых инвестиций и финансовых обязательств" и 18 "Определение оценочных обязательств, условных обязательств и условных активов" настоящих Правил. </w:t>
      </w:r>
    </w:p>
    <w:bookmarkEnd w:id="2030"/>
    <w:bookmarkStart w:name="z2035" w:id="2031"/>
    <w:p>
      <w:pPr>
        <w:spacing w:after="0"/>
        <w:ind w:left="0"/>
        <w:jc w:val="both"/>
      </w:pPr>
      <w:r>
        <w:rPr>
          <w:rFonts w:ascii="Times New Roman"/>
          <w:b w:val="false"/>
          <w:i w:val="false"/>
          <w:color w:val="000000"/>
          <w:sz w:val="28"/>
        </w:rPr>
        <w:t>
      577. Учет операций по договорам, не подпадающие под условия главы 28 "Порядок учета активов и обязательств по договорам концессии" настоящих Правил, осуществляется исходя из условий договорных отношений в соответствии с другими главами настоящих Правил.</w:t>
      </w:r>
    </w:p>
    <w:bookmarkEnd w:id="2031"/>
    <w:bookmarkStart w:name="z2036" w:id="2032"/>
    <w:p>
      <w:pPr>
        <w:spacing w:after="0"/>
        <w:ind w:left="0"/>
        <w:jc w:val="both"/>
      </w:pPr>
      <w:r>
        <w:rPr>
          <w:rFonts w:ascii="Times New Roman"/>
          <w:b w:val="false"/>
          <w:i w:val="false"/>
          <w:color w:val="000000"/>
          <w:sz w:val="28"/>
        </w:rPr>
        <w:t>
      578. При приемке–передаче построенного концессионером актива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2"/>
    <w:bookmarkStart w:name="z2037" w:id="2033"/>
    <w:p>
      <w:pPr>
        <w:spacing w:after="0"/>
        <w:ind w:left="0"/>
        <w:jc w:val="both"/>
      </w:pPr>
      <w:r>
        <w:rPr>
          <w:rFonts w:ascii="Times New Roman"/>
          <w:b w:val="false"/>
          <w:i w:val="false"/>
          <w:color w:val="000000"/>
          <w:sz w:val="28"/>
        </w:rPr>
        <w:t>
      При приемке–передаче приобретенных концедентом или существующих активов концедента по договорам концессии постоянно действующей комиссией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3"/>
    <w:bookmarkStart w:name="z2038" w:id="2034"/>
    <w:p>
      <w:pPr>
        <w:spacing w:after="0"/>
        <w:ind w:left="0"/>
        <w:jc w:val="both"/>
      </w:pPr>
      <w:r>
        <w:rPr>
          <w:rFonts w:ascii="Times New Roman"/>
          <w:b w:val="false"/>
          <w:i w:val="false"/>
          <w:color w:val="000000"/>
          <w:sz w:val="28"/>
        </w:rPr>
        <w:t>
      При приемке–передаче существующего актива концессионера или приобретенного концессионером по договорам концессии постоянно действующей комиссией государственного учреждения составляется "Акт приемки-передачи (перемещения) основных средств и инвестиционной недвижимости" форма ОС-1 Форм бухгалтерской документации в 2-х (двух) экземплярах.</w:t>
      </w:r>
    </w:p>
    <w:bookmarkEnd w:id="2034"/>
    <w:bookmarkStart w:name="z2039" w:id="2035"/>
    <w:p>
      <w:pPr>
        <w:spacing w:after="0"/>
        <w:ind w:left="0"/>
        <w:jc w:val="both"/>
      </w:pPr>
      <w:r>
        <w:rPr>
          <w:rFonts w:ascii="Times New Roman"/>
          <w:b w:val="false"/>
          <w:i w:val="false"/>
          <w:color w:val="000000"/>
          <w:sz w:val="28"/>
        </w:rPr>
        <w:t xml:space="preserve">
      579. Аналитический учет движения концессионных активов ведется в "Инвентарной карточке учета основных средств, инвестиционной недвижимости в государственных учреждениях" форма ОС-6 Форм бухгалтерской документации. </w:t>
      </w:r>
    </w:p>
    <w:bookmarkEnd w:id="2035"/>
    <w:bookmarkStart w:name="z2040" w:id="2036"/>
    <w:p>
      <w:pPr>
        <w:spacing w:after="0"/>
        <w:ind w:left="0"/>
        <w:jc w:val="both"/>
      </w:pPr>
      <w:r>
        <w:rPr>
          <w:rFonts w:ascii="Times New Roman"/>
          <w:b w:val="false"/>
          <w:i w:val="false"/>
          <w:color w:val="000000"/>
          <w:sz w:val="28"/>
        </w:rPr>
        <w:t>
      Аналитический учет движения нематериальных активов ведется в "Инвентарной карточке учета нематериальных активов" форма НОС-6 Форм бухгалтерской документации.</w:t>
      </w:r>
    </w:p>
    <w:bookmarkEnd w:id="2036"/>
    <w:bookmarkStart w:name="z2041" w:id="2037"/>
    <w:p>
      <w:pPr>
        <w:spacing w:after="0"/>
        <w:ind w:left="0"/>
        <w:jc w:val="both"/>
      </w:pPr>
      <w:r>
        <w:rPr>
          <w:rFonts w:ascii="Times New Roman"/>
          <w:b w:val="false"/>
          <w:i w:val="false"/>
          <w:color w:val="000000"/>
          <w:sz w:val="28"/>
        </w:rPr>
        <w:t>
      Для оформления приемки-передачи объекта нематериальных активов применяется "Акт приемки-передачи (перемещения) нематериальных активов" форма НОС-1 Форм бухгалтерской документации.</w:t>
      </w:r>
    </w:p>
    <w:bookmarkEnd w:id="2037"/>
    <w:bookmarkStart w:name="z2042" w:id="2038"/>
    <w:p>
      <w:pPr>
        <w:spacing w:after="0"/>
        <w:ind w:left="0"/>
        <w:jc w:val="both"/>
      </w:pPr>
      <w:r>
        <w:rPr>
          <w:rFonts w:ascii="Times New Roman"/>
          <w:b w:val="false"/>
          <w:i w:val="false"/>
          <w:color w:val="000000"/>
          <w:sz w:val="28"/>
        </w:rPr>
        <w:t>
      580. Списание с баланса концессионных активов осуществляется в соответствии с Законом о государственном имуществе.</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bl>
    <w:bookmarkStart w:name="z2044" w:id="2039"/>
    <w:p>
      <w:pPr>
        <w:spacing w:after="0"/>
        <w:ind w:left="0"/>
        <w:jc w:val="left"/>
      </w:pPr>
      <w:r>
        <w:rPr>
          <w:rFonts w:ascii="Times New Roman"/>
          <w:b/>
          <w:i w:val="false"/>
          <w:color w:val="000000"/>
        </w:rPr>
        <w:t xml:space="preserve"> Годовые нормы износа по долгосрочным активам государственных учреждений</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группы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счета/субсчета по Плану счетов бухгалтерского учета государственных учреждений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нормы износа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износа (в % (процентах) к первоначальной стоимости)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Сооружения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Передаточные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электропередачи 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Трансмиссии и трубопроводы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Подвижной состав железнодорожного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для оказания скорой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Гужевой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Силовые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Измерительные приборы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Регулирующие приборы и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Офисное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Криминалистическое оборудование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6.Инструменты,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инвентарь и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производственный и хозяйственный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Озеленительные, декоративные насаждения и другие искусственные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улучшению земель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инвентарь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скот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8.Инвестиционная недвижимость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соглашение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45" w:id="2040"/>
    <w:p>
      <w:pPr>
        <w:spacing w:after="0"/>
        <w:ind w:left="0"/>
        <w:jc w:val="both"/>
      </w:pPr>
      <w:r>
        <w:rPr>
          <w:rFonts w:ascii="Times New Roman"/>
          <w:b w:val="false"/>
          <w:i w:val="false"/>
          <w:color w:val="000000"/>
          <w:sz w:val="28"/>
        </w:rPr>
        <w:t>
      Примечание: * для санитарного автотранспорта служб скорой медицинской помощи, находящегося на балансе у государственного учреждения</w:t>
      </w:r>
    </w:p>
    <w:bookmarkEnd w:id="2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Сельскохозяйственная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Конечные результаты переработки полученной (собранной)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ковер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41"/>
          <w:p>
            <w:pPr>
              <w:spacing w:after="20"/>
              <w:ind w:left="20"/>
              <w:jc w:val="both"/>
            </w:pPr>
            <w:r>
              <w:rPr>
                <w:rFonts w:ascii="Times New Roman"/>
                <w:b w:val="false"/>
                <w:i w:val="false"/>
                <w:color w:val="000000"/>
                <w:sz w:val="20"/>
              </w:rPr>
              <w:t>
Деревья в</w:t>
            </w:r>
          </w:p>
          <w:bookmarkEnd w:id="2041"/>
          <w:p>
            <w:pPr>
              <w:spacing w:after="20"/>
              <w:ind w:left="20"/>
              <w:jc w:val="both"/>
            </w:pPr>
            <w:r>
              <w:rPr>
                <w:rFonts w:ascii="Times New Roman"/>
                <w:b w:val="false"/>
                <w:i w:val="false"/>
                <w:color w:val="000000"/>
                <w:sz w:val="20"/>
              </w:rPr>
              <w:t>
лесопосадке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одежда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Собранный тростник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Молочный скот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консервированная ветчина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высушенный табак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Плодово-ягодные деревья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Собранные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прошедшие переработку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 в</w:t>
            </w:r>
            <w:r>
              <w:br/>
            </w:r>
            <w:r>
              <w:rPr>
                <w:rFonts w:ascii="Times New Roman"/>
                <w:b w:val="false"/>
                <w:i w:val="false"/>
                <w:color w:val="000000"/>
                <w:sz w:val="20"/>
              </w:rPr>
              <w:t>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Хозяйственная ситуация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текущего обязательства, вытекающего из прошлых событий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вероятной передачи ресурсов, заключающих экономические выгоды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действия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кадров. В связи с изменением в законодательстве необходимо провести переподготовку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момента начала переподготовки не возникает обязывающего  события.  Расходы будут начислены в период переподготовки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Обременительные договоры. У учреждения существует правовое обязательство продолжать арендные платежи по неиспользуемому оборудованию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 обязательство на неизбежные будущие арендные платежи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(1). Учреждение участвует в судебном разбирательстве. Эксперты считают, что существует высокая степень вероятности того, что в результате разбирательства никакого обязательства у организации не возникнет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Оценочное обязательство не создается.  Исходя из мнения экспертов, организация не признает обязательства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Судебное разбирательство (2) Учреждение участвует в судебном разбирательстве. Эксперты считают, что в результате разбирательства у организации возникнет обязательство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оценочное обязательство для погашения обязательства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3" w:id="2042"/>
    <w:p>
      <w:pPr>
        <w:spacing w:after="0"/>
        <w:ind w:left="0"/>
        <w:jc w:val="left"/>
      </w:pPr>
      <w:r>
        <w:rPr>
          <w:rFonts w:ascii="Times New Roman"/>
          <w:b/>
          <w:i w:val="false"/>
          <w:color w:val="000000"/>
        </w:rPr>
        <w:t xml:space="preserve"> ТАБЛИЦА C-1 Текущая стоимость 1 условных единиц за период</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0,5521</w:t>
            </w:r>
          </w:p>
        </w:tc>
      </w:tr>
    </w:tbl>
    <w:bookmarkStart w:name="z2054" w:id="2043"/>
    <w:p>
      <w:pPr>
        <w:spacing w:after="0"/>
        <w:ind w:left="0"/>
        <w:jc w:val="both"/>
      </w:pPr>
      <w:r>
        <w:rPr>
          <w:rFonts w:ascii="Times New Roman"/>
          <w:b w:val="false"/>
          <w:i w:val="false"/>
          <w:color w:val="000000"/>
          <w:sz w:val="28"/>
        </w:rPr>
        <w:t>
      продолжение таблицы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0,0994</w:t>
            </w:r>
          </w:p>
        </w:tc>
      </w:tr>
    </w:tbl>
    <w:bookmarkStart w:name="z2055" w:id="2044"/>
    <w:p>
      <w:pPr>
        <w:spacing w:after="0"/>
        <w:ind w:left="0"/>
        <w:jc w:val="both"/>
      </w:pPr>
      <w:r>
        <w:rPr>
          <w:rFonts w:ascii="Times New Roman"/>
          <w:b w:val="false"/>
          <w:i w:val="false"/>
          <w:color w:val="000000"/>
          <w:sz w:val="28"/>
        </w:rPr>
        <w:t>
      продолжение таблицы</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8" w:id="2045"/>
    <w:p>
      <w:pPr>
        <w:spacing w:after="0"/>
        <w:ind w:left="0"/>
        <w:jc w:val="left"/>
      </w:pPr>
      <w:r>
        <w:rPr>
          <w:rFonts w:ascii="Times New Roman"/>
          <w:b/>
          <w:i w:val="false"/>
          <w:color w:val="000000"/>
        </w:rPr>
        <w:t xml:space="preserve"> ТАБЛИЦА C-3 Будущая стоимость 1 условных единиц за период</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1,8114</w:t>
            </w:r>
          </w:p>
        </w:tc>
      </w:tr>
    </w:tbl>
    <w:bookmarkStart w:name="z2059" w:id="2046"/>
    <w:p>
      <w:pPr>
        <w:spacing w:after="0"/>
        <w:ind w:left="0"/>
        <w:jc w:val="both"/>
      </w:pPr>
      <w:r>
        <w:rPr>
          <w:rFonts w:ascii="Times New Roman"/>
          <w:b w:val="false"/>
          <w:i w:val="false"/>
          <w:color w:val="000000"/>
          <w:sz w:val="28"/>
        </w:rPr>
        <w:t>
      продолжение таблицы</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10,0627</w:t>
            </w:r>
          </w:p>
        </w:tc>
      </w:tr>
    </w:tbl>
    <w:bookmarkStart w:name="z2060" w:id="2047"/>
    <w:p>
      <w:pPr>
        <w:spacing w:after="0"/>
        <w:ind w:left="0"/>
        <w:jc w:val="both"/>
      </w:pPr>
      <w:r>
        <w:rPr>
          <w:rFonts w:ascii="Times New Roman"/>
          <w:b w:val="false"/>
          <w:i w:val="false"/>
          <w:color w:val="000000"/>
          <w:sz w:val="28"/>
        </w:rPr>
        <w:t>
      продолжение таблицы</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3" w:id="2048"/>
    <w:p>
      <w:pPr>
        <w:spacing w:after="0"/>
        <w:ind w:left="0"/>
        <w:jc w:val="left"/>
      </w:pPr>
      <w:r>
        <w:rPr>
          <w:rFonts w:ascii="Times New Roman"/>
          <w:b/>
          <w:i w:val="false"/>
          <w:color w:val="000000"/>
        </w:rPr>
        <w:t xml:space="preserve"> ТАБЛИЦА C-2 Текущая стоимость аннуитета 1 условных единиц за период</w:t>
      </w:r>
    </w:p>
    <w:bookmarkEnd w:id="2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22,3965</w:t>
            </w:r>
          </w:p>
        </w:tc>
      </w:tr>
    </w:tbl>
    <w:bookmarkStart w:name="z2064" w:id="2049"/>
    <w:p>
      <w:pPr>
        <w:spacing w:after="0"/>
        <w:ind w:left="0"/>
        <w:jc w:val="both"/>
      </w:pPr>
      <w:r>
        <w:rPr>
          <w:rFonts w:ascii="Times New Roman"/>
          <w:b w:val="false"/>
          <w:i w:val="false"/>
          <w:color w:val="000000"/>
          <w:sz w:val="28"/>
        </w:rPr>
        <w:t>
      продолжение таблицы</w:t>
      </w:r>
    </w:p>
    <w:bookmarkEnd w:id="2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11,2578</w:t>
            </w:r>
          </w:p>
        </w:tc>
      </w:tr>
    </w:tbl>
    <w:bookmarkStart w:name="z2065" w:id="2050"/>
    <w:p>
      <w:pPr>
        <w:spacing w:after="0"/>
        <w:ind w:left="0"/>
        <w:jc w:val="both"/>
      </w:pPr>
      <w:r>
        <w:rPr>
          <w:rFonts w:ascii="Times New Roman"/>
          <w:b w:val="false"/>
          <w:i w:val="false"/>
          <w:color w:val="000000"/>
          <w:sz w:val="28"/>
        </w:rPr>
        <w:t>
      продолжение таблицы</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в государственных 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68" w:id="2051"/>
    <w:p>
      <w:pPr>
        <w:spacing w:after="0"/>
        <w:ind w:left="0"/>
        <w:jc w:val="left"/>
      </w:pPr>
      <w:r>
        <w:rPr>
          <w:rFonts w:ascii="Times New Roman"/>
          <w:b/>
          <w:i w:val="false"/>
          <w:color w:val="000000"/>
        </w:rPr>
        <w:t xml:space="preserve"> ТАБЛИЦА C-4 Будущая стоимость аннуитета 1 у.е. за период</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40,5681</w:t>
            </w:r>
          </w:p>
        </w:tc>
      </w:tr>
    </w:tbl>
    <w:bookmarkStart w:name="z2069" w:id="2052"/>
    <w:p>
      <w:pPr>
        <w:spacing w:after="0"/>
        <w:ind w:left="0"/>
        <w:jc w:val="both"/>
      </w:pPr>
      <w:r>
        <w:rPr>
          <w:rFonts w:ascii="Times New Roman"/>
          <w:b w:val="false"/>
          <w:i w:val="false"/>
          <w:color w:val="000000"/>
          <w:sz w:val="28"/>
        </w:rPr>
        <w:t>
      продолжение таблицы</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113,2832</w:t>
            </w:r>
          </w:p>
        </w:tc>
      </w:tr>
    </w:tbl>
    <w:bookmarkStart w:name="z2070" w:id="2053"/>
    <w:p>
      <w:pPr>
        <w:spacing w:after="0"/>
        <w:ind w:left="0"/>
        <w:jc w:val="both"/>
      </w:pPr>
      <w:r>
        <w:rPr>
          <w:rFonts w:ascii="Times New Roman"/>
          <w:b w:val="false"/>
          <w:i w:val="false"/>
          <w:color w:val="000000"/>
          <w:sz w:val="28"/>
        </w:rPr>
        <w:t>
      продолжение таблицы</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