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5162" w14:textId="9aa5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p>
      <w:pPr>
        <w:spacing w:after="0"/>
        <w:ind w:left="0"/>
        <w:jc w:val="both"/>
      </w:pPr>
      <w:r>
        <w:rPr>
          <w:rFonts w:ascii="Times New Roman"/>
          <w:b w:val="false"/>
          <w:i w:val="false"/>
          <w:color w:val="000000"/>
          <w:sz w:val="28"/>
        </w:rPr>
        <w:t>Приказ Министра финансов Республики Казахстан от 6 мая 2025 года № 219.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102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
    <w:bookmarkStart w:name="z6" w:id="2"/>
    <w:p>
      <w:pPr>
        <w:spacing w:after="0"/>
        <w:ind w:left="0"/>
        <w:jc w:val="both"/>
      </w:pPr>
      <w:r>
        <w:rPr>
          <w:rFonts w:ascii="Times New Roman"/>
          <w:b w:val="false"/>
          <w:i w:val="false"/>
          <w:color w:val="000000"/>
          <w:sz w:val="28"/>
        </w:rPr>
        <w:t xml:space="preserve">
      2. Отменить некоторые приказы Министерства финансов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 6 " мая 2025 года № 219</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классификатор предусматривается изменение приказом Министра финансов РК от 18.05.2026 </w:t>
      </w:r>
      <w:r>
        <w:rPr>
          <w:rFonts w:ascii="Times New Roman"/>
          <w:b w:val="false"/>
          <w:i w:val="false"/>
          <w:color w:val="ff0000"/>
          <w:sz w:val="28"/>
        </w:rPr>
        <w:t>№ 311</w:t>
      </w:r>
      <w:r>
        <w:rPr>
          <w:rFonts w:ascii="Times New Roman"/>
          <w:b w:val="false"/>
          <w:i w:val="false"/>
          <w:color w:val="ff0000"/>
          <w:sz w:val="28"/>
        </w:rPr>
        <w:t xml:space="preserve"> (вводится в действие с 12.07.2026).</w:t>
      </w:r>
    </w:p>
    <w:bookmarkStart w:name="z13" w:id="7"/>
    <w:p>
      <w:pPr>
        <w:spacing w:after="0"/>
        <w:ind w:left="0"/>
        <w:jc w:val="left"/>
      </w:pPr>
      <w:r>
        <w:rPr>
          <w:rFonts w:ascii="Times New Roman"/>
          <w:b/>
          <w:i w:val="false"/>
          <w:color w:val="000000"/>
        </w:rPr>
        <w:t xml:space="preserve"> Классификатор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7"/>
    <w:p>
      <w:pPr>
        <w:spacing w:after="0"/>
        <w:ind w:left="0"/>
        <w:jc w:val="both"/>
      </w:pPr>
      <w:r>
        <w:rPr>
          <w:rFonts w:ascii="Times New Roman"/>
          <w:b w:val="false"/>
          <w:i w:val="false"/>
          <w:color w:val="ff0000"/>
          <w:sz w:val="28"/>
        </w:rPr>
        <w:t xml:space="preserve">
      Сноска. Классификатор с изменениями, внесенными приказами и.о. Министра финансов РК от 05.08.2025 </w:t>
      </w:r>
      <w:r>
        <w:rPr>
          <w:rFonts w:ascii="Times New Roman"/>
          <w:b w:val="false"/>
          <w:i w:val="false"/>
          <w:color w:val="ff0000"/>
          <w:sz w:val="28"/>
        </w:rPr>
        <w:t>№ 423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24.09.2025 </w:t>
      </w:r>
      <w:r>
        <w:rPr>
          <w:rFonts w:ascii="Times New Roman"/>
          <w:b w:val="false"/>
          <w:i w:val="false"/>
          <w:color w:val="ff0000"/>
          <w:sz w:val="28"/>
        </w:rPr>
        <w:t>№ 527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28.10.2025 </w:t>
      </w:r>
      <w:r>
        <w:rPr>
          <w:rFonts w:ascii="Times New Roman"/>
          <w:b w:val="false"/>
          <w:i w:val="false"/>
          <w:color w:val="ff0000"/>
          <w:sz w:val="28"/>
        </w:rPr>
        <w:t>№ 639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11.12.2025 </w:t>
      </w:r>
      <w:r>
        <w:rPr>
          <w:rFonts w:ascii="Times New Roman"/>
          <w:b w:val="false"/>
          <w:i w:val="false"/>
          <w:color w:val="ff0000"/>
          <w:sz w:val="28"/>
        </w:rPr>
        <w:t>№ 770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08.01.2026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03.02.2026</w:t>
      </w:r>
      <w:r>
        <w:rPr>
          <w:rFonts w:ascii="Times New Roman"/>
          <w:b w:val="false"/>
          <w:i w:val="false"/>
          <w:color w:val="ff0000"/>
          <w:sz w:val="28"/>
        </w:rPr>
        <w:t xml:space="preserve"> № 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13.02.2026 </w:t>
      </w:r>
      <w:r>
        <w:rPr>
          <w:rFonts w:ascii="Times New Roman"/>
          <w:b w:val="false"/>
          <w:i w:val="false"/>
          <w:color w:val="ff0000"/>
          <w:sz w:val="28"/>
        </w:rPr>
        <w:t>№ 105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27.02.2026 </w:t>
      </w:r>
      <w:r>
        <w:rPr>
          <w:rFonts w:ascii="Times New Roman"/>
          <w:b w:val="false"/>
          <w:i w:val="false"/>
          <w:color w:val="ff0000"/>
          <w:sz w:val="28"/>
        </w:rPr>
        <w:t>№ 134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18.05.2026 </w:t>
      </w:r>
      <w:r>
        <w:rPr>
          <w:rFonts w:ascii="Times New Roman"/>
          <w:b w:val="false"/>
          <w:i w:val="false"/>
          <w:color w:val="ff0000"/>
          <w:sz w:val="28"/>
        </w:rPr>
        <w:t>№ 311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2"/>
        <w:gridCol w:w="352"/>
        <w:gridCol w:w="352"/>
        <w:gridCol w:w="352"/>
        <w:gridCol w:w="352"/>
        <w:gridCol w:w="352"/>
        <w:gridCol w:w="352"/>
        <w:gridCol w:w="352"/>
        <w:gridCol w:w="352"/>
        <w:gridCol w:w="352"/>
        <w:gridCol w:w="352"/>
        <w:gridCol w:w="352"/>
        <w:gridCol w:w="352"/>
        <w:gridCol w:w="352"/>
        <w:gridCol w:w="352"/>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бюджета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 (работ, услуг)/источники образования денег от реализации товаров (работ, услуг)</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использования</w:t>
            </w: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w:t>
            </w:r>
          </w:p>
          <w:p>
            <w:pPr>
              <w:spacing w:after="20"/>
              <w:ind w:left="20"/>
              <w:jc w:val="both"/>
            </w:pPr>
            <w:r>
              <w:rPr>
                <w:rFonts w:ascii="Times New Roman"/>
                <w:b w:val="false"/>
                <w:i w:val="false"/>
                <w:color w:val="000000"/>
                <w:sz w:val="20"/>
              </w:rPr>
              <w:t>
нальная</w:t>
            </w:r>
          </w:p>
          <w:p>
            <w:pPr>
              <w:spacing w:after="20"/>
              <w:ind w:left="20"/>
              <w:jc w:val="both"/>
            </w:pPr>
            <w:r>
              <w:rPr>
                <w:rFonts w:ascii="Times New Roman"/>
                <w:b w:val="false"/>
                <w:i w:val="false"/>
                <w:color w:val="000000"/>
                <w:sz w:val="20"/>
              </w:rPr>
              <w:t>
группа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w:t>
            </w:r>
          </w:p>
          <w:p>
            <w:pPr>
              <w:spacing w:after="20"/>
              <w:ind w:left="20"/>
              <w:jc w:val="both"/>
            </w:pPr>
            <w:r>
              <w:rPr>
                <w:rFonts w:ascii="Times New Roman"/>
                <w:b w:val="false"/>
                <w:i w:val="false"/>
                <w:color w:val="000000"/>
                <w:sz w:val="20"/>
              </w:rPr>
              <w:t>
стратор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товаров (работ, услуг)</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xml:space="preserve">
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xml:space="preserve">
224 </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008</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инвентаря и обмундирования,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поощрение обучающихся и оказание материальной помощи отдельным социально незащищенным слоям обучающихся;</w:t>
            </w:r>
          </w:p>
          <w:p>
            <w:pPr>
              <w:spacing w:after="20"/>
              <w:ind w:left="20"/>
              <w:jc w:val="both"/>
            </w:pPr>
            <w:r>
              <w:rPr>
                <w:rFonts w:ascii="Times New Roman"/>
                <w:b w:val="false"/>
                <w:i w:val="false"/>
                <w:color w:val="000000"/>
                <w:sz w:val="20"/>
              </w:rPr>
              <w:t>
6) питание обучающихся, находящихся в организациях среднего образования с продленным днем и в группах продленного дня организации среднего образования;</w:t>
            </w:r>
          </w:p>
          <w:p>
            <w:pPr>
              <w:spacing w:after="20"/>
              <w:ind w:left="20"/>
              <w:jc w:val="both"/>
            </w:pPr>
            <w:r>
              <w:rPr>
                <w:rFonts w:ascii="Times New Roman"/>
                <w:b w:val="false"/>
                <w:i w:val="false"/>
                <w:color w:val="000000"/>
                <w:sz w:val="20"/>
              </w:rPr>
              <w:t>
7)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8) оплата выполненных работ обучающимися организаций среднего образования;</w:t>
            </w:r>
          </w:p>
          <w:p>
            <w:pPr>
              <w:spacing w:after="20"/>
              <w:ind w:left="20"/>
              <w:jc w:val="both"/>
            </w:pPr>
            <w:r>
              <w:rPr>
                <w:rFonts w:ascii="Times New Roman"/>
                <w:b w:val="false"/>
                <w:i w:val="false"/>
                <w:color w:val="000000"/>
                <w:sz w:val="20"/>
              </w:rPr>
              <w:t>
9) проведение экскурсий и внеклассных вечеров;</w:t>
            </w:r>
          </w:p>
          <w:p>
            <w:pPr>
              <w:spacing w:after="20"/>
              <w:ind w:left="20"/>
              <w:jc w:val="both"/>
            </w:pPr>
            <w:r>
              <w:rPr>
                <w:rFonts w:ascii="Times New Roman"/>
                <w:b w:val="false"/>
                <w:i w:val="false"/>
                <w:color w:val="000000"/>
                <w:sz w:val="20"/>
              </w:rPr>
              <w:t>
10) текущий ремонт организаций среднего образования, учебных корпусов и общежитий;</w:t>
            </w:r>
          </w:p>
          <w:p>
            <w:pPr>
              <w:spacing w:after="20"/>
              <w:ind w:left="20"/>
              <w:jc w:val="both"/>
            </w:pPr>
            <w:r>
              <w:rPr>
                <w:rFonts w:ascii="Times New Roman"/>
                <w:b w:val="false"/>
                <w:i w:val="false"/>
                <w:color w:val="000000"/>
                <w:sz w:val="20"/>
              </w:rPr>
              <w:t>
11) развитие пришкольного участка и обновление оборудования мастерских организаций среднего образования;</w:t>
            </w:r>
          </w:p>
          <w:p>
            <w:pPr>
              <w:spacing w:after="20"/>
              <w:ind w:left="20"/>
              <w:jc w:val="both"/>
            </w:pPr>
            <w:r>
              <w:rPr>
                <w:rFonts w:ascii="Times New Roman"/>
                <w:b w:val="false"/>
                <w:i w:val="false"/>
                <w:color w:val="000000"/>
                <w:sz w:val="20"/>
              </w:rPr>
              <w:t>
12) устройство спортивных площадок;</w:t>
            </w:r>
          </w:p>
          <w:p>
            <w:pPr>
              <w:spacing w:after="20"/>
              <w:ind w:left="20"/>
              <w:jc w:val="both"/>
            </w:pPr>
            <w:r>
              <w:rPr>
                <w:rFonts w:ascii="Times New Roman"/>
                <w:b w:val="false"/>
                <w:i w:val="false"/>
                <w:color w:val="000000"/>
                <w:sz w:val="20"/>
              </w:rPr>
              <w:t>
13) выдача стипендий и премирование отличившихся в общественно-полезном труде обучающихся;</w:t>
            </w:r>
          </w:p>
          <w:p>
            <w:pPr>
              <w:spacing w:after="20"/>
              <w:ind w:left="20"/>
              <w:jc w:val="both"/>
            </w:pPr>
            <w:r>
              <w:rPr>
                <w:rFonts w:ascii="Times New Roman"/>
                <w:b w:val="false"/>
                <w:i w:val="false"/>
                <w:color w:val="000000"/>
                <w:sz w:val="20"/>
              </w:rPr>
              <w:t>
14) оздоровительные мероприятия;</w:t>
            </w:r>
          </w:p>
          <w:p>
            <w:pPr>
              <w:spacing w:after="20"/>
              <w:ind w:left="20"/>
              <w:jc w:val="both"/>
            </w:pPr>
            <w:r>
              <w:rPr>
                <w:rFonts w:ascii="Times New Roman"/>
                <w:b w:val="false"/>
                <w:i w:val="false"/>
                <w:color w:val="000000"/>
                <w:sz w:val="20"/>
              </w:rPr>
              <w:t>
15)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16)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17) оплата труда руководителей кружков и секций;</w:t>
            </w:r>
          </w:p>
          <w:p>
            <w:pPr>
              <w:spacing w:after="20"/>
              <w:ind w:left="20"/>
              <w:jc w:val="both"/>
            </w:pPr>
            <w:r>
              <w:rPr>
                <w:rFonts w:ascii="Times New Roman"/>
                <w:b w:val="false"/>
                <w:i w:val="false"/>
                <w:color w:val="000000"/>
                <w:sz w:val="20"/>
              </w:rPr>
              <w:t>
18) на мероприятия, связанные с организацией кружков и секций;</w:t>
            </w:r>
          </w:p>
          <w:p>
            <w:pPr>
              <w:spacing w:after="20"/>
              <w:ind w:left="20"/>
              <w:jc w:val="both"/>
            </w:pPr>
            <w:r>
              <w:rPr>
                <w:rFonts w:ascii="Times New Roman"/>
                <w:b w:val="false"/>
                <w:i w:val="false"/>
                <w:color w:val="000000"/>
                <w:sz w:val="20"/>
              </w:rPr>
              <w:t>
19)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20)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21) приобретение транспортных средств;</w:t>
            </w:r>
          </w:p>
          <w:p>
            <w:pPr>
              <w:spacing w:after="20"/>
              <w:ind w:left="20"/>
              <w:jc w:val="both"/>
            </w:pPr>
            <w:r>
              <w:rPr>
                <w:rFonts w:ascii="Times New Roman"/>
                <w:b w:val="false"/>
                <w:i w:val="false"/>
                <w:color w:val="000000"/>
                <w:sz w:val="20"/>
              </w:rPr>
              <w:t>
22)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23) реконструкция и капитальный ремонт зданий и сооружений;</w:t>
            </w:r>
          </w:p>
          <w:p>
            <w:pPr>
              <w:spacing w:after="20"/>
              <w:ind w:left="20"/>
              <w:jc w:val="both"/>
            </w:pPr>
            <w:r>
              <w:rPr>
                <w:rFonts w:ascii="Times New Roman"/>
                <w:b w:val="false"/>
                <w:i w:val="false"/>
                <w:color w:val="000000"/>
                <w:sz w:val="20"/>
              </w:rPr>
              <w:t>
24) оплата труда воспитателей и вспомогательного персонала лагерей отдыха;</w:t>
            </w:r>
          </w:p>
          <w:p>
            <w:pPr>
              <w:spacing w:after="20"/>
              <w:ind w:left="20"/>
              <w:jc w:val="both"/>
            </w:pPr>
            <w:r>
              <w:rPr>
                <w:rFonts w:ascii="Times New Roman"/>
                <w:b w:val="false"/>
                <w:i w:val="false"/>
                <w:color w:val="000000"/>
                <w:sz w:val="20"/>
              </w:rPr>
              <w:t>
25) ремонт музыкальных инструментов;</w:t>
            </w:r>
          </w:p>
          <w:p>
            <w:pPr>
              <w:spacing w:after="20"/>
              <w:ind w:left="20"/>
              <w:jc w:val="both"/>
            </w:pPr>
            <w:r>
              <w:rPr>
                <w:rFonts w:ascii="Times New Roman"/>
                <w:b w:val="false"/>
                <w:i w:val="false"/>
                <w:color w:val="000000"/>
                <w:sz w:val="20"/>
              </w:rPr>
              <w:t>
26) расходы, связанные с эксплуатацией и ремонтом двигателей учебного оборудования, транспортных средств и иных механизмов;</w:t>
            </w:r>
          </w:p>
          <w:p>
            <w:pPr>
              <w:spacing w:after="20"/>
              <w:ind w:left="20"/>
              <w:jc w:val="both"/>
            </w:pPr>
            <w:r>
              <w:rPr>
                <w:rFonts w:ascii="Times New Roman"/>
                <w:b w:val="false"/>
                <w:i w:val="false"/>
                <w:color w:val="000000"/>
                <w:sz w:val="20"/>
              </w:rPr>
              <w:t>
27)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28) командировочные расходы;</w:t>
            </w:r>
          </w:p>
          <w:p>
            <w:pPr>
              <w:spacing w:after="20"/>
              <w:ind w:left="20"/>
              <w:jc w:val="both"/>
            </w:pPr>
            <w:r>
              <w:rPr>
                <w:rFonts w:ascii="Times New Roman"/>
                <w:b w:val="false"/>
                <w:i w:val="false"/>
                <w:color w:val="000000"/>
                <w:sz w:val="20"/>
              </w:rPr>
              <w:t xml:space="preserve">
29) проведение аккредитации организаций образования </w:t>
            </w:r>
          </w:p>
          <w:p>
            <w:pPr>
              <w:spacing w:after="20"/>
              <w:ind w:left="20"/>
              <w:jc w:val="both"/>
            </w:pPr>
            <w:r>
              <w:rPr>
                <w:rFonts w:ascii="Times New Roman"/>
                <w:b w:val="false"/>
                <w:i w:val="false"/>
                <w:color w:val="000000"/>
                <w:sz w:val="20"/>
              </w:rPr>
              <w:t>
(111, 112, 113, 116, 121, 122, 124, 131, 135, 136, 141, 142, 144, 149, 151, 152, 153, 156, 159, 161, 162, 169, 324, 413, 414, 416, 419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63</w:t>
            </w:r>
            <w:r>
              <w:rPr>
                <w:rFonts w:ascii="Times New Roman"/>
                <w:b w:val="false"/>
                <w:i w:val="false"/>
                <w:color w:val="000000"/>
                <w:sz w:val="20"/>
              </w:rPr>
              <w:t xml:space="preserve"> Закона Республики Казахстан "Об образовании" (далее – Закон об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16 сентября 2025 года № 216 "Об утверждении Правил осуществления платных видов деятельности по реализации товаров (работ, услуг) государственными учреждениями в области образования, деньги от реализации которых остаются в их распоряжении, использования денег от реализации государственными учреждениями в области образования товаров (работ, услуг), остающихся в их распоряжении" (далее – Правила № 216) (зарегистрирован в Реестре государственной регистрации нормативных правовых актов под № 36854).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 пользование музыкальных инструментов и дополнительных услуг Интернет-связи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отпуску теплоэнергии, подаваемой энергоустановками и котельными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производства и реализация продукции учебно-производственных мастерских, учебных хозяйств, учебно-опытных участков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летнего отдыха, обеспечению питания обучающихся и воспитанников, участников различных мероприятий, проводимых в организациях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углубленного изучения с обучающимися основ наук по предметам (дисциплинам и циклам дисциплин)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651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профессионального образования (переподготовке и повышению квалификации квалифицированных рабочих кадров и специалистов среднего звена)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r>
              <w:rPr>
                <w:rFonts w:ascii="Times New Roman"/>
                <w:b w:val="false"/>
                <w:i w:val="false"/>
                <w:color w:val="000000"/>
                <w:sz w:val="20"/>
              </w:rPr>
              <w:t>
651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651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специалистов по образовательным программам высшего и послевузовского образования по специальностям искусства, а также по образовательным программам технического и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особо охраняемых природных территорий</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9"/>
          <w:p>
            <w:pPr>
              <w:spacing w:after="20"/>
              <w:ind w:left="20"/>
              <w:jc w:val="both"/>
            </w:pPr>
            <w:r>
              <w:rPr>
                <w:rFonts w:ascii="Times New Roman"/>
                <w:b w:val="false"/>
                <w:i w:val="false"/>
                <w:color w:val="000000"/>
                <w:sz w:val="20"/>
              </w:rPr>
              <w:t>
10</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10"/>
          <w:p>
            <w:pPr>
              <w:spacing w:after="20"/>
              <w:ind w:left="20"/>
              <w:jc w:val="both"/>
            </w:pPr>
            <w:r>
              <w:rPr>
                <w:rFonts w:ascii="Times New Roman"/>
                <w:b w:val="false"/>
                <w:i w:val="false"/>
                <w:color w:val="000000"/>
                <w:sz w:val="20"/>
              </w:rPr>
              <w:t>
3</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11"/>
          <w:p>
            <w:pPr>
              <w:spacing w:after="20"/>
              <w:ind w:left="20"/>
              <w:jc w:val="both"/>
            </w:pPr>
            <w:r>
              <w:rPr>
                <w:rFonts w:ascii="Times New Roman"/>
                <w:b w:val="false"/>
                <w:i w:val="false"/>
                <w:color w:val="000000"/>
                <w:sz w:val="20"/>
              </w:rPr>
              <w:t>
207</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2"/>
          <w:p>
            <w:pPr>
              <w:spacing w:after="20"/>
              <w:ind w:left="20"/>
              <w:jc w:val="both"/>
            </w:pPr>
            <w:r>
              <w:rPr>
                <w:rFonts w:ascii="Times New Roman"/>
                <w:b w:val="false"/>
                <w:i w:val="false"/>
                <w:color w:val="000000"/>
                <w:sz w:val="20"/>
              </w:rPr>
              <w:t>
256</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13"/>
          <w:p>
            <w:pPr>
              <w:spacing w:after="20"/>
              <w:ind w:left="20"/>
              <w:jc w:val="both"/>
            </w:pPr>
            <w:r>
              <w:rPr>
                <w:rFonts w:ascii="Times New Roman"/>
                <w:b w:val="false"/>
                <w:i w:val="false"/>
                <w:color w:val="000000"/>
                <w:sz w:val="20"/>
              </w:rPr>
              <w:t>
100</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4"/>
          <w:p>
            <w:pPr>
              <w:spacing w:after="20"/>
              <w:ind w:left="20"/>
              <w:jc w:val="both"/>
            </w:pPr>
            <w:r>
              <w:rPr>
                <w:rFonts w:ascii="Times New Roman"/>
                <w:b w:val="false"/>
                <w:i w:val="false"/>
                <w:color w:val="000000"/>
                <w:sz w:val="20"/>
              </w:rPr>
              <w:t>
1. Оказание платных услуг физическим и юридическим лицам при пользовании ими природными комплексами в туристских и рекреационных целях, в том числе:</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1) по предоставлению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или мест для их размещения; гостиниц, мотелей, туристских баз, рыбоводных хозяйства, объектов общественного питания, торговли и другого культурно-бытового назначения, находящихся в управлении особо охраняемых природных территорий, или мест для их размещения; услуг по строительству и размещению на особо охраняемой природной территории трубопроводов, линий электропередачи и связи, дорог; туристского инвентаря;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проведению любительского (спортивного) рыболовства, а также рыбоводства;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услуг проводников, экскурсоводов, гидов и переводчиков; по проведению кино-, видео- и фотосъемки при посещении и изучении объектов государственного природно-заповедного фонда, природного и историко-культурного наследия, музеев природы и живых уголков;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услуг по санитарной очистке и благоустройству предоставленных в пользование территорий и объектов, а также по проведению работ по благоустройству и озеленению территорий иных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услуг по производству продукции для объектов общественного питания;</w:t>
            </w:r>
          </w:p>
          <w:p>
            <w:pPr>
              <w:spacing w:after="20"/>
              <w:ind w:left="20"/>
              <w:jc w:val="both"/>
            </w:pPr>
            <w:r>
              <w:rPr>
                <w:rFonts w:ascii="Times New Roman"/>
                <w:b w:val="false"/>
                <w:i w:val="false"/>
                <w:color w:val="000000"/>
                <w:sz w:val="20"/>
              </w:rPr>
              <w:t>
6) по предоставлению транспортных услуг, а также услуг по предоставлению во временное владение и пользование упряжных и верховых животных.</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15"/>
          <w:p>
            <w:pPr>
              <w:spacing w:after="20"/>
              <w:ind w:left="20"/>
              <w:jc w:val="both"/>
            </w:pPr>
            <w:r>
              <w:rPr>
                <w:rFonts w:ascii="Times New Roman"/>
                <w:b w:val="false"/>
                <w:i w:val="false"/>
                <w:color w:val="000000"/>
                <w:sz w:val="20"/>
              </w:rPr>
              <w:t>
1) сохранение и развитие природных комплексов;</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охрана растительного и животного мира;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проведение восстановительных и защитных мероприятий в лесах, включая рубки промежуточного пользования и прочие 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и благоустройство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развитие инфраструктуры, связанной с охраной объектов природно-заповедного фонда, туристской, рекреационной и ограниченной хозяйственной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ограниченную хозяйственную деятельность;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оплата стоимости работ (услуг) физических и (или) юридических лиц, осуществляющих работы (услуги), связанные с уборкой ликвидной захламленности (ветровальных и буреломных деревьев), образовавшейся в результате чрезвычайной ситуации природного характера;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оплата стоимости работ (услуг) юридических лиц, осуществляющих деятельность по управлению контрольно-пропускными пунктами государственных национальных природных парков;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строительство, реконструкция и ремонт зданий, сооружений и иных объектов, связанных с природоохранной деятельностью;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подготовка и повышение квалификации специалистов для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поощрение работников природоохранных учреждений за трудовые показатели;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научных исследований в области особо охраняемых природных территорий;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и содержание музеев природы и выставок;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развитие и благоустройство рекреационных зон;</w:t>
            </w:r>
          </w:p>
          <w:p>
            <w:pPr>
              <w:spacing w:after="20"/>
              <w:ind w:left="20"/>
              <w:jc w:val="both"/>
            </w:pPr>
            <w:r>
              <w:rPr>
                <w:rFonts w:ascii="Times New Roman"/>
                <w:b w:val="false"/>
                <w:i w:val="false"/>
                <w:color w:val="000000"/>
                <w:sz w:val="20"/>
              </w:rPr>
              <w:t>
</w:t>
            </w:r>
            <w:r>
              <w:rPr>
                <w:rFonts w:ascii="Times New Roman"/>
                <w:b w:val="false"/>
                <w:i w:val="false"/>
                <w:color w:val="000000"/>
                <w:sz w:val="20"/>
              </w:rPr>
              <w:t>16) совершенствование рекламной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17) экологическая пропаганда;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предупреждение и ликвидация негативных экологических последствий.</w:t>
            </w:r>
          </w:p>
          <w:p>
            <w:pPr>
              <w:spacing w:after="20"/>
              <w:ind w:left="20"/>
              <w:jc w:val="both"/>
            </w:pPr>
            <w:r>
              <w:rPr>
                <w:rFonts w:ascii="Times New Roman"/>
                <w:b w:val="false"/>
                <w:i w:val="false"/>
                <w:color w:val="000000"/>
                <w:sz w:val="20"/>
              </w:rPr>
              <w:t>
(112, 113, 116, 121, 122, 123, 124, 131, 135, 136, 141, 142, 143, 144, 149, 151, 152, 153, 154, 156, 159, 161, 165, 169, 413, 414, 416, 417, 419, 421 и 431).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38 Закона Республики Казахстан "Об особо охраняемых природных территориях", приказ Министра экологии и природных ресурсов Республики Казахстан от 27 июня 2025 года № 175 "Об утверждении Правил осуществления платных видов деятельности по реализации товаров (работ, услуг) государственными учреждениями в сферах лесного хозяйства, особо охраняемых природных территорий, деньги от реализации которых остаются в их распоряжении, использования денег от реализации государственными учреждениями в сферах лесного хозяйства, особо охраняемых природных территорий товаров (работ, услуг), остающихся в их распоряжении" (далее – Правила № 175) (зарегистрирован в Реестре государственной регистрации нормативных правовых актов под № 36373).</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8" w:id="1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7"/>
          <w:p>
            <w:pPr>
              <w:spacing w:after="20"/>
              <w:ind w:left="20"/>
              <w:jc w:val="both"/>
            </w:pPr>
            <w:r>
              <w:rPr>
                <w:rFonts w:ascii="Times New Roman"/>
                <w:b w:val="false"/>
                <w:i w:val="false"/>
                <w:color w:val="000000"/>
                <w:sz w:val="20"/>
              </w:rPr>
              <w:t>
10</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18"/>
          <w:p>
            <w:pPr>
              <w:spacing w:after="20"/>
              <w:ind w:left="20"/>
              <w:jc w:val="both"/>
            </w:pPr>
            <w:r>
              <w:rPr>
                <w:rFonts w:ascii="Times New Roman"/>
                <w:b w:val="false"/>
                <w:i w:val="false"/>
                <w:color w:val="000000"/>
                <w:sz w:val="20"/>
              </w:rPr>
              <w:t>
3</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19"/>
          <w:p>
            <w:pPr>
              <w:spacing w:after="20"/>
              <w:ind w:left="20"/>
              <w:jc w:val="both"/>
            </w:pPr>
            <w:r>
              <w:rPr>
                <w:rFonts w:ascii="Times New Roman"/>
                <w:b w:val="false"/>
                <w:i w:val="false"/>
                <w:color w:val="000000"/>
                <w:sz w:val="20"/>
              </w:rPr>
              <w:t>
207</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694</w:t>
            </w:r>
          </w:p>
          <w:p>
            <w:pPr>
              <w:spacing w:after="20"/>
              <w:ind w:left="20"/>
              <w:jc w:val="both"/>
            </w:pPr>
            <w:r>
              <w:rPr>
                <w:rFonts w:ascii="Times New Roman"/>
                <w:b w:val="false"/>
                <w:i w:val="false"/>
                <w:color w:val="000000"/>
                <w:sz w:val="20"/>
              </w:rPr>
              <w:t>
</w:t>
            </w:r>
            <w:r>
              <w:rPr>
                <w:rFonts w:ascii="Times New Roman"/>
                <w:b w:val="false"/>
                <w:i w:val="false"/>
                <w:color w:val="000000"/>
                <w:sz w:val="20"/>
              </w:rPr>
              <w:t>254</w:t>
            </w:r>
          </w:p>
          <w:p>
            <w:pPr>
              <w:spacing w:after="20"/>
              <w:ind w:left="20"/>
              <w:jc w:val="both"/>
            </w:pPr>
            <w:r>
              <w:rPr>
                <w:rFonts w:ascii="Times New Roman"/>
                <w:b w:val="false"/>
                <w:i w:val="false"/>
                <w:color w:val="000000"/>
                <w:sz w:val="20"/>
              </w:rPr>
              <w:t>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4" w:id="20"/>
          <w:p>
            <w:pPr>
              <w:spacing w:after="20"/>
              <w:ind w:left="20"/>
              <w:jc w:val="both"/>
            </w:pPr>
            <w:r>
              <w:rPr>
                <w:rFonts w:ascii="Times New Roman"/>
                <w:b w:val="false"/>
                <w:i w:val="false"/>
                <w:color w:val="000000"/>
                <w:sz w:val="20"/>
              </w:rPr>
              <w:t>
256</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010</w:t>
            </w:r>
          </w:p>
          <w:p>
            <w:pPr>
              <w:spacing w:after="20"/>
              <w:ind w:left="20"/>
              <w:jc w:val="both"/>
            </w:pPr>
            <w:r>
              <w:rPr>
                <w:rFonts w:ascii="Times New Roman"/>
                <w:b w:val="false"/>
                <w:i w:val="false"/>
                <w:color w:val="000000"/>
                <w:sz w:val="20"/>
              </w:rPr>
              <w:t>
011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8" w:id="21"/>
          <w:p>
            <w:pPr>
              <w:spacing w:after="20"/>
              <w:ind w:left="20"/>
              <w:jc w:val="both"/>
            </w:pPr>
            <w:r>
              <w:rPr>
                <w:rFonts w:ascii="Times New Roman"/>
                <w:b w:val="false"/>
                <w:i w:val="false"/>
                <w:color w:val="000000"/>
                <w:sz w:val="20"/>
              </w:rPr>
              <w:t>
100</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3" w:id="22"/>
          <w:p>
            <w:pPr>
              <w:spacing w:after="20"/>
              <w:ind w:left="20"/>
              <w:jc w:val="both"/>
            </w:pPr>
            <w:r>
              <w:rPr>
                <w:rFonts w:ascii="Times New Roman"/>
                <w:b w:val="false"/>
                <w:i w:val="false"/>
                <w:color w:val="000000"/>
                <w:sz w:val="20"/>
              </w:rPr>
              <w:t>
2. Доходы от ограниченной хозяйственной деятельности, в том числе от:</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производства сувенирной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от рубок промежуточного пользования и прочих рубок, продукции переработки, полученной от них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реализации продукции побочных лесных пользований (ограниченная пастьба скота, мараловодство, сенокошение, любительский сбор грибов, плодов и ягод, садоводство);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выращивания посадочного материала для воспроизводства лесов и озеленения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доходов от реализации товаров ограниченной хозяйственной деятельности, реализации рыбы и рыбной продукции, создания лесных культур, защитных и зеленых насаждений;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выращивания рыбопосадочного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производства продукции и оказания услуг по договорам о совместной деятельности, заключаемым с физическими и юридическими лицами в туристских, рекреационных и ограниченных хозяйственных целях;</w:t>
            </w:r>
          </w:p>
          <w:p>
            <w:pPr>
              <w:spacing w:after="20"/>
              <w:ind w:left="20"/>
              <w:jc w:val="both"/>
            </w:pPr>
            <w:r>
              <w:rPr>
                <w:rFonts w:ascii="Times New Roman"/>
                <w:b w:val="false"/>
                <w:i w:val="false"/>
                <w:color w:val="000000"/>
                <w:sz w:val="20"/>
              </w:rPr>
              <w:t>
8) сбора (переработки) лесных семян.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23"/>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23"/>
          <w:p>
            <w:pPr>
              <w:spacing w:after="20"/>
              <w:ind w:left="20"/>
              <w:jc w:val="both"/>
            </w:pPr>
            <w:r>
              <w:rPr>
                <w:rFonts w:ascii="Times New Roman"/>
                <w:b w:val="false"/>
                <w:i w:val="false"/>
                <w:color w:val="000000"/>
                <w:sz w:val="20"/>
              </w:rPr>
              <w:t>
РБ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7" w:id="24"/>
          <w:p>
            <w:pPr>
              <w:spacing w:after="20"/>
              <w:ind w:left="20"/>
              <w:jc w:val="both"/>
            </w:pPr>
            <w:r>
              <w:rPr>
                <w:rFonts w:ascii="Times New Roman"/>
                <w:b w:val="false"/>
                <w:i w:val="false"/>
                <w:color w:val="000000"/>
                <w:sz w:val="20"/>
              </w:rPr>
              <w:t>
10</w:t>
            </w:r>
          </w:p>
          <w:bookmarkEnd w:id="24"/>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9" w:id="25"/>
          <w:p>
            <w:pPr>
              <w:spacing w:after="20"/>
              <w:ind w:left="20"/>
              <w:jc w:val="both"/>
            </w:pPr>
            <w:r>
              <w:rPr>
                <w:rFonts w:ascii="Times New Roman"/>
                <w:b w:val="false"/>
                <w:i w:val="false"/>
                <w:color w:val="000000"/>
                <w:sz w:val="20"/>
              </w:rPr>
              <w:t>
5</w:t>
            </w:r>
          </w:p>
          <w:bookmarkEnd w:id="25"/>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26"/>
          <w:p>
            <w:pPr>
              <w:spacing w:after="20"/>
              <w:ind w:left="20"/>
              <w:jc w:val="both"/>
            </w:pPr>
            <w:r>
              <w:rPr>
                <w:rFonts w:ascii="Times New Roman"/>
                <w:b w:val="false"/>
                <w:i w:val="false"/>
                <w:color w:val="000000"/>
                <w:sz w:val="20"/>
              </w:rPr>
              <w:t>
694</w:t>
            </w:r>
          </w:p>
          <w:bookmarkEnd w:id="26"/>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3" w:id="27"/>
          <w:p>
            <w:pPr>
              <w:spacing w:after="20"/>
              <w:ind w:left="20"/>
              <w:jc w:val="both"/>
            </w:pPr>
            <w:r>
              <w:rPr>
                <w:rFonts w:ascii="Times New Roman"/>
                <w:b w:val="false"/>
                <w:i w:val="false"/>
                <w:color w:val="000000"/>
                <w:sz w:val="20"/>
              </w:rPr>
              <w:t>
007</w:t>
            </w:r>
          </w:p>
          <w:bookmarkEnd w:id="27"/>
          <w:p>
            <w:pPr>
              <w:spacing w:after="20"/>
              <w:ind w:left="20"/>
              <w:jc w:val="both"/>
            </w:pPr>
            <w:r>
              <w:rPr>
                <w:rFonts w:ascii="Times New Roman"/>
                <w:b w:val="false"/>
                <w:i w:val="false"/>
                <w:color w:val="000000"/>
                <w:sz w:val="20"/>
              </w:rPr>
              <w:t>
256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5" w:id="28"/>
          <w:p>
            <w:pPr>
              <w:spacing w:after="20"/>
              <w:ind w:left="20"/>
              <w:jc w:val="both"/>
            </w:pPr>
            <w:r>
              <w:rPr>
                <w:rFonts w:ascii="Times New Roman"/>
                <w:b w:val="false"/>
                <w:i w:val="false"/>
                <w:color w:val="000000"/>
                <w:sz w:val="20"/>
              </w:rPr>
              <w:t>
100</w:t>
            </w:r>
          </w:p>
          <w:bookmarkEnd w:id="28"/>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символики (эмблемы и Государственного Флага)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2" w:id="2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5" w:id="30"/>
          <w:p>
            <w:pPr>
              <w:spacing w:after="20"/>
              <w:ind w:left="20"/>
              <w:jc w:val="both"/>
            </w:pPr>
            <w:r>
              <w:rPr>
                <w:rFonts w:ascii="Times New Roman"/>
                <w:b w:val="false"/>
                <w:i w:val="false"/>
                <w:color w:val="000000"/>
                <w:sz w:val="20"/>
              </w:rPr>
              <w:t>
10</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8" w:id="31"/>
          <w:p>
            <w:pPr>
              <w:spacing w:after="20"/>
              <w:ind w:left="20"/>
              <w:jc w:val="both"/>
            </w:pPr>
            <w:r>
              <w:rPr>
                <w:rFonts w:ascii="Times New Roman"/>
                <w:b w:val="false"/>
                <w:i w:val="false"/>
                <w:color w:val="000000"/>
                <w:sz w:val="20"/>
              </w:rPr>
              <w:t>
5</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32"/>
          <w:p>
            <w:pPr>
              <w:spacing w:after="20"/>
              <w:ind w:left="20"/>
              <w:jc w:val="both"/>
            </w:pPr>
            <w:r>
              <w:rPr>
                <w:rFonts w:ascii="Times New Roman"/>
                <w:b w:val="false"/>
                <w:i w:val="false"/>
                <w:color w:val="000000"/>
                <w:sz w:val="20"/>
              </w:rPr>
              <w:t>
694</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33"/>
          <w:p>
            <w:pPr>
              <w:spacing w:after="20"/>
              <w:ind w:left="20"/>
              <w:jc w:val="both"/>
            </w:pPr>
            <w:r>
              <w:rPr>
                <w:rFonts w:ascii="Times New Roman"/>
                <w:b w:val="false"/>
                <w:i w:val="false"/>
                <w:color w:val="000000"/>
                <w:sz w:val="20"/>
              </w:rPr>
              <w:t>
007</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7" w:id="34"/>
          <w:p>
            <w:pPr>
              <w:spacing w:after="20"/>
              <w:ind w:left="20"/>
              <w:jc w:val="both"/>
            </w:pPr>
            <w:r>
              <w:rPr>
                <w:rFonts w:ascii="Times New Roman"/>
                <w:b w:val="false"/>
                <w:i w:val="false"/>
                <w:color w:val="000000"/>
                <w:sz w:val="20"/>
              </w:rPr>
              <w:t>
100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35"/>
          <w:p>
            <w:pPr>
              <w:spacing w:after="20"/>
              <w:ind w:left="20"/>
              <w:jc w:val="both"/>
            </w:pPr>
            <w:r>
              <w:rPr>
                <w:rFonts w:ascii="Times New Roman"/>
                <w:b w:val="false"/>
                <w:i w:val="false"/>
                <w:color w:val="000000"/>
                <w:sz w:val="20"/>
              </w:rPr>
              <w:t>
017</w:t>
            </w:r>
          </w:p>
          <w:bookmarkEnd w:id="35"/>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производства печатной, сувенирной и другой тиражированной продукции, а также поступления от физических и юридических лиц, причинивших ущерб особо охраняемым природным территориям и объектам государственного природно-заповедного фонда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p>
            <w:pPr>
              <w:spacing w:after="20"/>
              <w:ind w:left="20"/>
              <w:jc w:val="both"/>
            </w:pPr>
            <w:r>
              <w:rPr>
                <w:rFonts w:ascii="Times New Roman"/>
                <w:b w:val="false"/>
                <w:i w:val="false"/>
                <w:color w:val="000000"/>
                <w:sz w:val="20"/>
              </w:rPr>
              <w:t>
МБ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37"/>
          <w:p>
            <w:pPr>
              <w:spacing w:after="20"/>
              <w:ind w:left="20"/>
              <w:jc w:val="both"/>
            </w:pPr>
            <w:r>
              <w:rPr>
                <w:rFonts w:ascii="Times New Roman"/>
                <w:b w:val="false"/>
                <w:i w:val="false"/>
                <w:color w:val="000000"/>
                <w:sz w:val="20"/>
              </w:rPr>
              <w:t>
10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2" w:id="38"/>
          <w:p>
            <w:pPr>
              <w:spacing w:after="20"/>
              <w:ind w:left="20"/>
              <w:jc w:val="both"/>
            </w:pPr>
            <w:r>
              <w:rPr>
                <w:rFonts w:ascii="Times New Roman"/>
                <w:b w:val="false"/>
                <w:i w:val="false"/>
                <w:color w:val="000000"/>
                <w:sz w:val="20"/>
              </w:rPr>
              <w:t>
5</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5" w:id="39"/>
          <w:p>
            <w:pPr>
              <w:spacing w:after="20"/>
              <w:ind w:left="20"/>
              <w:jc w:val="both"/>
            </w:pPr>
            <w:r>
              <w:rPr>
                <w:rFonts w:ascii="Times New Roman"/>
                <w:b w:val="false"/>
                <w:i w:val="false"/>
                <w:color w:val="000000"/>
                <w:sz w:val="20"/>
              </w:rPr>
              <w:t>
694</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207</w:t>
            </w:r>
          </w:p>
          <w:p>
            <w:pPr>
              <w:spacing w:after="20"/>
              <w:ind w:left="20"/>
              <w:jc w:val="both"/>
            </w:pPr>
            <w:r>
              <w:rPr>
                <w:rFonts w:ascii="Times New Roman"/>
                <w:b w:val="false"/>
                <w:i w:val="false"/>
                <w:color w:val="000000"/>
                <w:sz w:val="20"/>
              </w:rPr>
              <w:t>
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40"/>
          <w:p>
            <w:pPr>
              <w:spacing w:after="20"/>
              <w:ind w:left="20"/>
              <w:jc w:val="both"/>
            </w:pPr>
            <w:r>
              <w:rPr>
                <w:rFonts w:ascii="Times New Roman"/>
                <w:b w:val="false"/>
                <w:i w:val="false"/>
                <w:color w:val="000000"/>
                <w:sz w:val="20"/>
              </w:rPr>
              <w:t>
007</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256</w:t>
            </w:r>
          </w:p>
          <w:p>
            <w:pPr>
              <w:spacing w:after="20"/>
              <w:ind w:left="20"/>
              <w:jc w:val="both"/>
            </w:pPr>
            <w:r>
              <w:rPr>
                <w:rFonts w:ascii="Times New Roman"/>
                <w:b w:val="false"/>
                <w:i w:val="false"/>
                <w:color w:val="000000"/>
                <w:sz w:val="20"/>
              </w:rPr>
              <w:t>
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41"/>
          <w:p>
            <w:pPr>
              <w:spacing w:after="20"/>
              <w:ind w:left="20"/>
              <w:jc w:val="both"/>
            </w:pPr>
            <w:r>
              <w:rPr>
                <w:rFonts w:ascii="Times New Roman"/>
                <w:b w:val="false"/>
                <w:i w:val="false"/>
                <w:color w:val="000000"/>
                <w:sz w:val="20"/>
              </w:rPr>
              <w:t>
100</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100</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взносы и пожертвования физических и юридических лиц, а также гранты, средства фондов развития особо охраняемых природных территорий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42"/>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предоставляемые государственными учреждениями в сфере лесного хозяйства</w:t>
            </w:r>
          </w:p>
          <w:bookmarkEnd w:id="42"/>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43"/>
          <w:p>
            <w:pPr>
              <w:spacing w:after="20"/>
              <w:ind w:left="20"/>
              <w:jc w:val="both"/>
            </w:pPr>
            <w:r>
              <w:rPr>
                <w:rFonts w:ascii="Times New Roman"/>
                <w:b w:val="false"/>
                <w:i w:val="false"/>
                <w:color w:val="000000"/>
                <w:sz w:val="20"/>
              </w:rPr>
              <w:t>
</w:t>
            </w:r>
            <w:r>
              <w:rPr>
                <w:rFonts w:ascii="Times New Roman"/>
                <w:b w:val="false"/>
                <w:i w:val="false"/>
                <w:color w:val="000000"/>
                <w:sz w:val="20"/>
              </w:rPr>
              <w:t>РБ МБ МБ МБ МБ</w:t>
            </w:r>
          </w:p>
          <w:bookmarkEnd w:id="4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 счет проведений учебных практик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44"/>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3) поощрение работников государственных учреждений в сфере лесного хозяйства за трудовые показатели (112, 113, 116, 121, 122, 124, 131, 135, 136, 141, 142, 143, 144, 149, 151, 152, 153, 154, 159, 161, 165, 169, 413, 414, 416, 417,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112 Лесного кодекса Республики Казахстан, Правила № 175.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45"/>
          <w:p>
            <w:pPr>
              <w:spacing w:after="20"/>
              <w:ind w:left="20"/>
              <w:jc w:val="both"/>
            </w:pPr>
            <w:r>
              <w:rPr>
                <w:rFonts w:ascii="Times New Roman"/>
                <w:b w:val="false"/>
                <w:i w:val="false"/>
                <w:color w:val="000000"/>
                <w:sz w:val="20"/>
              </w:rPr>
              <w:t>
</w:t>
            </w:r>
            <w:r>
              <w:rPr>
                <w:rFonts w:ascii="Times New Roman"/>
                <w:b w:val="false"/>
                <w:i w:val="false"/>
                <w:color w:val="000000"/>
                <w:sz w:val="20"/>
              </w:rPr>
              <w:t>РБ МБ МБ МБ МБ</w:t>
            </w:r>
          </w:p>
          <w:bookmarkEnd w:id="4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10 10 10 10 10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3 3 3 3 3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207 254 254 700 700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256 005 006 008 009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101 015 015 015 015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46"/>
          <w:p>
            <w:pPr>
              <w:spacing w:after="20"/>
              <w:ind w:left="20"/>
              <w:jc w:val="both"/>
            </w:pPr>
            <w:r>
              <w:rPr>
                <w:rFonts w:ascii="Times New Roman"/>
                <w:b w:val="false"/>
                <w:i w:val="false"/>
                <w:color w:val="000000"/>
                <w:sz w:val="20"/>
              </w:rPr>
              <w:t>
Средства за счет: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1) выращивания посадочного материала для озеленения населенных пунктов и сбора лесных семян, создание зеленых, защитных, плантационных и иных насаждений, проведение работ по уходу за насаждениями, проведение учебной практики;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участие в реализации проектов, направленных на поглощение парниковых газов на территории государственного лесного фонда, за счет внебюджетных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реализации товаров и продукции от переработки древесины, полученной при проведении рубок главного пользования, рубок промежуточного пользования и прочих рубок, в том числе для обеспечения населения топливом, а также продукции побочных лесных пользований и оказание услуг по переработке древесины;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оказания транспортных услуг населению по перевозке грузов в пределах территорий государственных учреждений в сфере лесного хозяйства;</w:t>
            </w:r>
          </w:p>
          <w:p>
            <w:pPr>
              <w:spacing w:after="20"/>
              <w:ind w:left="20"/>
              <w:jc w:val="both"/>
            </w:pPr>
            <w:r>
              <w:rPr>
                <w:rFonts w:ascii="Times New Roman"/>
                <w:b w:val="false"/>
                <w:i w:val="false"/>
                <w:color w:val="000000"/>
                <w:sz w:val="20"/>
              </w:rPr>
              <w:t>
4) осуществления воспроизводства лесов на участках государственного лесного фонда, переданных в долгосрочное лесопользование для заготовки древесины, в соответствии с договором, заключенным с лесопользователем.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47"/>
          <w:p>
            <w:pPr>
              <w:spacing w:after="20"/>
              <w:ind w:left="20"/>
              <w:jc w:val="both"/>
            </w:pPr>
            <w:r>
              <w:rPr>
                <w:rFonts w:ascii="Times New Roman"/>
                <w:b w:val="false"/>
                <w:i w:val="false"/>
                <w:color w:val="000000"/>
                <w:sz w:val="20"/>
              </w:rPr>
              <w:t>
1) проведение лесохозяйственных мероприятий на участках государственного лесного фонда;</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строительство и содержание лесохозяйственных дорог, противопожарное обустройство лесов;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научно-исследовательские и проектно-изыскательские работы в области охраны, защиты, пользования лесным фондом, воспроизводства лесов и лесоразведения;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оплату работ (услуг) внештатных сезонных работников для обеспечения природоохранной деятельности, в том числе пожарных сторожей, работников по осуществлению рубок промежуточного пользования и прочих рубок, лесокультурных работ, а также работников, осуществляющих переработку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приобретение средств связи, транспорта и оборудования, механизмов и материалов противопожарного, лесозащитного и лесокультурного назначения, семян и посадочного материала для лесокультурных работ, горюче-смазочных материалов, обмундирования, оружия и специальных средств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оборудования и механизмов, необходимых для переработки лесных ресурсов;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строительство, реконструкция и ремонт зданий, сооружений и иных объектов, связанных с функционированием государственных учреждений в сфере лесного хозяйства;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подготовку и повышение квалификации специалистов для лесного и охотничьего хозяйства;</w:t>
            </w:r>
          </w:p>
          <w:p>
            <w:pPr>
              <w:spacing w:after="20"/>
              <w:ind w:left="20"/>
              <w:jc w:val="both"/>
            </w:pPr>
            <w:r>
              <w:rPr>
                <w:rFonts w:ascii="Times New Roman"/>
                <w:b w:val="false"/>
                <w:i w:val="false"/>
                <w:color w:val="000000"/>
                <w:sz w:val="20"/>
              </w:rPr>
              <w:t>
9) поощрение работников государственных учреждений в сфере лесного хозяйства за трудовые показатели (112, 113, 116, 121, 122, 124, 131, 135, 136, 141, 142, 143, 144, 149, 151, 152, 153, 154, 159, 161, 165, 169, 413, 414, 416, 417,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48"/>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предоставляемые государственными библиотеками</w:t>
            </w:r>
          </w:p>
          <w:bookmarkEnd w:id="4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4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50"/>
          <w:p>
            <w:pPr>
              <w:spacing w:after="20"/>
              <w:ind w:left="20"/>
              <w:jc w:val="both"/>
            </w:pPr>
            <w:r>
              <w:rPr>
                <w:rFonts w:ascii="Times New Roman"/>
                <w:b w:val="false"/>
                <w:i w:val="false"/>
                <w:color w:val="000000"/>
                <w:sz w:val="20"/>
              </w:rPr>
              <w:t>
08</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51"/>
          <w:p>
            <w:pPr>
              <w:spacing w:after="20"/>
              <w:ind w:left="20"/>
              <w:jc w:val="both"/>
            </w:pPr>
            <w:r>
              <w:rPr>
                <w:rFonts w:ascii="Times New Roman"/>
                <w:b w:val="false"/>
                <w:i w:val="false"/>
                <w:color w:val="000000"/>
                <w:sz w:val="20"/>
              </w:rPr>
              <w:t>
1</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52"/>
          <w:p>
            <w:pPr>
              <w:spacing w:after="20"/>
              <w:ind w:left="20"/>
              <w:jc w:val="both"/>
            </w:pPr>
            <w:r>
              <w:rPr>
                <w:rFonts w:ascii="Times New Roman"/>
                <w:b w:val="false"/>
                <w:i w:val="false"/>
                <w:color w:val="000000"/>
                <w:sz w:val="20"/>
              </w:rPr>
              <w:t>
651</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740</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8" w:id="53"/>
          <w:p>
            <w:pPr>
              <w:spacing w:after="20"/>
              <w:ind w:left="20"/>
              <w:jc w:val="both"/>
            </w:pPr>
            <w:r>
              <w:rPr>
                <w:rFonts w:ascii="Times New Roman"/>
                <w:b w:val="false"/>
                <w:i w:val="false"/>
                <w:color w:val="000000"/>
                <w:sz w:val="20"/>
              </w:rPr>
              <w:t>
033</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54"/>
          <w:p>
            <w:pPr>
              <w:spacing w:after="20"/>
              <w:ind w:left="20"/>
              <w:jc w:val="both"/>
            </w:pPr>
            <w:r>
              <w:rPr>
                <w:rFonts w:ascii="Times New Roman"/>
                <w:b w:val="false"/>
                <w:i w:val="false"/>
                <w:color w:val="000000"/>
                <w:sz w:val="20"/>
              </w:rPr>
              <w:t>
103</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2" w:id="55"/>
          <w:p>
            <w:pPr>
              <w:spacing w:after="20"/>
              <w:ind w:left="20"/>
              <w:jc w:val="both"/>
            </w:pPr>
            <w:r>
              <w:rPr>
                <w:rFonts w:ascii="Times New Roman"/>
                <w:b w:val="false"/>
                <w:i w:val="false"/>
                <w:color w:val="000000"/>
                <w:sz w:val="20"/>
              </w:rPr>
              <w:t>
1) укрепление материально-технической базы;</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оплата труда специалистов, привлекаемых для оказания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3) хозяйственные расходы (оплата услуг связи, оплата транспортных услуг, оплата за электроэнергию, отопление, водоснабжение и другие коммунальные расходы, приобретение предметов и материалов для текущих целей);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приобретение литературы,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издание научной и методической литературы;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обучающих тренингов, семинаров, конференций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массовых мероприятий (литературные вечера, выставки, презентации, конкурсы, дни книги, фестивали);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и тиражирование бланочной продукции, брошюр, авторефератов, читательских билетов, листков требований, печатание обложки, гребешковый переплет;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реализация изданий библиотек, копий звукозаписей, видеофильмов, фонограмм;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ремонт, реставрация и переплет книг,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фото-, кино-, видеосъемка, микрокопирование отдельных статей, материалов из книг и периодических печатных изданий;</w:t>
            </w:r>
          </w:p>
          <w:p>
            <w:pPr>
              <w:spacing w:after="20"/>
              <w:ind w:left="20"/>
              <w:jc w:val="both"/>
            </w:pPr>
            <w:r>
              <w:rPr>
                <w:rFonts w:ascii="Times New Roman"/>
                <w:b w:val="false"/>
                <w:i w:val="false"/>
                <w:color w:val="000000"/>
                <w:sz w:val="20"/>
              </w:rPr>
              <w:t>
13) реставрация культурных ценностей и памятников истории и культуры (116, 124, 131, 135, 144, 149, 151, 152, 153, 156, 157, 158, 159, 169, 414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24 Закона Республики Казахстан "О культуре" (далее – Закон о культуре), приказ Министра культуры и информации Республики Казахстан от 10 июля 2025 года № 312-НҚ "Об утверждении Правил осуществления платных видов деятельности по реализации товаров (работ, услуг) государственными библиотеками, государственными музеями и музеями-заповедниками, созданными в организационно-правовой форме государственного учреждения, использования ими денег от реализации товаров (работ, услуг), остающихся в их распоряжении" (далее – Правила № 312) (зарегистрирован в Реестре государственной регистрации нормативных правовых актов под № 36435).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7" w:id="5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7" w:id="57"/>
          <w:p>
            <w:pPr>
              <w:spacing w:after="20"/>
              <w:ind w:left="20"/>
              <w:jc w:val="both"/>
            </w:pPr>
            <w:r>
              <w:rPr>
                <w:rFonts w:ascii="Times New Roman"/>
                <w:b w:val="false"/>
                <w:i w:val="false"/>
                <w:color w:val="000000"/>
                <w:sz w:val="20"/>
              </w:rPr>
              <w:t>
08</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7" w:id="58"/>
          <w:p>
            <w:pPr>
              <w:spacing w:after="20"/>
              <w:ind w:left="20"/>
              <w:jc w:val="both"/>
            </w:pPr>
            <w:r>
              <w:rPr>
                <w:rFonts w:ascii="Times New Roman"/>
                <w:b w:val="false"/>
                <w:i w:val="false"/>
                <w:color w:val="000000"/>
                <w:sz w:val="20"/>
              </w:rPr>
              <w:t>
1</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59"/>
          <w:p>
            <w:pPr>
              <w:spacing w:after="20"/>
              <w:ind w:left="20"/>
              <w:jc w:val="both"/>
            </w:pPr>
            <w:r>
              <w:rPr>
                <w:rFonts w:ascii="Times New Roman"/>
                <w:b w:val="false"/>
                <w:i w:val="false"/>
                <w:color w:val="000000"/>
                <w:sz w:val="20"/>
              </w:rPr>
              <w:t>
651</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60"/>
          <w:p>
            <w:pPr>
              <w:spacing w:after="20"/>
              <w:ind w:left="20"/>
              <w:jc w:val="both"/>
            </w:pPr>
            <w:r>
              <w:rPr>
                <w:rFonts w:ascii="Times New Roman"/>
                <w:b w:val="false"/>
                <w:i w:val="false"/>
                <w:color w:val="000000"/>
                <w:sz w:val="20"/>
              </w:rPr>
              <w:t>
033</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61"/>
          <w:p>
            <w:pPr>
              <w:spacing w:after="20"/>
              <w:ind w:left="20"/>
              <w:jc w:val="both"/>
            </w:pPr>
            <w:r>
              <w:rPr>
                <w:rFonts w:ascii="Times New Roman"/>
                <w:b w:val="false"/>
                <w:i w:val="false"/>
                <w:color w:val="000000"/>
                <w:sz w:val="20"/>
              </w:rPr>
              <w:t>
103</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материалов для граждан с ограниченными возможностями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2" w:id="6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2" w:id="63"/>
          <w:p>
            <w:pPr>
              <w:spacing w:after="20"/>
              <w:ind w:left="20"/>
              <w:jc w:val="both"/>
            </w:pPr>
            <w:r>
              <w:rPr>
                <w:rFonts w:ascii="Times New Roman"/>
                <w:b w:val="false"/>
                <w:i w:val="false"/>
                <w:color w:val="000000"/>
                <w:sz w:val="20"/>
              </w:rPr>
              <w:t>
08</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64"/>
          <w:p>
            <w:pPr>
              <w:spacing w:after="20"/>
              <w:ind w:left="20"/>
              <w:jc w:val="both"/>
            </w:pPr>
            <w:r>
              <w:rPr>
                <w:rFonts w:ascii="Times New Roman"/>
                <w:b w:val="false"/>
                <w:i w:val="false"/>
                <w:color w:val="000000"/>
                <w:sz w:val="20"/>
              </w:rPr>
              <w:t>
1</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2" w:id="65"/>
          <w:p>
            <w:pPr>
              <w:spacing w:after="20"/>
              <w:ind w:left="20"/>
              <w:jc w:val="both"/>
            </w:pPr>
            <w:r>
              <w:rPr>
                <w:rFonts w:ascii="Times New Roman"/>
                <w:b w:val="false"/>
                <w:i w:val="false"/>
                <w:color w:val="000000"/>
                <w:sz w:val="20"/>
              </w:rPr>
              <w:t>
651</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66"/>
          <w:p>
            <w:pPr>
              <w:spacing w:after="20"/>
              <w:ind w:left="20"/>
              <w:jc w:val="both"/>
            </w:pPr>
            <w:r>
              <w:rPr>
                <w:rFonts w:ascii="Times New Roman"/>
                <w:b w:val="false"/>
                <w:i w:val="false"/>
                <w:color w:val="000000"/>
                <w:sz w:val="20"/>
              </w:rPr>
              <w:t>
033</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67"/>
          <w:p>
            <w:pPr>
              <w:spacing w:after="20"/>
              <w:ind w:left="20"/>
              <w:jc w:val="both"/>
            </w:pPr>
            <w:r>
              <w:rPr>
                <w:rFonts w:ascii="Times New Roman"/>
                <w:b w:val="false"/>
                <w:i w:val="false"/>
                <w:color w:val="000000"/>
                <w:sz w:val="20"/>
              </w:rPr>
              <w:t>
103</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выполнению аналитико-синтетической обработки документов и дополнительной библиографии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6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69"/>
          <w:p>
            <w:pPr>
              <w:spacing w:after="20"/>
              <w:ind w:left="20"/>
              <w:jc w:val="both"/>
            </w:pPr>
            <w:r>
              <w:rPr>
                <w:rFonts w:ascii="Times New Roman"/>
                <w:b w:val="false"/>
                <w:i w:val="false"/>
                <w:color w:val="000000"/>
                <w:sz w:val="20"/>
              </w:rPr>
              <w:t>
08</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70"/>
          <w:p>
            <w:pPr>
              <w:spacing w:after="20"/>
              <w:ind w:left="20"/>
              <w:jc w:val="both"/>
            </w:pPr>
            <w:r>
              <w:rPr>
                <w:rFonts w:ascii="Times New Roman"/>
                <w:b w:val="false"/>
                <w:i w:val="false"/>
                <w:color w:val="000000"/>
                <w:sz w:val="20"/>
              </w:rPr>
              <w:t>
1</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7" w:id="71"/>
          <w:p>
            <w:pPr>
              <w:spacing w:after="20"/>
              <w:ind w:left="20"/>
              <w:jc w:val="both"/>
            </w:pPr>
            <w:r>
              <w:rPr>
                <w:rFonts w:ascii="Times New Roman"/>
                <w:b w:val="false"/>
                <w:i w:val="false"/>
                <w:color w:val="000000"/>
                <w:sz w:val="20"/>
              </w:rPr>
              <w:t>
651</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72"/>
          <w:p>
            <w:pPr>
              <w:spacing w:after="20"/>
              <w:ind w:left="20"/>
              <w:jc w:val="both"/>
            </w:pPr>
            <w:r>
              <w:rPr>
                <w:rFonts w:ascii="Times New Roman"/>
                <w:b w:val="false"/>
                <w:i w:val="false"/>
                <w:color w:val="000000"/>
                <w:sz w:val="20"/>
              </w:rPr>
              <w:t>
033</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7" w:id="73"/>
          <w:p>
            <w:pPr>
              <w:spacing w:after="20"/>
              <w:ind w:left="20"/>
              <w:jc w:val="both"/>
            </w:pPr>
            <w:r>
              <w:rPr>
                <w:rFonts w:ascii="Times New Roman"/>
                <w:b w:val="false"/>
                <w:i w:val="false"/>
                <w:color w:val="000000"/>
                <w:sz w:val="20"/>
              </w:rPr>
              <w:t>
103</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реставрации рукописей, ценных книг и документов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7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2" w:id="75"/>
          <w:p>
            <w:pPr>
              <w:spacing w:after="20"/>
              <w:ind w:left="20"/>
              <w:jc w:val="both"/>
            </w:pPr>
            <w:r>
              <w:rPr>
                <w:rFonts w:ascii="Times New Roman"/>
                <w:b w:val="false"/>
                <w:i w:val="false"/>
                <w:color w:val="000000"/>
                <w:sz w:val="20"/>
              </w:rPr>
              <w:t>
08</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2" w:id="76"/>
          <w:p>
            <w:pPr>
              <w:spacing w:after="20"/>
              <w:ind w:left="20"/>
              <w:jc w:val="both"/>
            </w:pPr>
            <w:r>
              <w:rPr>
                <w:rFonts w:ascii="Times New Roman"/>
                <w:b w:val="false"/>
                <w:i w:val="false"/>
                <w:color w:val="000000"/>
                <w:sz w:val="20"/>
              </w:rPr>
              <w:t>
1</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77"/>
          <w:p>
            <w:pPr>
              <w:spacing w:after="20"/>
              <w:ind w:left="20"/>
              <w:jc w:val="both"/>
            </w:pPr>
            <w:r>
              <w:rPr>
                <w:rFonts w:ascii="Times New Roman"/>
                <w:b w:val="false"/>
                <w:i w:val="false"/>
                <w:color w:val="000000"/>
                <w:sz w:val="20"/>
              </w:rPr>
              <w:t>
651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78"/>
          <w:p>
            <w:pPr>
              <w:spacing w:after="20"/>
              <w:ind w:left="20"/>
              <w:jc w:val="both"/>
            </w:pPr>
            <w:r>
              <w:rPr>
                <w:rFonts w:ascii="Times New Roman"/>
                <w:b w:val="false"/>
                <w:i w:val="false"/>
                <w:color w:val="000000"/>
                <w:sz w:val="20"/>
              </w:rPr>
              <w:t>
033</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2" w:id="79"/>
          <w:p>
            <w:pPr>
              <w:spacing w:after="20"/>
              <w:ind w:left="20"/>
              <w:jc w:val="both"/>
            </w:pPr>
            <w:r>
              <w:rPr>
                <w:rFonts w:ascii="Times New Roman"/>
                <w:b w:val="false"/>
                <w:i w:val="false"/>
                <w:color w:val="000000"/>
                <w:sz w:val="20"/>
              </w:rPr>
              <w:t>
103</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выездных информационно-выставочных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8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81"/>
          <w:p>
            <w:pPr>
              <w:spacing w:after="20"/>
              <w:ind w:left="20"/>
              <w:jc w:val="both"/>
            </w:pPr>
            <w:r>
              <w:rPr>
                <w:rFonts w:ascii="Times New Roman"/>
                <w:b w:val="false"/>
                <w:i w:val="false"/>
                <w:color w:val="000000"/>
                <w:sz w:val="20"/>
              </w:rPr>
              <w:t>
08</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82"/>
          <w:p>
            <w:pPr>
              <w:spacing w:after="20"/>
              <w:ind w:left="20"/>
              <w:jc w:val="both"/>
            </w:pPr>
            <w:r>
              <w:rPr>
                <w:rFonts w:ascii="Times New Roman"/>
                <w:b w:val="false"/>
                <w:i w:val="false"/>
                <w:color w:val="000000"/>
                <w:sz w:val="20"/>
              </w:rPr>
              <w:t>
1</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83"/>
          <w:p>
            <w:pPr>
              <w:spacing w:after="20"/>
              <w:ind w:left="20"/>
              <w:jc w:val="both"/>
            </w:pPr>
            <w:r>
              <w:rPr>
                <w:rFonts w:ascii="Times New Roman"/>
                <w:b w:val="false"/>
                <w:i w:val="false"/>
                <w:color w:val="000000"/>
                <w:sz w:val="20"/>
              </w:rPr>
              <w:t>
651</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84"/>
          <w:p>
            <w:pPr>
              <w:spacing w:after="20"/>
              <w:ind w:left="20"/>
              <w:jc w:val="both"/>
            </w:pPr>
            <w:r>
              <w:rPr>
                <w:rFonts w:ascii="Times New Roman"/>
                <w:b w:val="false"/>
                <w:i w:val="false"/>
                <w:color w:val="000000"/>
                <w:sz w:val="20"/>
              </w:rPr>
              <w:t>
033</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85"/>
          <w:p>
            <w:pPr>
              <w:spacing w:after="20"/>
              <w:ind w:left="20"/>
              <w:jc w:val="both"/>
            </w:pPr>
            <w:r>
              <w:rPr>
                <w:rFonts w:ascii="Times New Roman"/>
                <w:b w:val="false"/>
                <w:i w:val="false"/>
                <w:color w:val="000000"/>
                <w:sz w:val="20"/>
              </w:rPr>
              <w:t>
103</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Образовательные и переводческие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86"/>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2" w:id="87"/>
          <w:p>
            <w:pPr>
              <w:spacing w:after="20"/>
              <w:ind w:left="20"/>
              <w:jc w:val="both"/>
            </w:pPr>
            <w:r>
              <w:rPr>
                <w:rFonts w:ascii="Times New Roman"/>
                <w:b w:val="false"/>
                <w:i w:val="false"/>
                <w:color w:val="000000"/>
                <w:sz w:val="20"/>
              </w:rPr>
              <w:t>
08</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88"/>
          <w:p>
            <w:pPr>
              <w:spacing w:after="20"/>
              <w:ind w:left="20"/>
              <w:jc w:val="both"/>
            </w:pPr>
            <w:r>
              <w:rPr>
                <w:rFonts w:ascii="Times New Roman"/>
                <w:b w:val="false"/>
                <w:i w:val="false"/>
                <w:color w:val="000000"/>
                <w:sz w:val="20"/>
              </w:rPr>
              <w:t>
1</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89"/>
          <w:p>
            <w:pPr>
              <w:spacing w:after="20"/>
              <w:ind w:left="20"/>
              <w:jc w:val="both"/>
            </w:pPr>
            <w:r>
              <w:rPr>
                <w:rFonts w:ascii="Times New Roman"/>
                <w:b w:val="false"/>
                <w:i w:val="false"/>
                <w:color w:val="000000"/>
                <w:sz w:val="20"/>
              </w:rPr>
              <w:t>
651</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90"/>
          <w:p>
            <w:pPr>
              <w:spacing w:after="20"/>
              <w:ind w:left="20"/>
              <w:jc w:val="both"/>
            </w:pPr>
            <w:r>
              <w:rPr>
                <w:rFonts w:ascii="Times New Roman"/>
                <w:b w:val="false"/>
                <w:i w:val="false"/>
                <w:color w:val="000000"/>
                <w:sz w:val="20"/>
              </w:rPr>
              <w:t>
033</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91"/>
          <w:p>
            <w:pPr>
              <w:spacing w:after="20"/>
              <w:ind w:left="20"/>
              <w:jc w:val="both"/>
            </w:pPr>
            <w:r>
              <w:rPr>
                <w:rFonts w:ascii="Times New Roman"/>
                <w:b w:val="false"/>
                <w:i w:val="false"/>
                <w:color w:val="000000"/>
                <w:sz w:val="20"/>
              </w:rPr>
              <w:t>
103</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экспертизе рукописей и ценных книг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7" w:id="9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93"/>
          <w:p>
            <w:pPr>
              <w:spacing w:after="20"/>
              <w:ind w:left="20"/>
              <w:jc w:val="both"/>
            </w:pPr>
            <w:r>
              <w:rPr>
                <w:rFonts w:ascii="Times New Roman"/>
                <w:b w:val="false"/>
                <w:i w:val="false"/>
                <w:color w:val="000000"/>
                <w:sz w:val="20"/>
              </w:rPr>
              <w:t>
08</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9" w:id="94"/>
          <w:p>
            <w:pPr>
              <w:spacing w:after="20"/>
              <w:ind w:left="20"/>
              <w:jc w:val="both"/>
            </w:pPr>
            <w:r>
              <w:rPr>
                <w:rFonts w:ascii="Times New Roman"/>
                <w:b w:val="false"/>
                <w:i w:val="false"/>
                <w:color w:val="000000"/>
                <w:sz w:val="20"/>
              </w:rPr>
              <w:t>
1</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95"/>
          <w:p>
            <w:pPr>
              <w:spacing w:after="20"/>
              <w:ind w:left="20"/>
              <w:jc w:val="both"/>
            </w:pPr>
            <w:r>
              <w:rPr>
                <w:rFonts w:ascii="Times New Roman"/>
                <w:b w:val="false"/>
                <w:i w:val="false"/>
                <w:color w:val="000000"/>
                <w:sz w:val="20"/>
              </w:rPr>
              <w:t>
651</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740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96"/>
          <w:p>
            <w:pPr>
              <w:spacing w:after="20"/>
              <w:ind w:left="20"/>
              <w:jc w:val="both"/>
            </w:pPr>
            <w:r>
              <w:rPr>
                <w:rFonts w:ascii="Times New Roman"/>
                <w:b w:val="false"/>
                <w:i w:val="false"/>
                <w:color w:val="000000"/>
                <w:sz w:val="20"/>
              </w:rPr>
              <w:t>
033</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2" w:id="97"/>
          <w:p>
            <w:pPr>
              <w:spacing w:after="20"/>
              <w:ind w:left="20"/>
              <w:jc w:val="both"/>
            </w:pPr>
            <w:r>
              <w:rPr>
                <w:rFonts w:ascii="Times New Roman"/>
                <w:b w:val="false"/>
                <w:i w:val="false"/>
                <w:color w:val="000000"/>
                <w:sz w:val="20"/>
              </w:rPr>
              <w:t>
103</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услуг сети Интернет на основании договора с оператором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98"/>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99"/>
          <w:p>
            <w:pPr>
              <w:spacing w:after="20"/>
              <w:ind w:left="20"/>
              <w:jc w:val="both"/>
            </w:pPr>
            <w:r>
              <w:rPr>
                <w:rFonts w:ascii="Times New Roman"/>
                <w:b w:val="false"/>
                <w:i w:val="false"/>
                <w:color w:val="000000"/>
                <w:sz w:val="20"/>
              </w:rPr>
              <w:t>
08</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8" w:id="100"/>
          <w:p>
            <w:pPr>
              <w:spacing w:after="20"/>
              <w:ind w:left="20"/>
              <w:jc w:val="both"/>
            </w:pPr>
            <w:r>
              <w:rPr>
                <w:rFonts w:ascii="Times New Roman"/>
                <w:b w:val="false"/>
                <w:i w:val="false"/>
                <w:color w:val="000000"/>
                <w:sz w:val="20"/>
              </w:rPr>
              <w:t>
1</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8" w:id="101"/>
          <w:p>
            <w:pPr>
              <w:spacing w:after="20"/>
              <w:ind w:left="20"/>
              <w:jc w:val="both"/>
            </w:pPr>
            <w:r>
              <w:rPr>
                <w:rFonts w:ascii="Times New Roman"/>
                <w:b w:val="false"/>
                <w:i w:val="false"/>
                <w:color w:val="000000"/>
                <w:sz w:val="20"/>
              </w:rPr>
              <w:t>
651</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8" w:id="102"/>
          <w:p>
            <w:pPr>
              <w:spacing w:after="20"/>
              <w:ind w:left="20"/>
              <w:jc w:val="both"/>
            </w:pPr>
            <w:r>
              <w:rPr>
                <w:rFonts w:ascii="Times New Roman"/>
                <w:b w:val="false"/>
                <w:i w:val="false"/>
                <w:color w:val="000000"/>
                <w:sz w:val="20"/>
              </w:rPr>
              <w:t>
033</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103"/>
          <w:p>
            <w:pPr>
              <w:spacing w:after="20"/>
              <w:ind w:left="20"/>
              <w:jc w:val="both"/>
            </w:pPr>
            <w:r>
              <w:rPr>
                <w:rFonts w:ascii="Times New Roman"/>
                <w:b w:val="false"/>
                <w:i w:val="false"/>
                <w:color w:val="000000"/>
                <w:sz w:val="20"/>
              </w:rPr>
              <w:t>
103</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электронной доставке документов, поиск и составление тематической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104"/>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3" w:id="105"/>
          <w:p>
            <w:pPr>
              <w:spacing w:after="20"/>
              <w:ind w:left="20"/>
              <w:jc w:val="both"/>
            </w:pPr>
            <w:r>
              <w:rPr>
                <w:rFonts w:ascii="Times New Roman"/>
                <w:b w:val="false"/>
                <w:i w:val="false"/>
                <w:color w:val="000000"/>
                <w:sz w:val="20"/>
              </w:rPr>
              <w:t>
08</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106"/>
          <w:p>
            <w:pPr>
              <w:spacing w:after="20"/>
              <w:ind w:left="20"/>
              <w:jc w:val="both"/>
            </w:pPr>
            <w:r>
              <w:rPr>
                <w:rFonts w:ascii="Times New Roman"/>
                <w:b w:val="false"/>
                <w:i w:val="false"/>
                <w:color w:val="000000"/>
                <w:sz w:val="20"/>
              </w:rPr>
              <w:t>
1</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07"/>
          <w:p>
            <w:pPr>
              <w:spacing w:after="20"/>
              <w:ind w:left="20"/>
              <w:jc w:val="both"/>
            </w:pPr>
            <w:r>
              <w:rPr>
                <w:rFonts w:ascii="Times New Roman"/>
                <w:b w:val="false"/>
                <w:i w:val="false"/>
                <w:color w:val="000000"/>
                <w:sz w:val="20"/>
              </w:rPr>
              <w:t>
651</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108"/>
          <w:p>
            <w:pPr>
              <w:spacing w:after="20"/>
              <w:ind w:left="20"/>
              <w:jc w:val="both"/>
            </w:pPr>
            <w:r>
              <w:rPr>
                <w:rFonts w:ascii="Times New Roman"/>
                <w:b w:val="false"/>
                <w:i w:val="false"/>
                <w:color w:val="000000"/>
                <w:sz w:val="20"/>
              </w:rPr>
              <w:t>
033</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09"/>
          <w:p>
            <w:pPr>
              <w:spacing w:after="20"/>
              <w:ind w:left="20"/>
              <w:jc w:val="both"/>
            </w:pPr>
            <w:r>
              <w:rPr>
                <w:rFonts w:ascii="Times New Roman"/>
                <w:b w:val="false"/>
                <w:i w:val="false"/>
                <w:color w:val="000000"/>
                <w:sz w:val="20"/>
              </w:rPr>
              <w:t>
103</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экскурсионного обслуживания, фото- и видеосъемки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11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w:t>
            </w:r>
            <w:r>
              <w:rPr>
                <w:rFonts w:ascii="Times New Roman"/>
                <w:b w:val="false"/>
                <w:i w:val="false"/>
                <w:color w:val="000000"/>
                <w:sz w:val="20"/>
              </w:rPr>
              <w:t>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111"/>
          <w:p>
            <w:pPr>
              <w:spacing w:after="20"/>
              <w:ind w:left="20"/>
              <w:jc w:val="both"/>
            </w:pPr>
            <w:r>
              <w:rPr>
                <w:rFonts w:ascii="Times New Roman"/>
                <w:b w:val="false"/>
                <w:i w:val="false"/>
                <w:color w:val="000000"/>
                <w:sz w:val="20"/>
              </w:rPr>
              <w:t>
08</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12"/>
          <w:p>
            <w:pPr>
              <w:spacing w:after="20"/>
              <w:ind w:left="20"/>
              <w:jc w:val="both"/>
            </w:pPr>
            <w:r>
              <w:rPr>
                <w:rFonts w:ascii="Times New Roman"/>
                <w:b w:val="false"/>
                <w:i w:val="false"/>
                <w:color w:val="000000"/>
                <w:sz w:val="20"/>
              </w:rPr>
              <w:t>
1</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113"/>
          <w:p>
            <w:pPr>
              <w:spacing w:after="20"/>
              <w:ind w:left="20"/>
              <w:jc w:val="both"/>
            </w:pPr>
            <w:r>
              <w:rPr>
                <w:rFonts w:ascii="Times New Roman"/>
                <w:b w:val="false"/>
                <w:i w:val="false"/>
                <w:color w:val="000000"/>
                <w:sz w:val="20"/>
              </w:rPr>
              <w:t>
651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262</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455</w:t>
            </w:r>
          </w:p>
          <w:p>
            <w:pPr>
              <w:spacing w:after="20"/>
              <w:ind w:left="20"/>
              <w:jc w:val="both"/>
            </w:pPr>
            <w:r>
              <w:rPr>
                <w:rFonts w:ascii="Times New Roman"/>
                <w:b w:val="false"/>
                <w:i w:val="false"/>
                <w:color w:val="000000"/>
                <w:sz w:val="20"/>
              </w:rPr>
              <w:t>
</w:t>
            </w:r>
            <w:r>
              <w:rPr>
                <w:rFonts w:ascii="Times New Roman"/>
                <w:b w:val="false"/>
                <w:i w:val="false"/>
                <w:color w:val="000000"/>
                <w:sz w:val="20"/>
              </w:rPr>
              <w:t>457</w:t>
            </w:r>
          </w:p>
          <w:p>
            <w:pPr>
              <w:spacing w:after="20"/>
              <w:ind w:left="20"/>
              <w:jc w:val="both"/>
            </w:pPr>
            <w:r>
              <w:rPr>
                <w:rFonts w:ascii="Times New Roman"/>
                <w:b w:val="false"/>
                <w:i w:val="false"/>
                <w:color w:val="000000"/>
                <w:sz w:val="20"/>
              </w:rPr>
              <w:t>
</w:t>
            </w:r>
            <w:r>
              <w:rPr>
                <w:rFonts w:ascii="Times New Roman"/>
                <w:b w:val="false"/>
                <w:i w:val="false"/>
                <w:color w:val="000000"/>
                <w:sz w:val="20"/>
              </w:rPr>
              <w:t>478</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273</w:t>
            </w:r>
          </w:p>
          <w:p>
            <w:pPr>
              <w:spacing w:after="20"/>
              <w:ind w:left="20"/>
              <w:jc w:val="both"/>
            </w:pPr>
            <w:r>
              <w:rPr>
                <w:rFonts w:ascii="Times New Roman"/>
                <w:b w:val="false"/>
                <w:i w:val="false"/>
                <w:color w:val="000000"/>
                <w:sz w:val="20"/>
              </w:rPr>
              <w:t>
</w:t>
            </w:r>
            <w:r>
              <w:rPr>
                <w:rFonts w:ascii="Times New Roman"/>
                <w:b w:val="false"/>
                <w:i w:val="false"/>
                <w:color w:val="000000"/>
                <w:sz w:val="20"/>
              </w:rPr>
              <w:t>748</w:t>
            </w:r>
          </w:p>
          <w:p>
            <w:pPr>
              <w:spacing w:after="20"/>
              <w:ind w:left="20"/>
              <w:jc w:val="both"/>
            </w:pPr>
            <w:r>
              <w:rPr>
                <w:rFonts w:ascii="Times New Roman"/>
                <w:b w:val="false"/>
                <w:i w:val="false"/>
                <w:color w:val="000000"/>
                <w:sz w:val="20"/>
              </w:rPr>
              <w:t>
312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14"/>
          <w:p>
            <w:pPr>
              <w:spacing w:after="20"/>
              <w:ind w:left="20"/>
              <w:jc w:val="both"/>
            </w:pPr>
            <w:r>
              <w:rPr>
                <w:rFonts w:ascii="Times New Roman"/>
                <w:b w:val="false"/>
                <w:i w:val="false"/>
                <w:color w:val="000000"/>
                <w:sz w:val="20"/>
              </w:rPr>
              <w:t>
033</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008</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006</w:t>
            </w:r>
          </w:p>
          <w:p>
            <w:pPr>
              <w:spacing w:after="20"/>
              <w:ind w:left="20"/>
              <w:jc w:val="both"/>
            </w:pPr>
            <w:r>
              <w:rPr>
                <w:rFonts w:ascii="Times New Roman"/>
                <w:b w:val="false"/>
                <w:i w:val="false"/>
                <w:color w:val="000000"/>
                <w:sz w:val="20"/>
              </w:rPr>
              <w:t>
</w:t>
            </w:r>
            <w:r>
              <w:rPr>
                <w:rFonts w:ascii="Times New Roman"/>
                <w:b w:val="false"/>
                <w:i w:val="false"/>
                <w:color w:val="000000"/>
                <w:sz w:val="20"/>
              </w:rPr>
              <w:t>007</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w:t>
            </w:r>
            <w:r>
              <w:rPr>
                <w:rFonts w:ascii="Times New Roman"/>
                <w:b w:val="false"/>
                <w:i w:val="false"/>
                <w:color w:val="000000"/>
                <w:sz w:val="20"/>
              </w:rPr>
              <w:t>009</w:t>
            </w:r>
          </w:p>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15"/>
          <w:p>
            <w:pPr>
              <w:spacing w:after="20"/>
              <w:ind w:left="20"/>
              <w:jc w:val="both"/>
            </w:pPr>
            <w:r>
              <w:rPr>
                <w:rFonts w:ascii="Times New Roman"/>
                <w:b w:val="false"/>
                <w:i w:val="false"/>
                <w:color w:val="000000"/>
                <w:sz w:val="20"/>
              </w:rPr>
              <w:t>
103</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011</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w:t>
            </w:r>
            <w:r>
              <w:rPr>
                <w:rFonts w:ascii="Times New Roman"/>
                <w:b w:val="false"/>
                <w:i w:val="false"/>
                <w:color w:val="000000"/>
                <w:sz w:val="20"/>
              </w:rPr>
              <w:t>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учебно-методической литературы и других пособий, изданных библиотекой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музеями и музеями-заповедниками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копий со всех видов носителей, форматов, стандартов и их обработке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оплата труда специалистов, привлекаемых для оказания платных услуг;</w:t>
            </w:r>
          </w:p>
          <w:p>
            <w:pPr>
              <w:spacing w:after="20"/>
              <w:ind w:left="20"/>
              <w:jc w:val="both"/>
            </w:pPr>
            <w:r>
              <w:rPr>
                <w:rFonts w:ascii="Times New Roman"/>
                <w:b w:val="false"/>
                <w:i w:val="false"/>
                <w:color w:val="000000"/>
                <w:sz w:val="20"/>
              </w:rPr>
              <w:t>
3) хозяйственные расходы (оплата услуг связи, оплата транспортных услуг, оплата за электроэнергию, отопление, водоснабжение и другие коммунальные расходы, приобретение предметов и материалов для текущих целей);</w:t>
            </w:r>
          </w:p>
          <w:p>
            <w:pPr>
              <w:spacing w:after="20"/>
              <w:ind w:left="20"/>
              <w:jc w:val="both"/>
            </w:pPr>
            <w:r>
              <w:rPr>
                <w:rFonts w:ascii="Times New Roman"/>
                <w:b w:val="false"/>
                <w:i w:val="false"/>
                <w:color w:val="000000"/>
                <w:sz w:val="20"/>
              </w:rPr>
              <w:t>
4) аренда помещений и приобретение учебных пособий, наглядных материалов для проведения обучения по заказам (заявкам) физических и негосударственных юридических лиц (116, 124, 131, 135, 144, 149, 151, 152, 153, 154, 156, 158, 159,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25 Закона о культуре, Правила № 312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представлению услуг сети Интернет на основании договора с оператором связи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фото- и видеосъемок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сувенирной и полиграфической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учебно-методических изданий и другой литературы, изданных музеями и музеями-заповедниками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r>
              <w:rPr>
                <w:rFonts w:ascii="Times New Roman"/>
                <w:b w:val="false"/>
                <w:i w:val="false"/>
                <w:color w:val="000000"/>
                <w:sz w:val="20"/>
              </w:rPr>
              <w:t>
262</w:t>
            </w:r>
          </w:p>
          <w:p>
            <w:pPr>
              <w:spacing w:after="20"/>
              <w:ind w:left="20"/>
              <w:jc w:val="both"/>
            </w:pPr>
            <w:r>
              <w:rPr>
                <w:rFonts w:ascii="Times New Roman"/>
                <w:b w:val="false"/>
                <w:i w:val="false"/>
                <w:color w:val="000000"/>
                <w:sz w:val="20"/>
              </w:rPr>
              <w:t>
273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материалов музейного фонда и (или) составление информации и справок о музейных предметах и музейных коллекциях, а также предметах и коллекциях, находящихся в частной собственности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сортоиспытания сельскохозяйственных растений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продукции, полученной в результате проведения сортоиспытания сельскохозяйственных растений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проведение сельскохозяйственных работ и лабораторных исследований на сортоиспытательных станциях и участках;</w:t>
            </w:r>
          </w:p>
          <w:p>
            <w:pPr>
              <w:spacing w:after="20"/>
              <w:ind w:left="20"/>
              <w:jc w:val="both"/>
            </w:pPr>
            <w:r>
              <w:rPr>
                <w:rFonts w:ascii="Times New Roman"/>
                <w:b w:val="false"/>
                <w:i w:val="false"/>
                <w:color w:val="000000"/>
                <w:sz w:val="20"/>
              </w:rPr>
              <w:t>
2) приобретение транспортных средств, сельскохозяйственной техники, тракторов, комбайнов, силовых машин и оборудований, машин-генераторов, рабочих машин и оборудований, измерительных приборов, регулирующих приборов и устройств, лабораторного оборудования, компьютерного оборудования, прочих машин и оборудований, инструментов механизированных и немеханизированных орудий труда общего назначения, производственного инвентаря и принадлежностей, хозяйственного инвентаря, предметов противопожарного назначения, прочего производственного и хозяйственного инвентаря и инструментов;</w:t>
            </w:r>
          </w:p>
          <w:p>
            <w:pPr>
              <w:spacing w:after="20"/>
              <w:ind w:left="20"/>
              <w:jc w:val="both"/>
            </w:pPr>
            <w:r>
              <w:rPr>
                <w:rFonts w:ascii="Times New Roman"/>
                <w:b w:val="false"/>
                <w:i w:val="false"/>
                <w:color w:val="000000"/>
                <w:sz w:val="20"/>
              </w:rPr>
              <w:t>
3) проведение научных исследований в сфере сортоиспытания сельскохозяйственных растений;</w:t>
            </w:r>
          </w:p>
          <w:p>
            <w:pPr>
              <w:spacing w:after="20"/>
              <w:ind w:left="20"/>
              <w:jc w:val="both"/>
            </w:pPr>
            <w:r>
              <w:rPr>
                <w:rFonts w:ascii="Times New Roman"/>
                <w:b w:val="false"/>
                <w:i w:val="false"/>
                <w:color w:val="000000"/>
                <w:sz w:val="20"/>
              </w:rPr>
              <w:t>
4) оплата труда внештатных сезонных специалистов и рабочих, технического персонала, привлекаемых государственным учреждением в сфере сортоиспытания для проведения сельскохозяйственных и лабораторных работ в сфере сортоиспытания;</w:t>
            </w:r>
          </w:p>
          <w:p>
            <w:pPr>
              <w:spacing w:after="20"/>
              <w:ind w:left="20"/>
              <w:jc w:val="both"/>
            </w:pPr>
            <w:r>
              <w:rPr>
                <w:rFonts w:ascii="Times New Roman"/>
                <w:b w:val="false"/>
                <w:i w:val="false"/>
                <w:color w:val="000000"/>
                <w:sz w:val="20"/>
              </w:rPr>
              <w:t>
5) приобретение топлива, горюче-смазочных материалов (масло, тосол, дрова, уголь, торф, бензин, керосин, мазут, автол и другие горюче-смазочные материалы), талонов на горюче-смазочные материалы, а также оплата услуг по погрузке, разгрузке, транспортировке и хранению топлива всех видов;</w:t>
            </w:r>
          </w:p>
          <w:p>
            <w:pPr>
              <w:spacing w:after="20"/>
              <w:ind w:left="20"/>
              <w:jc w:val="both"/>
            </w:pPr>
            <w:r>
              <w:rPr>
                <w:rFonts w:ascii="Times New Roman"/>
                <w:b w:val="false"/>
                <w:i w:val="false"/>
                <w:color w:val="000000"/>
                <w:sz w:val="20"/>
              </w:rPr>
              <w:t>
6) приобретение прочих материалов (посадочный материал, семена, удобрения, пестициды, технические носители информации, почтовые марки, маркированные конверты, бланочная продукция, журналы регистраций входящей (исходящей) корреспонденции, картриджи, тонеры);</w:t>
            </w:r>
          </w:p>
          <w:p>
            <w:pPr>
              <w:spacing w:after="20"/>
              <w:ind w:left="20"/>
              <w:jc w:val="both"/>
            </w:pPr>
            <w:r>
              <w:rPr>
                <w:rFonts w:ascii="Times New Roman"/>
                <w:b w:val="false"/>
                <w:i w:val="false"/>
                <w:color w:val="000000"/>
                <w:sz w:val="20"/>
              </w:rPr>
              <w:t>
7) приобретение лекарственных средств, изделий медицинского назначения, аптечек (аптечек для автомобилей);</w:t>
            </w:r>
          </w:p>
          <w:p>
            <w:pPr>
              <w:spacing w:after="20"/>
              <w:ind w:left="20"/>
              <w:jc w:val="both"/>
            </w:pPr>
            <w:r>
              <w:rPr>
                <w:rFonts w:ascii="Times New Roman"/>
                <w:b w:val="false"/>
                <w:i w:val="false"/>
                <w:color w:val="000000"/>
                <w:sz w:val="20"/>
              </w:rPr>
              <w:t>
8) приобретение строительных материалов, используемых в процессе строительства и монтажных работ (рукан (рубероид), смесители, раковины, унитазы, душевые кабинки, ванны, дверной блок, оконный блок, коннектор, кабель-канал, двери, ручки на двери, дверной доводчик, замок врезной, розетки, выключатели, линолеум, ковролан);</w:t>
            </w:r>
          </w:p>
          <w:p>
            <w:pPr>
              <w:spacing w:after="20"/>
              <w:ind w:left="20"/>
              <w:jc w:val="both"/>
            </w:pPr>
            <w:r>
              <w:rPr>
                <w:rFonts w:ascii="Times New Roman"/>
                <w:b w:val="false"/>
                <w:i w:val="false"/>
                <w:color w:val="000000"/>
                <w:sz w:val="20"/>
              </w:rPr>
              <w:t>
9) приобретение хозяйственных материалов (электрических сетевых фильтров, удлинителей, посуд, чистящих, дезинфицирующих, моющих средств для содержания помещений, освежителей воздуха, мешков для мусора; ветоши, перчаток хозяйственных, черенков для лопат, батареек, шпагатов, шлангов, туалетной бумаги, бумажных полотенец, принадлежностей для уборки помещений, канцелярских принадлежностей, специальной одежды, коробок, мешков для семян);</w:t>
            </w:r>
          </w:p>
          <w:p>
            <w:pPr>
              <w:spacing w:after="20"/>
              <w:ind w:left="20"/>
              <w:jc w:val="both"/>
            </w:pPr>
            <w:r>
              <w:rPr>
                <w:rFonts w:ascii="Times New Roman"/>
                <w:b w:val="false"/>
                <w:i w:val="false"/>
                <w:color w:val="000000"/>
                <w:sz w:val="20"/>
              </w:rPr>
              <w:t>
10) оплата услуг всех видов связи, в том числе интернет-связи, коммунальных услуг, аренды помещений и зданий, по агрохимическому обследованию почв и проведению мелиоративных мероприятий, по поверке весового и специализированного оборудования;</w:t>
            </w:r>
          </w:p>
          <w:p>
            <w:pPr>
              <w:spacing w:after="20"/>
              <w:ind w:left="20"/>
              <w:jc w:val="both"/>
            </w:pPr>
            <w:r>
              <w:rPr>
                <w:rFonts w:ascii="Times New Roman"/>
                <w:b w:val="false"/>
                <w:i w:val="false"/>
                <w:color w:val="000000"/>
                <w:sz w:val="20"/>
              </w:rPr>
              <w:t>
11) приобретение подписных изданий, научной, методической и специальной литературы;</w:t>
            </w:r>
          </w:p>
          <w:p>
            <w:pPr>
              <w:spacing w:after="20"/>
              <w:ind w:left="20"/>
              <w:jc w:val="both"/>
            </w:pPr>
            <w:r>
              <w:rPr>
                <w:rFonts w:ascii="Times New Roman"/>
                <w:b w:val="false"/>
                <w:i w:val="false"/>
                <w:color w:val="000000"/>
                <w:sz w:val="20"/>
              </w:rPr>
              <w:t>
12) издание научных, методических материалов и официальных бюллетеней;</w:t>
            </w:r>
          </w:p>
          <w:p>
            <w:pPr>
              <w:spacing w:after="20"/>
              <w:ind w:left="20"/>
              <w:jc w:val="both"/>
            </w:pPr>
            <w:r>
              <w:rPr>
                <w:rFonts w:ascii="Times New Roman"/>
                <w:b w:val="false"/>
                <w:i w:val="false"/>
                <w:color w:val="000000"/>
                <w:sz w:val="20"/>
              </w:rPr>
              <w:t>
13) подготовка и повышение квалификации специалистов;</w:t>
            </w:r>
          </w:p>
          <w:p>
            <w:pPr>
              <w:spacing w:after="20"/>
              <w:ind w:left="20"/>
              <w:jc w:val="both"/>
            </w:pPr>
            <w:r>
              <w:rPr>
                <w:rFonts w:ascii="Times New Roman"/>
                <w:b w:val="false"/>
                <w:i w:val="false"/>
                <w:color w:val="000000"/>
                <w:sz w:val="20"/>
              </w:rPr>
              <w:t>
14) оплата услуг по переводу иностранной корреспонденции и научной документации;</w:t>
            </w:r>
          </w:p>
          <w:p>
            <w:pPr>
              <w:spacing w:after="20"/>
              <w:ind w:left="20"/>
              <w:jc w:val="both"/>
            </w:pPr>
            <w:r>
              <w:rPr>
                <w:rFonts w:ascii="Times New Roman"/>
                <w:b w:val="false"/>
                <w:i w:val="false"/>
                <w:color w:val="000000"/>
                <w:sz w:val="20"/>
              </w:rPr>
              <w:t>
15) проведение массовых мероприятий по рекламе и пропаганде перспективных и ценных сортов сельскохозяйственных растений (дни поля, семинары, выставки, экскурсии, презентации);</w:t>
            </w:r>
          </w:p>
          <w:p>
            <w:pPr>
              <w:spacing w:after="20"/>
              <w:ind w:left="20"/>
              <w:jc w:val="both"/>
            </w:pPr>
            <w:r>
              <w:rPr>
                <w:rFonts w:ascii="Times New Roman"/>
                <w:b w:val="false"/>
                <w:i w:val="false"/>
                <w:color w:val="000000"/>
                <w:sz w:val="20"/>
              </w:rPr>
              <w:t>
16) текущий ремонт зданий, сооружений и объектов, связанных с функционированием государственного учреждения в сфере сортоиспытания (общестроительные работы, гидроизоляционные работы, работы по монтажу электропроводов и установке электроарматуры, электромонтажные работы по установке оборудования электросвязи, установка электрооборудования в здании, проведение линий локальной сети (электричества), газификация, монтаж (установка), демонтаж водопроводного счетчика, электросчетчика, силового щитка, электроавтомата, трансформатора, сплит-систем, газового счетчика, установка лабораторного оборудования);</w:t>
            </w:r>
          </w:p>
          <w:p>
            <w:pPr>
              <w:spacing w:after="20"/>
              <w:ind w:left="20"/>
              <w:jc w:val="both"/>
            </w:pPr>
            <w:r>
              <w:rPr>
                <w:rFonts w:ascii="Times New Roman"/>
                <w:b w:val="false"/>
                <w:i w:val="false"/>
                <w:color w:val="000000"/>
                <w:sz w:val="20"/>
              </w:rPr>
              <w:t>
17) техническое обслуживание, текущий ремонт отопительной, канализационной, водопроводной системы, сварочные работы, водопроводные работы, установку заборов и оград, ставней и навесов, ворот, монтаж (установку) кондиционера, антенн для зданий;</w:t>
            </w:r>
          </w:p>
          <w:p>
            <w:pPr>
              <w:spacing w:after="20"/>
              <w:ind w:left="20"/>
              <w:jc w:val="both"/>
            </w:pPr>
            <w:r>
              <w:rPr>
                <w:rFonts w:ascii="Times New Roman"/>
                <w:b w:val="false"/>
                <w:i w:val="false"/>
                <w:color w:val="000000"/>
                <w:sz w:val="20"/>
              </w:rPr>
              <w:t>
18) штукатурные, малярные работы, стекольные работы, установку перегородок в помещении;</w:t>
            </w:r>
          </w:p>
          <w:p>
            <w:pPr>
              <w:spacing w:after="20"/>
              <w:ind w:left="20"/>
              <w:jc w:val="both"/>
            </w:pPr>
            <w:r>
              <w:rPr>
                <w:rFonts w:ascii="Times New Roman"/>
                <w:b w:val="false"/>
                <w:i w:val="false"/>
                <w:color w:val="000000"/>
                <w:sz w:val="20"/>
              </w:rPr>
              <w:t>
19) приобретение запасных частей, предназначенных для ремонта и замены изношенных частей в оборудовании, тракторах, комбайнах, транспортных средствах (автомобильные двигатели, аккумулятор, аккумуляторные батареи, трос, маховик, сальники, реле, водяной насос, крестовина, амортизаторы и другие запасные части), компьютерной техники (материнская плата, жесткий диск, кулер, оперативное запоминающее устройство, блок питания);</w:t>
            </w:r>
          </w:p>
          <w:p>
            <w:pPr>
              <w:spacing w:after="20"/>
              <w:ind w:left="20"/>
              <w:jc w:val="both"/>
            </w:pPr>
            <w:r>
              <w:rPr>
                <w:rFonts w:ascii="Times New Roman"/>
                <w:b w:val="false"/>
                <w:i w:val="false"/>
                <w:color w:val="000000"/>
                <w:sz w:val="20"/>
              </w:rPr>
              <w:t>
20) командировочные расходы работников государственного учреждения в сфере сортоиспытания и технического персонала, в пределах и в том числе за пределами Республики Казахстан, в пределах норм возмещения командировочных расходов согласно трудовому законодательству Республики Казахстан;</w:t>
            </w:r>
          </w:p>
          <w:p>
            <w:pPr>
              <w:spacing w:after="20"/>
              <w:ind w:left="20"/>
              <w:jc w:val="both"/>
            </w:pPr>
            <w:r>
              <w:rPr>
                <w:rFonts w:ascii="Times New Roman"/>
                <w:b w:val="false"/>
                <w:i w:val="false"/>
                <w:color w:val="000000"/>
                <w:sz w:val="20"/>
              </w:rPr>
              <w:t>
21) поощрение работников государственного учреждения в сфере сортоиспытания за трудовые показатели;</w:t>
            </w:r>
          </w:p>
          <w:p>
            <w:pPr>
              <w:spacing w:after="20"/>
              <w:ind w:left="20"/>
              <w:jc w:val="both"/>
            </w:pPr>
            <w:r>
              <w:rPr>
                <w:rFonts w:ascii="Times New Roman"/>
                <w:b w:val="false"/>
                <w:i w:val="false"/>
                <w:color w:val="000000"/>
                <w:sz w:val="20"/>
              </w:rPr>
              <w:t>
22) оплата услуг по разработке и экспертизе проектной (технико-экономического обоснования) документации, изготовлению топографической съемки земельного участка, разработке землеустроительного проекта, установлению на местности границ земельного участка, изготовлению и выдаче идентификационного документа на земельный участок;</w:t>
            </w:r>
          </w:p>
          <w:p>
            <w:pPr>
              <w:spacing w:after="20"/>
              <w:ind w:left="20"/>
              <w:jc w:val="both"/>
            </w:pPr>
            <w:r>
              <w:rPr>
                <w:rFonts w:ascii="Times New Roman"/>
                <w:b w:val="false"/>
                <w:i w:val="false"/>
                <w:color w:val="000000"/>
                <w:sz w:val="20"/>
              </w:rPr>
              <w:t>
23) затраты на аренду транспортных средств для проведения сельскохозяйственных работ;</w:t>
            </w:r>
          </w:p>
          <w:p>
            <w:pPr>
              <w:spacing w:after="20"/>
              <w:ind w:left="20"/>
              <w:jc w:val="both"/>
            </w:pPr>
            <w:r>
              <w:rPr>
                <w:rFonts w:ascii="Times New Roman"/>
                <w:b w:val="false"/>
                <w:i w:val="false"/>
                <w:color w:val="000000"/>
                <w:sz w:val="20"/>
              </w:rPr>
              <w:t>
24)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p>
            <w:pPr>
              <w:spacing w:after="20"/>
              <w:ind w:left="20"/>
              <w:jc w:val="both"/>
            </w:pPr>
            <w:r>
              <w:rPr>
                <w:rFonts w:ascii="Times New Roman"/>
                <w:b w:val="false"/>
                <w:i w:val="false"/>
                <w:color w:val="000000"/>
                <w:sz w:val="20"/>
              </w:rPr>
              <w:t>
25) затраты на приобретение помещений, зданий, сооружений, передаточных устройств, а также оформление земли, на которой размещены помещения, здания и сооружения;</w:t>
            </w:r>
          </w:p>
          <w:p>
            <w:pPr>
              <w:spacing w:after="20"/>
              <w:ind w:left="20"/>
              <w:jc w:val="both"/>
            </w:pPr>
            <w:r>
              <w:rPr>
                <w:rFonts w:ascii="Times New Roman"/>
                <w:b w:val="false"/>
                <w:i w:val="false"/>
                <w:color w:val="000000"/>
                <w:sz w:val="20"/>
              </w:rPr>
              <w:t>
26) приобретение и установка офисного оборудования, офисной техники, цифровых систем и программного обеспечения, антивирусной программы, специального программного обеспечения автоматической обработки данных результатов в сфере сортоиспытания сельскохозяйственных растений;</w:t>
            </w:r>
          </w:p>
          <w:p>
            <w:pPr>
              <w:spacing w:after="20"/>
              <w:ind w:left="20"/>
              <w:jc w:val="both"/>
            </w:pPr>
            <w:r>
              <w:rPr>
                <w:rFonts w:ascii="Times New Roman"/>
                <w:b w:val="false"/>
                <w:i w:val="false"/>
                <w:color w:val="000000"/>
                <w:sz w:val="20"/>
              </w:rPr>
              <w:t>
27) оплата услуг по техническому осмотру, обязательному страхованию гражданско-правовой ответственности владельцев транспортных средств;</w:t>
            </w:r>
          </w:p>
          <w:p>
            <w:pPr>
              <w:spacing w:after="20"/>
              <w:ind w:left="20"/>
              <w:jc w:val="both"/>
            </w:pPr>
            <w:r>
              <w:rPr>
                <w:rFonts w:ascii="Times New Roman"/>
                <w:b w:val="false"/>
                <w:i w:val="false"/>
                <w:color w:val="000000"/>
                <w:sz w:val="20"/>
              </w:rPr>
              <w:t>
28) оплата услуг по установке, обслуживанию программного обеспечения Webkassa 2.0, консультационных услуг по поддержке программного обеспечения, обработке данных, созданию баз данных, техническому обслуживанию веб-порталов в сфере государственного сортоиспытания;</w:t>
            </w:r>
          </w:p>
          <w:p>
            <w:pPr>
              <w:spacing w:after="20"/>
              <w:ind w:left="20"/>
              <w:jc w:val="both"/>
            </w:pPr>
            <w:r>
              <w:rPr>
                <w:rFonts w:ascii="Times New Roman"/>
                <w:b w:val="false"/>
                <w:i w:val="false"/>
                <w:color w:val="000000"/>
                <w:sz w:val="20"/>
              </w:rPr>
              <w:t>
29) оплата услуг по вывозу твердых бытовых отходов, услуг дезинфекции, дезинсекции, дератизации;</w:t>
            </w:r>
          </w:p>
          <w:p>
            <w:pPr>
              <w:spacing w:after="20"/>
              <w:ind w:left="20"/>
              <w:jc w:val="both"/>
            </w:pPr>
            <w:r>
              <w:rPr>
                <w:rFonts w:ascii="Times New Roman"/>
                <w:b w:val="false"/>
                <w:i w:val="false"/>
                <w:color w:val="000000"/>
                <w:sz w:val="20"/>
              </w:rPr>
              <w:t>
30) оплата услуг по диагностике, ремонту транспортных средств, замене автомобильного масла, монтажу шин, замене резины, техническому обслуживанию транспортных средств;</w:t>
            </w:r>
          </w:p>
          <w:p>
            <w:pPr>
              <w:spacing w:after="20"/>
              <w:ind w:left="20"/>
              <w:jc w:val="both"/>
            </w:pPr>
            <w:r>
              <w:rPr>
                <w:rFonts w:ascii="Times New Roman"/>
                <w:b w:val="false"/>
                <w:i w:val="false"/>
                <w:color w:val="000000"/>
                <w:sz w:val="20"/>
              </w:rPr>
              <w:t>
31) оплата за установку приборов учета электроэнергии, воды, газа с прохождением государственной проверки и программированием;</w:t>
            </w:r>
          </w:p>
          <w:p>
            <w:pPr>
              <w:spacing w:after="20"/>
              <w:ind w:left="20"/>
              <w:jc w:val="both"/>
            </w:pPr>
            <w:r>
              <w:rPr>
                <w:rFonts w:ascii="Times New Roman"/>
                <w:b w:val="false"/>
                <w:i w:val="false"/>
                <w:color w:val="000000"/>
                <w:sz w:val="20"/>
              </w:rPr>
              <w:t>
32) изготовление баннера, бланков, твердых папок, благодарственных писем, грамот, специальных журналов, штампов, стендов;</w:t>
            </w:r>
          </w:p>
          <w:p>
            <w:pPr>
              <w:spacing w:after="20"/>
              <w:ind w:left="20"/>
              <w:jc w:val="both"/>
            </w:pPr>
            <w:r>
              <w:rPr>
                <w:rFonts w:ascii="Times New Roman"/>
                <w:b w:val="false"/>
                <w:i w:val="false"/>
                <w:color w:val="000000"/>
                <w:sz w:val="20"/>
              </w:rPr>
              <w:t>
33) оплата услуг по ремонту, сборке, установке, обслуживанию офисной техники, компьютеров и периферийных устройств, принтера, серверного оборудования, копировального аппарата, факса, оборудования для систем пожарной сигнализации и огнетушителей;</w:t>
            </w:r>
          </w:p>
          <w:p>
            <w:pPr>
              <w:spacing w:after="20"/>
              <w:ind w:left="20"/>
              <w:jc w:val="both"/>
            </w:pPr>
            <w:r>
              <w:rPr>
                <w:rFonts w:ascii="Times New Roman"/>
                <w:b w:val="false"/>
                <w:i w:val="false"/>
                <w:color w:val="000000"/>
                <w:sz w:val="20"/>
              </w:rPr>
              <w:t>
34) представительские расходы;</w:t>
            </w:r>
          </w:p>
          <w:p>
            <w:pPr>
              <w:spacing w:after="20"/>
              <w:ind w:left="20"/>
              <w:jc w:val="both"/>
            </w:pPr>
            <w:r>
              <w:rPr>
                <w:rFonts w:ascii="Times New Roman"/>
                <w:b w:val="false"/>
                <w:i w:val="false"/>
                <w:color w:val="000000"/>
                <w:sz w:val="20"/>
              </w:rPr>
              <w:t>
35) оплата обязательных пенсионных взносов работодателей;</w:t>
            </w:r>
          </w:p>
          <w:p>
            <w:pPr>
              <w:spacing w:after="20"/>
              <w:ind w:left="20"/>
              <w:jc w:val="both"/>
            </w:pPr>
            <w:r>
              <w:rPr>
                <w:rFonts w:ascii="Times New Roman"/>
                <w:b w:val="false"/>
                <w:i w:val="false"/>
                <w:color w:val="000000"/>
                <w:sz w:val="20"/>
              </w:rPr>
              <w:t>
36) добровольное исполнение исполнительного документа государственным учреждением до предъявления инкассового распоряжения в территориальное подразделение казначейства;</w:t>
            </w:r>
          </w:p>
          <w:p>
            <w:pPr>
              <w:spacing w:after="20"/>
              <w:ind w:left="20"/>
              <w:jc w:val="both"/>
            </w:pPr>
            <w:r>
              <w:rPr>
                <w:rFonts w:ascii="Times New Roman"/>
                <w:b w:val="false"/>
                <w:i w:val="false"/>
                <w:color w:val="000000"/>
                <w:sz w:val="20"/>
              </w:rPr>
              <w:t>
37) оплата гарантийного взноса;</w:t>
            </w:r>
          </w:p>
          <w:p>
            <w:pPr>
              <w:spacing w:after="20"/>
              <w:ind w:left="20"/>
              <w:jc w:val="both"/>
            </w:pPr>
            <w:r>
              <w:rPr>
                <w:rFonts w:ascii="Times New Roman"/>
                <w:b w:val="false"/>
                <w:i w:val="false"/>
                <w:color w:val="000000"/>
                <w:sz w:val="20"/>
              </w:rPr>
              <w:t>
38) оплата услуг по хранению зерна;</w:t>
            </w:r>
          </w:p>
          <w:p>
            <w:pPr>
              <w:spacing w:after="20"/>
              <w:ind w:left="20"/>
              <w:jc w:val="both"/>
            </w:pPr>
            <w:r>
              <w:rPr>
                <w:rFonts w:ascii="Times New Roman"/>
                <w:b w:val="false"/>
                <w:i w:val="false"/>
                <w:color w:val="000000"/>
                <w:sz w:val="20"/>
              </w:rPr>
              <w:t>
39) абонентская плата за годовое обслуживание лицевого счета клиента в регистраторской цифровой системе;</w:t>
            </w:r>
          </w:p>
          <w:p>
            <w:pPr>
              <w:spacing w:after="20"/>
              <w:ind w:left="20"/>
              <w:jc w:val="both"/>
            </w:pPr>
            <w:r>
              <w:rPr>
                <w:rFonts w:ascii="Times New Roman"/>
                <w:b w:val="false"/>
                <w:i w:val="false"/>
                <w:color w:val="000000"/>
                <w:sz w:val="20"/>
              </w:rPr>
              <w:t>
40) оплата стоимости работ органа по аккредитации по проведению оценок (112, 116, 121, 122, 123, 124, 131, 135, 136, 144, 149, 151, 152, 153, 156, 157, 158, 159, 161, 162, 165, 169, 412, 413, 414, 416, 419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w:t>
            </w:r>
            <w:r>
              <w:rPr>
                <w:rFonts w:ascii="Times New Roman"/>
                <w:b w:val="false"/>
                <w:i w:val="false"/>
                <w:color w:val="000000"/>
                <w:sz w:val="20"/>
              </w:rPr>
              <w:t xml:space="preserve"> Закона Республики Казахстан "Об охране селекционных достижений", </w:t>
            </w:r>
            <w:r>
              <w:rPr>
                <w:rFonts w:ascii="Times New Roman"/>
                <w:b w:val="false"/>
                <w:i w:val="false"/>
                <w:color w:val="000000"/>
                <w:sz w:val="20"/>
              </w:rPr>
              <w:t>статья 23-4</w:t>
            </w:r>
            <w:r>
              <w:rPr>
                <w:rFonts w:ascii="Times New Roman"/>
                <w:b w:val="false"/>
                <w:i w:val="false"/>
                <w:color w:val="000000"/>
                <w:sz w:val="20"/>
              </w:rPr>
              <w:t xml:space="preserve"> Закона Республики Казахстан "О семеноводстве",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апреля 2025 года № 135 "Об утверждении Правил осуществления платных видов деятельности по реализации товаров (работ, услуг) государственным учреждением в сфере сортоиспытания, использования им денег от реализации товаров (работ, услуг), остающихся в его распоряжении" (зарегистрирован в Реестре государственной регистрации нормативных правовых актов под № 36050).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в сфере государственного сортоиспытания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печатной продукции и информационных бюллетеней в области сортоиспытания сельскохозяйственных растений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консультационных услуг по сортовой агротехнике выращивания сельскохозяйственных растений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производственных и преддипломных практик для учащихся и студентов высших и средних учебных заведений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платных услуг аттестованным субъектам семеноводства по проведению лабораторных сортовых испытаний оригинальных, элитных семян и семян последующих репродукций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Физкультурно-оздоровительные и спортивные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аренда помещений, транспортных средств и оборудований, приобретение учебных пособий, наглядных материалов для проведения обучения по заказам (заявкам) физических и юридических лиц;</w:t>
            </w:r>
          </w:p>
          <w:p>
            <w:pPr>
              <w:spacing w:after="20"/>
              <w:ind w:left="20"/>
              <w:jc w:val="both"/>
            </w:pPr>
            <w:r>
              <w:rPr>
                <w:rFonts w:ascii="Times New Roman"/>
                <w:b w:val="false"/>
                <w:i w:val="false"/>
                <w:color w:val="000000"/>
                <w:sz w:val="20"/>
              </w:rPr>
              <w:t>
13) проведение обучающих семинаров, конференций, а также повышение квалификации специалистам по физической подготовке Вооруженных Сил, тренерам и инструкторам</w:t>
            </w:r>
          </w:p>
          <w:p>
            <w:pPr>
              <w:spacing w:after="20"/>
              <w:ind w:left="20"/>
              <w:jc w:val="both"/>
            </w:pPr>
            <w:r>
              <w:rPr>
                <w:rFonts w:ascii="Times New Roman"/>
                <w:b w:val="false"/>
                <w:i w:val="false"/>
                <w:color w:val="000000"/>
                <w:sz w:val="20"/>
              </w:rPr>
              <w:t>
14) проведение кофе-брейков, приобретение сувенирной продукции, денежное вознаграждение в рамках выставок, семинаров, конференций, в том числе международных, круглых столов, конкурсов;</w:t>
            </w:r>
          </w:p>
          <w:p>
            <w:pPr>
              <w:spacing w:after="20"/>
              <w:ind w:left="20"/>
              <w:jc w:val="both"/>
            </w:pPr>
            <w:r>
              <w:rPr>
                <w:rFonts w:ascii="Times New Roman"/>
                <w:b w:val="false"/>
                <w:i w:val="false"/>
                <w:color w:val="000000"/>
                <w:sz w:val="20"/>
              </w:rPr>
              <w:t>
15) проведение республиканских и международных спортивных мероприятий;</w:t>
            </w:r>
          </w:p>
          <w:p>
            <w:pPr>
              <w:spacing w:after="20"/>
              <w:ind w:left="20"/>
              <w:jc w:val="both"/>
            </w:pPr>
            <w:r>
              <w:rPr>
                <w:rFonts w:ascii="Times New Roman"/>
                <w:b w:val="false"/>
                <w:i w:val="false"/>
                <w:color w:val="000000"/>
                <w:sz w:val="20"/>
              </w:rPr>
              <w:t>
16) содержание столовых (заработная плата, приобретение продуктов питания, приобретение оборудования и инвентаря, капитальный ремонт);</w:t>
            </w:r>
          </w:p>
          <w:p>
            <w:pPr>
              <w:spacing w:after="20"/>
              <w:ind w:left="20"/>
              <w:jc w:val="both"/>
            </w:pPr>
            <w:r>
              <w:rPr>
                <w:rFonts w:ascii="Times New Roman"/>
                <w:b w:val="false"/>
                <w:i w:val="false"/>
                <w:color w:val="000000"/>
                <w:sz w:val="20"/>
              </w:rPr>
              <w:t>
17) оздоровительные мероприятия;</w:t>
            </w:r>
          </w:p>
          <w:p>
            <w:pPr>
              <w:spacing w:after="20"/>
              <w:ind w:left="20"/>
              <w:jc w:val="both"/>
            </w:pPr>
            <w:r>
              <w:rPr>
                <w:rFonts w:ascii="Times New Roman"/>
                <w:b w:val="false"/>
                <w:i w:val="false"/>
                <w:color w:val="000000"/>
                <w:sz w:val="20"/>
              </w:rPr>
              <w:t>
18) покрытие расходов по питанию участников соревнований, оплата труда арбитров (судей) и медицинских работников;</w:t>
            </w:r>
          </w:p>
          <w:p>
            <w:pPr>
              <w:spacing w:after="20"/>
              <w:ind w:left="20"/>
              <w:jc w:val="both"/>
            </w:pPr>
            <w:r>
              <w:rPr>
                <w:rFonts w:ascii="Times New Roman"/>
                <w:b w:val="false"/>
                <w:i w:val="false"/>
                <w:color w:val="000000"/>
                <w:sz w:val="20"/>
              </w:rPr>
              <w:t xml:space="preserve">
19) представительские расходы на проживание и питание участников стран независимых государств и зарубежных стран; </w:t>
            </w:r>
          </w:p>
          <w:p>
            <w:pPr>
              <w:spacing w:after="20"/>
              <w:ind w:left="20"/>
              <w:jc w:val="both"/>
            </w:pPr>
            <w:r>
              <w:rPr>
                <w:rFonts w:ascii="Times New Roman"/>
                <w:b w:val="false"/>
                <w:i w:val="false"/>
                <w:color w:val="000000"/>
                <w:sz w:val="20"/>
              </w:rPr>
              <w:t>
20) взносы за участие в спортивных мероприятиях</w:t>
            </w:r>
          </w:p>
          <w:p>
            <w:pPr>
              <w:spacing w:after="20"/>
              <w:ind w:left="20"/>
              <w:jc w:val="both"/>
            </w:pPr>
            <w:r>
              <w:rPr>
                <w:rFonts w:ascii="Times New Roman"/>
                <w:b w:val="false"/>
                <w:i w:val="false"/>
                <w:color w:val="000000"/>
                <w:sz w:val="20"/>
              </w:rPr>
              <w:t>
(111, 112, 113, 116, 121, 122, 124, 131, 135, 136, 141, 142, 144, 149, 151, 152, 153, 154, 159, 161, 162, 169, 324,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Республики Казахстан "Об обороне и Вооруженных Силах Республики Казахстан" (далее – Закон об обороне и ВС РК), приказ Министра обороны Республики Казахстан от 27 мая 2025 года № 622 "Правила реализации государственными учреждениями Вооруженных Сил товаров (работ, услуг) и использования денег от их реализации" (далее –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спортивных мероприятий с физическими и юридическими лицами, не имеющими ведомственной принадлежности к Вооруженным Силам (организация и проведение соревнований, специальных комплексных спортивных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спортивного инвентаря и спортивных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спортсменов и тренеров с последующей реализацией условий их перехода в иные физкультурно-спортивные организации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медицинской реабилитации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питанием участников мероприятий, проводимых в учреждении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Гостиничные 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по специальной (занятия по горной (альпинистской) на базе учебно-тренировочного центра города Алматы и водолазной подготовке на базе учебно-тренировочного центра Панфилово и огневой подготовке на базе учебно-тренировочного центра города Алматы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отдыха (в том числе оздоровительного), обеспечению питания участников мероприятий, проводимых учреждением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развлечений и туристической деятельности на базе учебно-тренировочного центра города Щучинск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предоставлению обеденного зала столовых и буфетов для организации общественного питания и проведения мероприятий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фото и видео съемки, монтажа видео роликов спортивных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розничной торговли (в том числе торгово-дистанционным способом) спортивной одежды, инвентаря сувенирной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автомобильного и специализированного транспорта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образования и науки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вознаграждение за труд руководителя и членов исследовательской группы, участвующих в проведении научного исследования, наемных работников (профессорско-преподавательского состава), оказывающих платные образовательные услуги,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13)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14) приобретение расходных материалов, оборудования, техники и программного обеспечения для проведения исследований, а также на их содержание;</w:t>
            </w:r>
          </w:p>
          <w:p>
            <w:pPr>
              <w:spacing w:after="20"/>
              <w:ind w:left="20"/>
              <w:jc w:val="both"/>
            </w:pPr>
            <w:r>
              <w:rPr>
                <w:rFonts w:ascii="Times New Roman"/>
                <w:b w:val="false"/>
                <w:i w:val="false"/>
                <w:color w:val="000000"/>
                <w:sz w:val="20"/>
              </w:rPr>
              <w:t>
15) подготовка публикаций и опубликование результатов научных исследований;</w:t>
            </w:r>
          </w:p>
          <w:p>
            <w:pPr>
              <w:spacing w:after="20"/>
              <w:ind w:left="20"/>
              <w:jc w:val="both"/>
            </w:pPr>
            <w:r>
              <w:rPr>
                <w:rFonts w:ascii="Times New Roman"/>
                <w:b w:val="false"/>
                <w:i w:val="false"/>
                <w:color w:val="000000"/>
                <w:sz w:val="20"/>
              </w:rPr>
              <w:t>
16) корректура в рамках проведения научных исследований;</w:t>
            </w:r>
          </w:p>
          <w:p>
            <w:pPr>
              <w:spacing w:after="20"/>
              <w:ind w:left="20"/>
              <w:jc w:val="both"/>
            </w:pPr>
            <w:r>
              <w:rPr>
                <w:rFonts w:ascii="Times New Roman"/>
                <w:b w:val="false"/>
                <w:i w:val="false"/>
                <w:color w:val="000000"/>
                <w:sz w:val="20"/>
              </w:rPr>
              <w:t>
17) приобретение абонементов стороннего пользователя, в том числе для использования отечественных и зарубежных электронных баз данных (ресурсов), оборудования и расходных материалов технопарков в рамках проведения научных исследований;</w:t>
            </w:r>
          </w:p>
          <w:p>
            <w:pPr>
              <w:spacing w:after="20"/>
              <w:ind w:left="20"/>
              <w:jc w:val="both"/>
            </w:pPr>
            <w:r>
              <w:rPr>
                <w:rFonts w:ascii="Times New Roman"/>
                <w:b w:val="false"/>
                <w:i w:val="false"/>
                <w:color w:val="000000"/>
                <w:sz w:val="20"/>
              </w:rPr>
              <w:t>
18) аренда лабораторий коллективного пользования и научно-экспериментальной базы сторонних организаций;</w:t>
            </w:r>
          </w:p>
          <w:p>
            <w:pPr>
              <w:spacing w:after="20"/>
              <w:ind w:left="20"/>
              <w:jc w:val="both"/>
            </w:pPr>
            <w:r>
              <w:rPr>
                <w:rFonts w:ascii="Times New Roman"/>
                <w:b w:val="false"/>
                <w:i w:val="false"/>
                <w:color w:val="000000"/>
                <w:sz w:val="20"/>
              </w:rPr>
              <w:t>
19) аренда помещений, оборудования и техники для проведения исследований;</w:t>
            </w:r>
          </w:p>
          <w:p>
            <w:pPr>
              <w:spacing w:after="20"/>
              <w:ind w:left="20"/>
              <w:jc w:val="both"/>
            </w:pPr>
            <w:r>
              <w:rPr>
                <w:rFonts w:ascii="Times New Roman"/>
                <w:b w:val="false"/>
                <w:i w:val="false"/>
                <w:color w:val="000000"/>
                <w:sz w:val="20"/>
              </w:rPr>
              <w:t>
20)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22)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23) проведение кофе-брейков, приобретение сувенирной продукции, памятных подарков в рамках конференций, семинаров, круглых столов, конкурсов, соревнований, олимпиад, в том числе международных;</w:t>
            </w:r>
          </w:p>
          <w:p>
            <w:pPr>
              <w:spacing w:after="20"/>
              <w:ind w:left="20"/>
              <w:jc w:val="both"/>
            </w:pPr>
            <w:r>
              <w:rPr>
                <w:rFonts w:ascii="Times New Roman"/>
                <w:b w:val="false"/>
                <w:i w:val="false"/>
                <w:color w:val="000000"/>
                <w:sz w:val="20"/>
              </w:rPr>
              <w:t>
24)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25) покрытие расходов по питанию участников соревнований, олимпиад, в том числе международных;</w:t>
            </w:r>
          </w:p>
          <w:p>
            <w:pPr>
              <w:spacing w:after="20"/>
              <w:ind w:left="20"/>
              <w:jc w:val="both"/>
            </w:pPr>
            <w:r>
              <w:rPr>
                <w:rFonts w:ascii="Times New Roman"/>
                <w:b w:val="false"/>
                <w:i w:val="false"/>
                <w:color w:val="000000"/>
                <w:sz w:val="20"/>
              </w:rPr>
              <w:t>
26) приобретение учебных пособий, наглядных материалов для учебного процесса;</w:t>
            </w:r>
          </w:p>
          <w:p>
            <w:pPr>
              <w:spacing w:after="20"/>
              <w:ind w:left="20"/>
              <w:jc w:val="both"/>
            </w:pPr>
            <w:r>
              <w:rPr>
                <w:rFonts w:ascii="Times New Roman"/>
                <w:b w:val="false"/>
                <w:i w:val="false"/>
                <w:color w:val="000000"/>
                <w:sz w:val="20"/>
              </w:rPr>
              <w:t>
27) проведение обучающих тренингов, семинаров;</w:t>
            </w:r>
          </w:p>
          <w:p>
            <w:pPr>
              <w:spacing w:after="20"/>
              <w:ind w:left="20"/>
              <w:jc w:val="both"/>
            </w:pPr>
            <w:r>
              <w:rPr>
                <w:rFonts w:ascii="Times New Roman"/>
                <w:b w:val="false"/>
                <w:i w:val="false"/>
                <w:color w:val="000000"/>
                <w:sz w:val="20"/>
              </w:rPr>
              <w:t>
28) оплата труда членов диссертационных советов и исследовательской группы по проведению научных исследований, включая зарубежных ученных, молодых ученных (постдокторантов, студентов докторантуры, магистратуры и бакалавриата (111, 112, 113, 116, 121, 122, 124, 131, 135, 136, 141, 142, 143, 144, 149, 151, 152, 153, 154, 156, 157, 159, 161, 162, 169, 324, 413, 414, 416, 419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научно-экспериментальной, учебно-материальной, спортивной базы, а также конференц-залов, брифинг-залов, актовых залов и аудиторий по их функциональному предназначению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преподавателей начальной военной подготовки, допризывной и углубленной допризывной подготовки, специалистов военной подготовке граждан по программам офицеров, сержантов и рядовых запаса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 оборонных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военно-учебной практики для студентов военных кафедр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военного имущества военным кафедрам на платной основе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курсовой подготовки военнообязанных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программам бакалавриата, магистратуры и докторантуры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интеллектуальных прав на результаты научных исследований по лицензионному договору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опубликованию научных статей в рецензируемых научных изданиях и изготовлению сборников конференций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военными, специальными учебными заведениями органов национальной безопасности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грантового финансирования направляются на расходы, непосредственно связанные с проведением научных исследований по научным и (или) научно-техническим проектам, утвержденным решением национального научного совета (далее – ННС). К расходам относятся затраты на:</w:t>
            </w:r>
          </w:p>
          <w:p>
            <w:pPr>
              <w:spacing w:after="20"/>
              <w:ind w:left="20"/>
              <w:jc w:val="both"/>
            </w:pPr>
            <w:r>
              <w:rPr>
                <w:rFonts w:ascii="Times New Roman"/>
                <w:b w:val="false"/>
                <w:i w:val="false"/>
                <w:color w:val="000000"/>
                <w:sz w:val="20"/>
              </w:rPr>
              <w:t xml:space="preserve">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w:t>
            </w:r>
            <w:r>
              <w:rPr>
                <w:rFonts w:ascii="Times New Roman"/>
                <w:b w:val="false"/>
                <w:i w:val="false"/>
                <w:color w:val="000000"/>
                <w:sz w:val="20"/>
              </w:rPr>
              <w:t>Трудовым кодексом</w:t>
            </w:r>
            <w:r>
              <w:rPr>
                <w:rFonts w:ascii="Times New Roman"/>
                <w:b w:val="false"/>
                <w:i w:val="false"/>
                <w:color w:val="000000"/>
                <w:sz w:val="20"/>
              </w:rPr>
              <w:t xml:space="preserve">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2) служебные командировки - командировки, связанные с реализацией научного и (или) научно-технического проекта;</w:t>
            </w:r>
          </w:p>
          <w:p>
            <w:pPr>
              <w:spacing w:after="20"/>
              <w:ind w:left="20"/>
              <w:jc w:val="both"/>
            </w:pPr>
            <w:r>
              <w:rPr>
                <w:rFonts w:ascii="Times New Roman"/>
                <w:b w:val="false"/>
                <w:i w:val="false"/>
                <w:color w:val="000000"/>
                <w:sz w:val="20"/>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семинарах, симпозиумах.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проекту;</w:t>
            </w:r>
          </w:p>
          <w:p>
            <w:pPr>
              <w:spacing w:after="20"/>
              <w:ind w:left="20"/>
              <w:jc w:val="both"/>
            </w:pPr>
            <w:r>
              <w:rPr>
                <w:rFonts w:ascii="Times New Roman"/>
                <w:b w:val="false"/>
                <w:i w:val="false"/>
                <w:color w:val="000000"/>
                <w:sz w:val="20"/>
              </w:rPr>
              <w:t>
8) аренду оборудования и техники – расходы, связанные с арендой оборудования и техники, используемых в выполнении научных исследований по проекту;</w:t>
            </w:r>
          </w:p>
          <w:p>
            <w:pPr>
              <w:spacing w:after="20"/>
              <w:ind w:left="20"/>
              <w:jc w:val="both"/>
            </w:pPr>
            <w:r>
              <w:rPr>
                <w:rFonts w:ascii="Times New Roman"/>
                <w:b w:val="false"/>
                <w:i w:val="false"/>
                <w:color w:val="000000"/>
                <w:sz w:val="20"/>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10) налоги и другие обязательные платежи в бюджет (111, 112, 114, 116, 121, 122, 124, 131, 135, 136, 139, 144, 149, 153, 154, 156, 159, 161, 162, 169, 414, 416 и 419).</w:t>
            </w:r>
          </w:p>
          <w:p>
            <w:pPr>
              <w:spacing w:after="20"/>
              <w:ind w:left="20"/>
              <w:jc w:val="both"/>
            </w:pPr>
            <w:r>
              <w:rPr>
                <w:rFonts w:ascii="Times New Roman"/>
                <w:b w:val="false"/>
                <w:i w:val="false"/>
                <w:color w:val="000000"/>
                <w:sz w:val="20"/>
              </w:rPr>
              <w:t>
Средства программно-целевого финансирования направляются на расходы, непосредственно связанные с проведением научных исследований по научным и (или) научно-техническим программам, утвержденным решением ННС. К расходам относятся затраты на:</w:t>
            </w:r>
          </w:p>
          <w:p>
            <w:pPr>
              <w:spacing w:after="20"/>
              <w:ind w:left="20"/>
              <w:jc w:val="both"/>
            </w:pPr>
            <w:r>
              <w:rPr>
                <w:rFonts w:ascii="Times New Roman"/>
                <w:b w:val="false"/>
                <w:i w:val="false"/>
                <w:color w:val="000000"/>
                <w:sz w:val="20"/>
              </w:rPr>
              <w:t>
1) оплату труда – система отношений, связанных с обеспечением работодателем обязательной выплаты научным работникам и лицам, осуществляющим финансово-экономическое и юридическое сопровождение, вознаграждения за их труд в соответствии с Трудовым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pPr>
              <w:spacing w:after="20"/>
              <w:ind w:left="20"/>
              <w:jc w:val="both"/>
            </w:pPr>
            <w:r>
              <w:rPr>
                <w:rFonts w:ascii="Times New Roman"/>
                <w:b w:val="false"/>
                <w:i w:val="false"/>
                <w:color w:val="000000"/>
                <w:sz w:val="20"/>
              </w:rPr>
              <w:t>
2) служебные командировки – командировки, связанные с реализацией научной и (или) научно-технической программы;</w:t>
            </w:r>
          </w:p>
          <w:p>
            <w:pPr>
              <w:spacing w:after="20"/>
              <w:ind w:left="20"/>
              <w:jc w:val="both"/>
            </w:pPr>
            <w:r>
              <w:rPr>
                <w:rFonts w:ascii="Times New Roman"/>
                <w:b w:val="false"/>
                <w:i w:val="false"/>
                <w:color w:val="000000"/>
                <w:sz w:val="20"/>
              </w:rPr>
              <w:t>
3) прочие услуги и работы – услуги научных лабораторий коллективного пользования, иных лабораторий, прочих организаций, субъектов предпринимательства, необходимые для выполнения исследований, в том числе организационные взносы для участия в конференциях. Прочие услуги и работы, включающие выполнение научно-исследовательских работ (аутсорсинг), предоставляются с указанием исполнителей работ и расшифровкой по видам, объемам, ожидаемым результатам работ;</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выполнения исследований;</w:t>
            </w:r>
          </w:p>
          <w:p>
            <w:pPr>
              <w:spacing w:after="20"/>
              <w:ind w:left="20"/>
              <w:jc w:val="both"/>
            </w:pPr>
            <w:r>
              <w:rPr>
                <w:rFonts w:ascii="Times New Roman"/>
                <w:b w:val="false"/>
                <w:i w:val="false"/>
                <w:color w:val="000000"/>
                <w:sz w:val="20"/>
              </w:rPr>
              <w:t>
5) приобретение оборудования и (или) программного обеспечения (для юридических лиц);</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w:t>
            </w:r>
          </w:p>
          <w:p>
            <w:pPr>
              <w:spacing w:after="20"/>
              <w:ind w:left="20"/>
              <w:jc w:val="both"/>
            </w:pPr>
            <w:r>
              <w:rPr>
                <w:rFonts w:ascii="Times New Roman"/>
                <w:b w:val="false"/>
                <w:i w:val="false"/>
                <w:color w:val="000000"/>
                <w:sz w:val="20"/>
              </w:rPr>
              <w:t>
7) аренду помещений – расходы, связанные с арендой помещений, используемых для выполнения научных исследований и научно-организационного сопровождения по программе;</w:t>
            </w:r>
          </w:p>
          <w:p>
            <w:pPr>
              <w:spacing w:after="20"/>
              <w:ind w:left="20"/>
              <w:jc w:val="both"/>
            </w:pPr>
            <w:r>
              <w:rPr>
                <w:rFonts w:ascii="Times New Roman"/>
                <w:b w:val="false"/>
                <w:i w:val="false"/>
                <w:color w:val="000000"/>
                <w:sz w:val="20"/>
              </w:rPr>
              <w:t>
8) аренду оборудования и техники – расходы, связанные с арендой оборудования и техники, используемых в выполнении научных исследований по программе;</w:t>
            </w:r>
          </w:p>
          <w:p>
            <w:pPr>
              <w:spacing w:after="20"/>
              <w:ind w:left="20"/>
              <w:jc w:val="both"/>
            </w:pPr>
            <w:r>
              <w:rPr>
                <w:rFonts w:ascii="Times New Roman"/>
                <w:b w:val="false"/>
                <w:i w:val="false"/>
                <w:color w:val="000000"/>
                <w:sz w:val="20"/>
              </w:rPr>
              <w:t>
9) эксплуатационные расходы оборудования и техники – расходы, связанные с использованием оборудования и техники для выполнения исследований, в том числе связанные с их пуско-наладкой и содержанием;</w:t>
            </w:r>
          </w:p>
          <w:p>
            <w:pPr>
              <w:spacing w:after="20"/>
              <w:ind w:left="20"/>
              <w:jc w:val="both"/>
            </w:pPr>
            <w:r>
              <w:rPr>
                <w:rFonts w:ascii="Times New Roman"/>
                <w:b w:val="false"/>
                <w:i w:val="false"/>
                <w:color w:val="000000"/>
                <w:sz w:val="20"/>
              </w:rPr>
              <w:t>
10) налоги и другие обязательные платежи в бюджет (111, 112, 113, 114, 116, 121, 122, 124, 131, 135, 136, 139, 144, 149, 153, 154, 156, 159, 161, 162, 169,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63 3акона об образовании,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13 декабря 2018 года № 101/қе "Об утверждении Правил оказания платных видов деятельности по реализации товаров (работ, услуг) военными, специальными учебными заведениями органов национальной безопасности Республики Казахстан и расходования ими денег от реализации товаров (работ, услуг)" (зарегистрирован в Реестре государственной регистрации нормативных правовых актов под № 17938).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расходных материалов, мебели, инвентаря;</w:t>
            </w:r>
          </w:p>
          <w:p>
            <w:pPr>
              <w:spacing w:after="20"/>
              <w:ind w:left="20"/>
              <w:jc w:val="both"/>
            </w:pPr>
            <w:r>
              <w:rPr>
                <w:rFonts w:ascii="Times New Roman"/>
                <w:b w:val="false"/>
                <w:i w:val="false"/>
                <w:color w:val="000000"/>
                <w:sz w:val="20"/>
              </w:rPr>
              <w:t>
2) приобретение оборудования и программного обеспечения, включая их обслуживание;</w:t>
            </w:r>
          </w:p>
          <w:p>
            <w:pPr>
              <w:spacing w:after="20"/>
              <w:ind w:left="20"/>
              <w:jc w:val="both"/>
            </w:pPr>
            <w:r>
              <w:rPr>
                <w:rFonts w:ascii="Times New Roman"/>
                <w:b w:val="false"/>
                <w:i w:val="false"/>
                <w:color w:val="000000"/>
                <w:sz w:val="20"/>
              </w:rPr>
              <w:t>
3) приобретение литературы, учебных изданий, наглядных материалов;</w:t>
            </w:r>
          </w:p>
          <w:p>
            <w:pPr>
              <w:spacing w:after="20"/>
              <w:ind w:left="20"/>
              <w:jc w:val="both"/>
            </w:pPr>
            <w:r>
              <w:rPr>
                <w:rFonts w:ascii="Times New Roman"/>
                <w:b w:val="false"/>
                <w:i w:val="false"/>
                <w:color w:val="000000"/>
                <w:sz w:val="20"/>
              </w:rPr>
              <w:t>
4) укрепление учебно-материальной базы;</w:t>
            </w:r>
          </w:p>
          <w:p>
            <w:pPr>
              <w:spacing w:after="20"/>
              <w:ind w:left="20"/>
              <w:jc w:val="both"/>
            </w:pPr>
            <w:r>
              <w:rPr>
                <w:rFonts w:ascii="Times New Roman"/>
                <w:b w:val="false"/>
                <w:i w:val="false"/>
                <w:color w:val="000000"/>
                <w:sz w:val="20"/>
              </w:rPr>
              <w:t>
5) оплату труда внештатных специалистов, привлекаемых для реализации дополнительных образовательных программ, организации профессионального образования,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6) издание учебных, научных и методических материалов;</w:t>
            </w:r>
          </w:p>
          <w:p>
            <w:pPr>
              <w:spacing w:after="20"/>
              <w:ind w:left="20"/>
              <w:jc w:val="both"/>
            </w:pPr>
            <w:r>
              <w:rPr>
                <w:rFonts w:ascii="Times New Roman"/>
                <w:b w:val="false"/>
                <w:i w:val="false"/>
                <w:color w:val="000000"/>
                <w:sz w:val="20"/>
              </w:rPr>
              <w:t>
7) повышение квалификации стажировки сотрудников, военнослужащих и работников учебных заведений органов национальной безопасности;</w:t>
            </w:r>
          </w:p>
          <w:p>
            <w:pPr>
              <w:spacing w:after="20"/>
              <w:ind w:left="20"/>
              <w:jc w:val="both"/>
            </w:pPr>
            <w:r>
              <w:rPr>
                <w:rFonts w:ascii="Times New Roman"/>
                <w:b w:val="false"/>
                <w:i w:val="false"/>
                <w:color w:val="000000"/>
                <w:sz w:val="20"/>
              </w:rPr>
              <w:t>
8) проведение конференций, семинаров, круглых столов, спортивных соревнований, обучающих тренингов, олимпиад, юбилейных мероприятий, включая организацию питания и культурно-досуговых мероприятий, приобретение информационных материалов;</w:t>
            </w:r>
          </w:p>
          <w:p>
            <w:pPr>
              <w:spacing w:after="20"/>
              <w:ind w:left="20"/>
              <w:jc w:val="both"/>
            </w:pPr>
            <w:r>
              <w:rPr>
                <w:rFonts w:ascii="Times New Roman"/>
                <w:b w:val="false"/>
                <w:i w:val="false"/>
                <w:color w:val="000000"/>
                <w:sz w:val="20"/>
              </w:rPr>
              <w:t>
9) приобретение электронных информационных ресурсов или права пользования ими;</w:t>
            </w:r>
          </w:p>
          <w:p>
            <w:pPr>
              <w:spacing w:after="20"/>
              <w:ind w:left="20"/>
              <w:jc w:val="both"/>
            </w:pPr>
            <w:r>
              <w:rPr>
                <w:rFonts w:ascii="Times New Roman"/>
                <w:b w:val="false"/>
                <w:i w:val="false"/>
                <w:color w:val="000000"/>
                <w:sz w:val="20"/>
              </w:rPr>
              <w:t>
10) организацию учебного процесса по дополнительным образовательным программам;</w:t>
            </w:r>
          </w:p>
          <w:p>
            <w:pPr>
              <w:spacing w:after="20"/>
              <w:ind w:left="20"/>
              <w:jc w:val="both"/>
            </w:pPr>
            <w:r>
              <w:rPr>
                <w:rFonts w:ascii="Times New Roman"/>
                <w:b w:val="false"/>
                <w:i w:val="false"/>
                <w:color w:val="000000"/>
                <w:sz w:val="20"/>
              </w:rPr>
              <w:t>
11) аренда помещений, оборудования и техники;</w:t>
            </w:r>
          </w:p>
          <w:p>
            <w:pPr>
              <w:spacing w:after="20"/>
              <w:ind w:left="20"/>
              <w:jc w:val="both"/>
            </w:pPr>
            <w:r>
              <w:rPr>
                <w:rFonts w:ascii="Times New Roman"/>
                <w:b w:val="false"/>
                <w:i w:val="false"/>
                <w:color w:val="000000"/>
                <w:sz w:val="20"/>
              </w:rPr>
              <w:t>
12) приобретение сувенирной продукции;</w:t>
            </w:r>
          </w:p>
          <w:p>
            <w:pPr>
              <w:spacing w:after="20"/>
              <w:ind w:left="20"/>
              <w:jc w:val="both"/>
            </w:pPr>
            <w:r>
              <w:rPr>
                <w:rFonts w:ascii="Times New Roman"/>
                <w:b w:val="false"/>
                <w:i w:val="false"/>
                <w:color w:val="000000"/>
                <w:sz w:val="20"/>
              </w:rPr>
              <w:t>
13) изготовление видеороликов, видеофильмов, аудиозаписей для учебных и научных целей;</w:t>
            </w:r>
          </w:p>
          <w:p>
            <w:pPr>
              <w:spacing w:after="20"/>
              <w:ind w:left="20"/>
              <w:jc w:val="both"/>
            </w:pPr>
            <w:r>
              <w:rPr>
                <w:rFonts w:ascii="Times New Roman"/>
                <w:b w:val="false"/>
                <w:i w:val="false"/>
                <w:color w:val="000000"/>
                <w:sz w:val="20"/>
              </w:rPr>
              <w:t>
14) текущий ремонт зданий и сооружений, обеспечивающих образовательную деятельность;</w:t>
            </w:r>
          </w:p>
          <w:p>
            <w:pPr>
              <w:spacing w:after="20"/>
              <w:ind w:left="20"/>
              <w:jc w:val="both"/>
            </w:pPr>
            <w:r>
              <w:rPr>
                <w:rFonts w:ascii="Times New Roman"/>
                <w:b w:val="false"/>
                <w:i w:val="false"/>
                <w:color w:val="000000"/>
                <w:sz w:val="20"/>
              </w:rPr>
              <w:t>
15) приобретение транспортных средств, а также товаров и услуг по их обслуживанию;</w:t>
            </w:r>
          </w:p>
          <w:p>
            <w:pPr>
              <w:spacing w:after="20"/>
              <w:ind w:left="20"/>
              <w:jc w:val="both"/>
            </w:pPr>
            <w:r>
              <w:rPr>
                <w:rFonts w:ascii="Times New Roman"/>
                <w:b w:val="false"/>
                <w:i w:val="false"/>
                <w:color w:val="000000"/>
                <w:sz w:val="20"/>
              </w:rPr>
              <w:t>
16) командировки, связанные с реализацией дополнительных образовательных программ, разработкой и реализацией учебно-методической литературы, издательской и (или) полиграфической продукции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17) оплата услуг связи, рекламных и транспортных услуг;</w:t>
            </w:r>
          </w:p>
          <w:p>
            <w:pPr>
              <w:spacing w:after="20"/>
              <w:ind w:left="20"/>
              <w:jc w:val="both"/>
            </w:pPr>
            <w:r>
              <w:rPr>
                <w:rFonts w:ascii="Times New Roman"/>
                <w:b w:val="false"/>
                <w:i w:val="false"/>
                <w:color w:val="000000"/>
                <w:sz w:val="20"/>
              </w:rPr>
              <w:t>
18) оплата банковских услуг в рамках реализации дополнительных образовательных программ, разработки и реализации учебно-методической литературы, издательской и (или) полиграфической продукции;</w:t>
            </w:r>
          </w:p>
          <w:p>
            <w:pPr>
              <w:spacing w:after="20"/>
              <w:ind w:left="20"/>
              <w:jc w:val="both"/>
            </w:pPr>
            <w:r>
              <w:rPr>
                <w:rFonts w:ascii="Times New Roman"/>
                <w:b w:val="false"/>
                <w:i w:val="false"/>
                <w:color w:val="000000"/>
                <w:sz w:val="20"/>
              </w:rPr>
              <w:t>
19) оплата услуг по организации и проведению кофе-брейков в рамках реализации дополнительных образовательных программ;</w:t>
            </w:r>
          </w:p>
          <w:p>
            <w:pPr>
              <w:spacing w:after="20"/>
              <w:ind w:left="20"/>
              <w:jc w:val="both"/>
            </w:pPr>
            <w:r>
              <w:rPr>
                <w:rFonts w:ascii="Times New Roman"/>
                <w:b w:val="false"/>
                <w:i w:val="false"/>
                <w:color w:val="000000"/>
                <w:sz w:val="20"/>
              </w:rPr>
              <w:t>
20) оплата услуг специалистов (в том числе из числа кадрового состава учебных заведений органов национальной безопасности), привлекаемых для оказания платных образовательных услуг в рамках дополнительных образовательных программ (116, 131, 135, 136, 144, 149, 151, 152, 153, 154, 157, 158, 159, 161, 162, 169, 413,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учебно-методической литературы, издательской и (или) полиграфической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внутренних дел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 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7) устройство спортивных площадок;</w:t>
            </w:r>
          </w:p>
          <w:p>
            <w:pPr>
              <w:spacing w:after="20"/>
              <w:ind w:left="20"/>
              <w:jc w:val="both"/>
            </w:pPr>
            <w:r>
              <w:rPr>
                <w:rFonts w:ascii="Times New Roman"/>
                <w:b w:val="false"/>
                <w:i w:val="false"/>
                <w:color w:val="000000"/>
                <w:sz w:val="20"/>
              </w:rPr>
              <w:t>
8) оздоровительные мероприятия;</w:t>
            </w:r>
          </w:p>
          <w:p>
            <w:pPr>
              <w:spacing w:after="20"/>
              <w:ind w:left="20"/>
              <w:jc w:val="both"/>
            </w:pPr>
            <w:r>
              <w:rPr>
                <w:rFonts w:ascii="Times New Roman"/>
                <w:b w:val="false"/>
                <w:i w:val="false"/>
                <w:color w:val="000000"/>
                <w:sz w:val="20"/>
              </w:rPr>
              <w:t>
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10) на мероприятия, связанные с организацией кружков и секций;</w:t>
            </w:r>
          </w:p>
          <w:p>
            <w:pPr>
              <w:spacing w:after="20"/>
              <w:ind w:left="20"/>
              <w:jc w:val="both"/>
            </w:pPr>
            <w:r>
              <w:rPr>
                <w:rFonts w:ascii="Times New Roman"/>
                <w:b w:val="false"/>
                <w:i w:val="false"/>
                <w:color w:val="000000"/>
                <w:sz w:val="20"/>
              </w:rPr>
              <w:t>
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13) приобретение транспортных средств;</w:t>
            </w:r>
          </w:p>
          <w:p>
            <w:pPr>
              <w:spacing w:after="20"/>
              <w:ind w:left="20"/>
              <w:jc w:val="both"/>
            </w:pPr>
            <w:r>
              <w:rPr>
                <w:rFonts w:ascii="Times New Roman"/>
                <w:b w:val="false"/>
                <w:i w:val="false"/>
                <w:color w:val="000000"/>
                <w:sz w:val="20"/>
              </w:rPr>
              <w:t>
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16) реконструкция и капитальный ремонт зданий и сооружений;</w:t>
            </w:r>
          </w:p>
          <w:p>
            <w:pPr>
              <w:spacing w:after="20"/>
              <w:ind w:left="20"/>
              <w:jc w:val="both"/>
            </w:pPr>
            <w:r>
              <w:rPr>
                <w:rFonts w:ascii="Times New Roman"/>
                <w:b w:val="false"/>
                <w:i w:val="false"/>
                <w:color w:val="000000"/>
                <w:sz w:val="20"/>
              </w:rPr>
              <w:t>
17) расходы, связанные с эксплуатацией и ремонтом двигателей;</w:t>
            </w:r>
          </w:p>
          <w:p>
            <w:pPr>
              <w:spacing w:after="20"/>
              <w:ind w:left="20"/>
              <w:jc w:val="both"/>
            </w:pPr>
            <w:r>
              <w:rPr>
                <w:rFonts w:ascii="Times New Roman"/>
                <w:b w:val="false"/>
                <w:i w:val="false"/>
                <w:color w:val="000000"/>
                <w:sz w:val="20"/>
              </w:rPr>
              <w:t>
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19) командировочные расходы (111, 112, 113, 116, 121, 122, 124, 131, 135, 136, 141, 144, 149, 151, 152, 153, 159, 161, 162, 169, 413, 414, 416, 419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об образовании, приказ Министра внутренних дел Республики Казахстан от 24 декабря 2018 года № 762 "Об утверждении Правил оказания платных видов деятельности по реализации товаров (работ, услуг) военным и специальными учебными заведениями Министерства внутренних дел Республики Казахстан и расходования ими денег от реализации товаров (работ, услуг)" (далее – Правила № 762) (зарегистрированный в Реестре государственной регистрации нормативных правовых актов под № 18028).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научные командировки – командировки, связанные с проведением исследований;</w:t>
            </w:r>
          </w:p>
          <w:p>
            <w:pPr>
              <w:spacing w:after="20"/>
              <w:ind w:left="20"/>
              <w:jc w:val="both"/>
            </w:pPr>
            <w:r>
              <w:rPr>
                <w:rFonts w:ascii="Times New Roman"/>
                <w:b w:val="false"/>
                <w:i w:val="false"/>
                <w:color w:val="000000"/>
                <w:sz w:val="20"/>
              </w:rPr>
              <w:t>
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5) приобретение оборудования и программного обеспечения;</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7) аренда помещений;</w:t>
            </w:r>
          </w:p>
          <w:p>
            <w:pPr>
              <w:spacing w:after="20"/>
              <w:ind w:left="20"/>
              <w:jc w:val="both"/>
            </w:pPr>
            <w:r>
              <w:rPr>
                <w:rFonts w:ascii="Times New Roman"/>
                <w:b w:val="false"/>
                <w:i w:val="false"/>
                <w:color w:val="000000"/>
                <w:sz w:val="20"/>
              </w:rPr>
              <w:t>
8) аренда оборудования и техники;</w:t>
            </w:r>
          </w:p>
          <w:p>
            <w:pPr>
              <w:spacing w:after="20"/>
              <w:ind w:left="20"/>
              <w:jc w:val="both"/>
            </w:pPr>
            <w:r>
              <w:rPr>
                <w:rFonts w:ascii="Times New Roman"/>
                <w:b w:val="false"/>
                <w:i w:val="false"/>
                <w:color w:val="000000"/>
                <w:sz w:val="20"/>
              </w:rPr>
              <w:t>
9) эксплуатационные расходы оборудования и техники, используемых для реализации исследований (111, 112, 113, 116, 121, 122, 124, 144, 149, 153, 154, 156, 159, 161, 162, 169,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6" w:id="116"/>
          <w:p>
            <w:pPr>
              <w:spacing w:after="20"/>
              <w:ind w:left="20"/>
              <w:jc w:val="both"/>
            </w:pPr>
            <w:r>
              <w:rPr>
                <w:rFonts w:ascii="Times New Roman"/>
                <w:b w:val="false"/>
                <w:i w:val="false"/>
                <w:color w:val="000000"/>
                <w:sz w:val="20"/>
              </w:rPr>
              <w:t>
</w:t>
            </w:r>
            <w:r>
              <w:rPr>
                <w:rFonts w:ascii="Times New Roman"/>
                <w:b w:val="false"/>
                <w:i w:val="false"/>
                <w:color w:val="000000"/>
                <w:sz w:val="20"/>
              </w:rPr>
              <w:t>Услуги, предоставляемые Академией правоохранительных органов при Генеральной прокуратуре Республики Казахстан</w:t>
            </w:r>
          </w:p>
          <w:bookmarkEnd w:id="116"/>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17"/>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реализация дополнительных образовательных программ (профессиональная подготовка, переподготовка и повышение квалификации, подготовка к вступительным экзаменам), в том числе для иностранных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118"/>
          <w:p>
            <w:pPr>
              <w:spacing w:after="20"/>
              <w:ind w:left="20"/>
              <w:jc w:val="both"/>
            </w:pPr>
            <w:r>
              <w:rPr>
                <w:rFonts w:ascii="Times New Roman"/>
                <w:b w:val="false"/>
                <w:i w:val="false"/>
                <w:color w:val="000000"/>
                <w:sz w:val="20"/>
              </w:rPr>
              <w:t>
1) приобретение расходных материалов, оборудования и программного обеспечения для проведения исследований;</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приобретение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приобретение учебных пособий, наглядных материалов, а также оборудования, технических средств обучения для организации учебного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публикаций и опубликование результатов научных исследований, диссертационных исследований докторантов;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оплата услуг научных лабораторий и организаций, необходимых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6) оплата услуг редактора, корректора, дизайнера, верстальщика переводчика (на государственный и иностранные языки) в рамках проведения научных исследований, разработки учебно-методических пособий (методических, практических рекомендаций), подготовки макетов ведомственных журналов;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аренда помещений, оборудования, техники для проведения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содержание оборудования и техники, используемых в процессе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вознаграждение за труд руководителя и членов исследовательской группы, участвующих в проведении научного исследования, членов редакционных коллегий ведомственных журналов,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w:t>
            </w:r>
            <w:r>
              <w:rPr>
                <w:rFonts w:ascii="Times New Roman"/>
                <w:b w:val="false"/>
                <w:i w:val="false"/>
                <w:color w:val="000000"/>
                <w:sz w:val="20"/>
              </w:rPr>
              <w:t>10) вознаграждение труда работников Академии, а также оплата услуг специалистов, привлекаемых для реализации услуг и работ на платной основе;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проведение научно-образовательных мероприятий (конференций, семинаров, круглых столов), включая организацию кофе-брейков, приобретение сувенирной, геральдической продукции, памятных подарков;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оплата банковских услуг в рамках проведения научных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укрепление учебно-материальной базы;</w:t>
            </w:r>
          </w:p>
          <w:p>
            <w:pPr>
              <w:spacing w:after="20"/>
              <w:ind w:left="20"/>
              <w:jc w:val="both"/>
            </w:pPr>
            <w:r>
              <w:rPr>
                <w:rFonts w:ascii="Times New Roman"/>
                <w:b w:val="false"/>
                <w:i w:val="false"/>
                <w:color w:val="000000"/>
                <w:sz w:val="20"/>
              </w:rPr>
              <w:t>
</w:t>
            </w:r>
            <w:r>
              <w:rPr>
                <w:rFonts w:ascii="Times New Roman"/>
                <w:b w:val="false"/>
                <w:i w:val="false"/>
                <w:color w:val="000000"/>
                <w:sz w:val="20"/>
              </w:rPr>
              <w:t>14) организация учебного процесса по дополнительным учебным программам, проведение обучающих тренингов, семинаров;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издание учебных, научных и методических материалов, ведомственных журналов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повышение квалификации сотрудников Академии;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командировочные расходы, в том числе международные, в пределах норм возмещения командировочных расходов, установленных постановлением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18) изготовление видеороликов, видеофильмов, аудиозаписей;</w:t>
            </w:r>
          </w:p>
          <w:p>
            <w:pPr>
              <w:spacing w:after="20"/>
              <w:ind w:left="20"/>
              <w:jc w:val="both"/>
            </w:pPr>
            <w:r>
              <w:rPr>
                <w:rFonts w:ascii="Times New Roman"/>
                <w:b w:val="false"/>
                <w:i w:val="false"/>
                <w:color w:val="000000"/>
                <w:sz w:val="20"/>
              </w:rPr>
              <w:t>
</w:t>
            </w:r>
            <w:r>
              <w:rPr>
                <w:rFonts w:ascii="Times New Roman"/>
                <w:b w:val="false"/>
                <w:i w:val="false"/>
                <w:color w:val="000000"/>
                <w:sz w:val="20"/>
              </w:rPr>
              <w:t>19) покрытие расходов на питание участников научно-образовательных мероприятий, соревнований, олимпиад, в том числе международных;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20) оплата транспортных услуг;</w:t>
            </w:r>
          </w:p>
          <w:p>
            <w:pPr>
              <w:spacing w:after="20"/>
              <w:ind w:left="20"/>
              <w:jc w:val="both"/>
            </w:pPr>
            <w:r>
              <w:rPr>
                <w:rFonts w:ascii="Times New Roman"/>
                <w:b w:val="false"/>
                <w:i w:val="false"/>
                <w:color w:val="000000"/>
                <w:sz w:val="20"/>
              </w:rPr>
              <w:t>
</w:t>
            </w:r>
            <w:r>
              <w:rPr>
                <w:rFonts w:ascii="Times New Roman"/>
                <w:b w:val="false"/>
                <w:i w:val="false"/>
                <w:color w:val="000000"/>
                <w:sz w:val="20"/>
              </w:rPr>
              <w:t>21) приобретение электронных коллекций и баз данных для пополнения библиотечных фондов;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рецензирование, корректировка, редакторская вычитка научных трудов, пособий, макетов ведомственных журналов, изданий</w:t>
            </w:r>
          </w:p>
          <w:p>
            <w:pPr>
              <w:spacing w:after="20"/>
              <w:ind w:left="20"/>
              <w:jc w:val="both"/>
            </w:pPr>
            <w:r>
              <w:rPr>
                <w:rFonts w:ascii="Times New Roman"/>
                <w:b w:val="false"/>
                <w:i w:val="false"/>
                <w:color w:val="000000"/>
                <w:sz w:val="20"/>
              </w:rPr>
              <w:t>
(111, 112, 116, 121, 122, 124, 131, 135, 136, 149, 151, 152, 153, 154, 157, 158, 159, 161, 162, 169, 414, 416 и 419).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об образовании, приказ Генерального Прокурора Республики Казахстан от 10 декабря 2018 года № 135 "Об утверждении Правил оказания платных видов деятельности по реализации товаров (работ, услуг) Академией правоохранительных органов при Генеральной прокуратуре Республики Казахстан и расходования ею денег от реализации товаров (работ, услуг)" (зарегистрированный в Реестре государственной регистрации нормативных правовых актов под № 17918).</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19"/>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 и опытно-конструкторских работ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120"/>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издательской и полиграфической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3" w:id="121"/>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программ послевузовского образования сверх требований государственных общеобразовательных стандартов, в том числе сдача пререквизитов и постреквизитов, защита диссертации докторантов других гражданских высших учебных заведений на платной основе, а также для иностранных граждан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22"/>
          <w:p>
            <w:pPr>
              <w:spacing w:after="20"/>
              <w:ind w:left="20"/>
              <w:jc w:val="both"/>
            </w:pPr>
            <w:r>
              <w:rPr>
                <w:rFonts w:ascii="Times New Roman"/>
                <w:b w:val="false"/>
                <w:i w:val="false"/>
                <w:color w:val="000000"/>
                <w:sz w:val="20"/>
              </w:rPr>
              <w:t>
</w:t>
            </w:r>
            <w:r>
              <w:rPr>
                <w:rFonts w:ascii="Times New Roman"/>
                <w:b w:val="false"/>
                <w:i w:val="false"/>
                <w:color w:val="000000"/>
                <w:sz w:val="20"/>
              </w:rPr>
              <w:t>РБ</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материалов выставок, семинаров, конференций, совещаний, форумов, симпозиумов, курсов, тренингов, круглых столов, а также организация, проведение указанных мероприятий (в том числе онлайн проведения) либо участие в таких мероприятиях в качестве лектора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2) питание и оснащение мягким инвентарем пациентов в соответствии с постановлением Правительства Республики Казахстан от 26 января 2002 года № 128 "Об утверждении натуральных норм на питание и минимальных норм оснащения мягким инвентарем государственных организаций здравоохранения республики" (далее – Постановление № 128);</w:t>
            </w:r>
          </w:p>
          <w:p>
            <w:pPr>
              <w:spacing w:after="20"/>
              <w:ind w:left="20"/>
              <w:jc w:val="both"/>
            </w:pPr>
            <w:r>
              <w:rPr>
                <w:rFonts w:ascii="Times New Roman"/>
                <w:b w:val="false"/>
                <w:i w:val="false"/>
                <w:color w:val="000000"/>
                <w:sz w:val="20"/>
              </w:rPr>
              <w:t>
3) повышение квалификации и переподготовку кадров согласно Трудовому кодексу;</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расходы, в том числе услуги связи, включая интернет согласно подпункту 44) статьи 1 Закона об информатизации"(далее – Закон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установление дифференцированной доплаты работникам государственных учреждений органов внутренних дел в соответствии с Правилами поощрения работников субъектов здравоохранения, оказывающих медицинские услуги в рамках ГОБМП и (или) в системе ОСМС, утвержденным приказом Министра здравоохранения Республики Казахстан от 15 декабря 2020 года № ҚР ДСМ-278/2020 "Об утверждении правил поощрения работников субъектов здравоохранения, оказывающих медицинские услуги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21824). (112, 114, 116, 121, 122, 124, 136, 141, 142, 144, 149, 151, 152, 153, 154, 158, 159, 161, 165, 169, 414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70</w:t>
            </w:r>
            <w:r>
              <w:rPr>
                <w:rFonts w:ascii="Times New Roman"/>
                <w:b w:val="false"/>
                <w:i w:val="false"/>
                <w:color w:val="000000"/>
                <w:sz w:val="20"/>
              </w:rPr>
              <w:t> Закона Республики Казахстан "О правоохранительной службе", приказ Министра внутренних дел Республики Казахстан от 29 мая 2025 года № 393 "Об утверждении Правил осуществления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деньги от реализации которых остаются в их распоряжении, использования денег от реализации услуг, остающихся в их распоряжении" (зарегистрированный в Реестре государственной регистрации нормативных правовых актов под № 36174).</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военно-медицинскими (медицинскими)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w:t>
            </w:r>
          </w:p>
          <w:p>
            <w:pPr>
              <w:spacing w:after="20"/>
              <w:ind w:left="20"/>
              <w:jc w:val="both"/>
            </w:pPr>
            <w:r>
              <w:rPr>
                <w:rFonts w:ascii="Times New Roman"/>
                <w:b w:val="false"/>
                <w:i w:val="false"/>
                <w:color w:val="000000"/>
                <w:sz w:val="20"/>
              </w:rPr>
              <w:t>
2) питание и оснащение мягким инвентарем пациентов;</w:t>
            </w:r>
          </w:p>
          <w:p>
            <w:pPr>
              <w:spacing w:after="20"/>
              <w:ind w:left="20"/>
              <w:jc w:val="both"/>
            </w:pPr>
            <w:r>
              <w:rPr>
                <w:rFonts w:ascii="Times New Roman"/>
                <w:b w:val="false"/>
                <w:i w:val="false"/>
                <w:color w:val="000000"/>
                <w:sz w:val="20"/>
              </w:rPr>
              <w:t>
3) повышение квалификации и переподготовка кадров;</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командировочные расходы, проведение текущего ремонта, аренда помещения, приобретение (обеспечение) канцелярских, хозяйственных и горюче-смазочных товаров, прочих товаров и услуг, сервисное обслуживание, оплата банковских услуг;</w:t>
            </w:r>
          </w:p>
          <w:p>
            <w:pPr>
              <w:spacing w:after="20"/>
              <w:ind w:left="20"/>
              <w:jc w:val="both"/>
            </w:pPr>
            <w:r>
              <w:rPr>
                <w:rFonts w:ascii="Times New Roman"/>
                <w:b w:val="false"/>
                <w:i w:val="false"/>
                <w:color w:val="000000"/>
                <w:sz w:val="20"/>
              </w:rPr>
              <w:t>
6) обновление основных средств, в случаях, предусмотренных планом работ по формированию тарифов на медицинские услуги (комплекс медицинских услуг), оказываемые в рамках ГОБМП и (или) в системе ОСМС (141, 142, 144, 149, 151, 152, 154, 158, 159, 161, 165, 169,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83</w:t>
            </w:r>
            <w:r>
              <w:rPr>
                <w:rFonts w:ascii="Times New Roman"/>
                <w:b w:val="false"/>
                <w:i w:val="false"/>
                <w:color w:val="000000"/>
                <w:sz w:val="20"/>
              </w:rPr>
              <w:t xml:space="preserve"> Закона Республики Казахстан "О специальных государственных органах Республики Казахстан", приказ Начальника Службы государственной охраны Республики Казахстан от 2 октября 2019 года № 11-240 дсп "Об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 (зарегистрирован в Реестре государственной регистрации нормативных правовых актов под № 19525).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военной медицины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ГОБМП, утвержденного постановлением Правительства Республики Казахстан от 16 октября 2020 года № 672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приобретение (обеспечение) лекарственных средств и медицинских изделий, расходных материалов в соответствии с клиническими протоколами и перечнями лекарственных средств и медицинских изделий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13) питание и оснащение мягким инвентарем пациентов в соответствии с Постановлением № 128;</w:t>
            </w:r>
          </w:p>
          <w:p>
            <w:pPr>
              <w:spacing w:after="20"/>
              <w:ind w:left="20"/>
              <w:jc w:val="both"/>
            </w:pPr>
            <w:r>
              <w:rPr>
                <w:rFonts w:ascii="Times New Roman"/>
                <w:b w:val="false"/>
                <w:i w:val="false"/>
                <w:color w:val="000000"/>
                <w:sz w:val="20"/>
              </w:rPr>
              <w:t>
14) оплата неустойки, начисленной в соответствии с условиями договора закупа услуг в рамках ГОБМП и в системе ОСМС;</w:t>
            </w:r>
          </w:p>
          <w:p>
            <w:pPr>
              <w:spacing w:after="20"/>
              <w:ind w:left="20"/>
              <w:jc w:val="both"/>
            </w:pPr>
            <w:r>
              <w:rPr>
                <w:rFonts w:ascii="Times New Roman"/>
                <w:b w:val="false"/>
                <w:i w:val="false"/>
                <w:color w:val="000000"/>
                <w:sz w:val="20"/>
              </w:rPr>
              <w:t>
15) оплата услуг медицинских информационных систем, сервисного обслуживания медицинской техники;</w:t>
            </w:r>
          </w:p>
          <w:p>
            <w:pPr>
              <w:spacing w:after="20"/>
              <w:ind w:left="20"/>
              <w:jc w:val="both"/>
            </w:pPr>
            <w:r>
              <w:rPr>
                <w:rFonts w:ascii="Times New Roman"/>
                <w:b w:val="false"/>
                <w:i w:val="false"/>
                <w:color w:val="000000"/>
                <w:sz w:val="20"/>
              </w:rPr>
              <w:t xml:space="preserve">
16) повышение квалификации врачей и среднего медицинского персонала </w:t>
            </w:r>
          </w:p>
          <w:p>
            <w:pPr>
              <w:spacing w:after="20"/>
              <w:ind w:left="20"/>
              <w:jc w:val="both"/>
            </w:pPr>
            <w:r>
              <w:rPr>
                <w:rFonts w:ascii="Times New Roman"/>
                <w:b w:val="false"/>
                <w:i w:val="false"/>
                <w:color w:val="000000"/>
                <w:sz w:val="20"/>
              </w:rPr>
              <w:t>
(112, 116, 121, 122, 124, 141, 142, 144, 149, 151, 152, 158, 159, 161, 165, 169 и 414).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рамках перечня медицинской помощи в системе ОСМС, утвержденного постановлением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объем медицинской помощи, не включенные в перечни ГОБМП и (или) системы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бактериологического, вирусологического, иммунологического и паразитологического исследования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замеру физических факторов, микроклимата, шума, вибрации, освещенности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химического анализа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радиометрическому исследованию объектов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Дезинфекционные, дератизационные и дезинсекционные работы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повышению</w:t>
            </w:r>
          </w:p>
          <w:p>
            <w:pPr>
              <w:spacing w:after="20"/>
              <w:ind w:left="20"/>
              <w:jc w:val="both"/>
            </w:pPr>
            <w:r>
              <w:rPr>
                <w:rFonts w:ascii="Times New Roman"/>
                <w:b w:val="false"/>
                <w:i w:val="false"/>
                <w:color w:val="000000"/>
                <w:sz w:val="20"/>
              </w:rPr>
              <w:t>
квалификации медицинских работников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семинаров, мастер-классов, конференции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курсов подготовки сертифицированных тренеров и инструкторов по навыкам оказания первой помощи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складского хранения лекарственных средств и медицинских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техническому (сервисное) обслуживанию медицинской техники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военно-медицинскими подразделениями органов национальной безопасности Республики Казахстан,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оказанию медицинской помощи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приобретение (обеспечение) лекарственных средств и изделий медицинского назначения, расходных материалов в соответствии с клиническими протоколами и перечнями лекарственных средств и изделий медицинского назначения в рамках ГОБМП и (или) в системе ОСМС, закупаемых у единого дистрибьютера на соответствующий год, также аптечек, специализированных лечебных продуктов;</w:t>
            </w:r>
          </w:p>
          <w:p>
            <w:pPr>
              <w:spacing w:after="20"/>
              <w:ind w:left="20"/>
              <w:jc w:val="both"/>
            </w:pPr>
            <w:r>
              <w:rPr>
                <w:rFonts w:ascii="Times New Roman"/>
                <w:b w:val="false"/>
                <w:i w:val="false"/>
                <w:color w:val="000000"/>
                <w:sz w:val="20"/>
              </w:rPr>
              <w:t>
2) питание и оснащение мягким инвентарем пациентов в соответствии с Постановлением № 128;</w:t>
            </w:r>
          </w:p>
          <w:p>
            <w:pPr>
              <w:spacing w:after="20"/>
              <w:ind w:left="20"/>
              <w:jc w:val="both"/>
            </w:pPr>
            <w:r>
              <w:rPr>
                <w:rFonts w:ascii="Times New Roman"/>
                <w:b w:val="false"/>
                <w:i w:val="false"/>
                <w:color w:val="000000"/>
                <w:sz w:val="20"/>
              </w:rPr>
              <w:t>
3) повышение квалификации и переподготовка кадров согласно Трудовому кодексу;</w:t>
            </w:r>
          </w:p>
          <w:p>
            <w:pPr>
              <w:spacing w:after="20"/>
              <w:ind w:left="20"/>
              <w:jc w:val="both"/>
            </w:pPr>
            <w:r>
              <w:rPr>
                <w:rFonts w:ascii="Times New Roman"/>
                <w:b w:val="false"/>
                <w:i w:val="false"/>
                <w:color w:val="000000"/>
                <w:sz w:val="20"/>
              </w:rPr>
              <w:t>
4) оплата коммунальных услуг: отопление, электроэнергия, горячая и холодная вода;</w:t>
            </w:r>
          </w:p>
          <w:p>
            <w:pPr>
              <w:spacing w:after="20"/>
              <w:ind w:left="20"/>
              <w:jc w:val="both"/>
            </w:pPr>
            <w:r>
              <w:rPr>
                <w:rFonts w:ascii="Times New Roman"/>
                <w:b w:val="false"/>
                <w:i w:val="false"/>
                <w:color w:val="000000"/>
                <w:sz w:val="20"/>
              </w:rPr>
              <w:t>
5) прочие расходы, в том числе услуги связи, включая интернет, согласно подпункту 44) статьи 1 Закона об информатизации, командировочные расходы, проведение текущего ремонта, аренда помещения, приобретение (обеспечение) канцелярских, хозяйственных товаров и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p>
            <w:pPr>
              <w:spacing w:after="20"/>
              <w:ind w:left="20"/>
              <w:jc w:val="both"/>
            </w:pPr>
            <w:r>
              <w:rPr>
                <w:rFonts w:ascii="Times New Roman"/>
                <w:b w:val="false"/>
                <w:i w:val="false"/>
                <w:color w:val="000000"/>
                <w:sz w:val="20"/>
              </w:rPr>
              <w:t>
6) затраты по специфике 169 "Прочие текущие затраты" (неустойка, налоги и другие обязательные платежи в бюджет, прочие затраты, не классифицируемые по другим спецификам) согласно единой бюджетной классификации, составляемой центральным уполномоченным органом по бюджетному планированию в соответствии с пунктом 6 статьи 10 Бюджетного кодекса Республики Казахстан (141, 142, 144, 149, 151, 152, 154, 158, 159, 161, 165 и 169).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23 Закона Республики Казахстан "Об органах национальной безопасности Республики Казахстан" и приказ Председателя Комитета национальной безопасности Республики Казахстан от 25 декабря 2025 года № 126/дсп "Об утверждении Правил осуществления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использования ими денег от реализации услуг, остающихся в их распоряжении".</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военным и специальными учебными заведениями Министерства по чрезвычайным ситуациям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 материальной базы учреждений образования;</w:t>
            </w:r>
          </w:p>
          <w:p>
            <w:pPr>
              <w:spacing w:after="20"/>
              <w:ind w:left="20"/>
              <w:jc w:val="both"/>
            </w:pPr>
            <w:r>
              <w:rPr>
                <w:rFonts w:ascii="Times New Roman"/>
                <w:b w:val="false"/>
                <w:i w:val="false"/>
                <w:color w:val="000000"/>
                <w:sz w:val="20"/>
              </w:rPr>
              <w:t>
2) приобретение учебного оборудования и инвентаря, в том числе для работы на учебно-опытном участке;</w:t>
            </w:r>
          </w:p>
          <w:p>
            <w:pPr>
              <w:spacing w:after="20"/>
              <w:ind w:left="20"/>
              <w:jc w:val="both"/>
            </w:pPr>
            <w:r>
              <w:rPr>
                <w:rFonts w:ascii="Times New Roman"/>
                <w:b w:val="false"/>
                <w:i w:val="false"/>
                <w:color w:val="000000"/>
                <w:sz w:val="20"/>
              </w:rPr>
              <w:t>
3) покрытие расходов по улучшению питания, бытового и культурного обслуживания обучающихся;</w:t>
            </w:r>
          </w:p>
          <w:p>
            <w:pPr>
              <w:spacing w:after="20"/>
              <w:ind w:left="20"/>
              <w:jc w:val="both"/>
            </w:pPr>
            <w:r>
              <w:rPr>
                <w:rFonts w:ascii="Times New Roman"/>
                <w:b w:val="false"/>
                <w:i w:val="false"/>
                <w:color w:val="000000"/>
                <w:sz w:val="20"/>
              </w:rPr>
              <w:t>
4) расширение учебно-производственных мастерских и подсобных хозяйств;</w:t>
            </w:r>
          </w:p>
          <w:p>
            <w:pPr>
              <w:spacing w:after="20"/>
              <w:ind w:left="20"/>
              <w:jc w:val="both"/>
            </w:pPr>
            <w:r>
              <w:rPr>
                <w:rFonts w:ascii="Times New Roman"/>
                <w:b w:val="false"/>
                <w:i w:val="false"/>
                <w:color w:val="000000"/>
                <w:sz w:val="20"/>
              </w:rPr>
              <w:t>
5) содержание столовых (заработная плата, приобретение продуктов питания, приобретение оборудования и инвентаря, капитальный ремонт и другие расходы);</w:t>
            </w:r>
          </w:p>
          <w:p>
            <w:pPr>
              <w:spacing w:after="20"/>
              <w:ind w:left="20"/>
              <w:jc w:val="both"/>
            </w:pPr>
            <w:r>
              <w:rPr>
                <w:rFonts w:ascii="Times New Roman"/>
                <w:b w:val="false"/>
                <w:i w:val="false"/>
                <w:color w:val="000000"/>
                <w:sz w:val="20"/>
              </w:rPr>
              <w:t>
6) текущий ремонт организаций образования, учебных корпусов и общежитий;</w:t>
            </w:r>
          </w:p>
          <w:p>
            <w:pPr>
              <w:spacing w:after="20"/>
              <w:ind w:left="20"/>
              <w:jc w:val="both"/>
            </w:pPr>
            <w:r>
              <w:rPr>
                <w:rFonts w:ascii="Times New Roman"/>
                <w:b w:val="false"/>
                <w:i w:val="false"/>
                <w:color w:val="000000"/>
                <w:sz w:val="20"/>
              </w:rPr>
              <w:t>
7) устройство спортивных площадок;</w:t>
            </w:r>
          </w:p>
          <w:p>
            <w:pPr>
              <w:spacing w:after="20"/>
              <w:ind w:left="20"/>
              <w:jc w:val="both"/>
            </w:pPr>
            <w:r>
              <w:rPr>
                <w:rFonts w:ascii="Times New Roman"/>
                <w:b w:val="false"/>
                <w:i w:val="false"/>
                <w:color w:val="000000"/>
                <w:sz w:val="20"/>
              </w:rPr>
              <w:t>
8) оздоровительные мероприятия;</w:t>
            </w:r>
          </w:p>
          <w:p>
            <w:pPr>
              <w:spacing w:after="20"/>
              <w:ind w:left="20"/>
              <w:jc w:val="both"/>
            </w:pPr>
            <w:r>
              <w:rPr>
                <w:rFonts w:ascii="Times New Roman"/>
                <w:b w:val="false"/>
                <w:i w:val="false"/>
                <w:color w:val="000000"/>
                <w:sz w:val="20"/>
              </w:rPr>
              <w:t>
9) организация учебного процесса по дополнительным учебным программам;</w:t>
            </w:r>
          </w:p>
          <w:p>
            <w:pPr>
              <w:spacing w:after="20"/>
              <w:ind w:left="20"/>
              <w:jc w:val="both"/>
            </w:pPr>
            <w:r>
              <w:rPr>
                <w:rFonts w:ascii="Times New Roman"/>
                <w:b w:val="false"/>
                <w:i w:val="false"/>
                <w:color w:val="000000"/>
                <w:sz w:val="20"/>
              </w:rPr>
              <w:t>
10) на мероприятия, связанные с организацией кружков и секций;</w:t>
            </w:r>
          </w:p>
          <w:p>
            <w:pPr>
              <w:spacing w:after="20"/>
              <w:ind w:left="20"/>
              <w:jc w:val="both"/>
            </w:pPr>
            <w:r>
              <w:rPr>
                <w:rFonts w:ascii="Times New Roman"/>
                <w:b w:val="false"/>
                <w:i w:val="false"/>
                <w:color w:val="000000"/>
                <w:sz w:val="20"/>
              </w:rPr>
              <w:t>
11) оплата труда работников, оказывающих платные образовательные услуги;</w:t>
            </w:r>
          </w:p>
          <w:p>
            <w:pPr>
              <w:spacing w:after="20"/>
              <w:ind w:left="20"/>
              <w:jc w:val="both"/>
            </w:pPr>
            <w:r>
              <w:rPr>
                <w:rFonts w:ascii="Times New Roman"/>
                <w:b w:val="false"/>
                <w:i w:val="false"/>
                <w:color w:val="000000"/>
                <w:sz w:val="20"/>
              </w:rPr>
              <w:t>
12) установление доплат, надбавок, премий и других выплат стимулирующего характера;</w:t>
            </w:r>
          </w:p>
          <w:p>
            <w:pPr>
              <w:spacing w:after="20"/>
              <w:ind w:left="20"/>
              <w:jc w:val="both"/>
            </w:pPr>
            <w:r>
              <w:rPr>
                <w:rFonts w:ascii="Times New Roman"/>
                <w:b w:val="false"/>
                <w:i w:val="false"/>
                <w:color w:val="000000"/>
                <w:sz w:val="20"/>
              </w:rPr>
              <w:t>
13) приобретение транспортных средств;</w:t>
            </w:r>
          </w:p>
          <w:p>
            <w:pPr>
              <w:spacing w:after="20"/>
              <w:ind w:left="20"/>
              <w:jc w:val="both"/>
            </w:pPr>
            <w:r>
              <w:rPr>
                <w:rFonts w:ascii="Times New Roman"/>
                <w:b w:val="false"/>
                <w:i w:val="false"/>
                <w:color w:val="000000"/>
                <w:sz w:val="20"/>
              </w:rPr>
              <w:t>
14) приобретение оборудования, инвентаря (в том числе мягкого) и обмундирования;</w:t>
            </w:r>
          </w:p>
          <w:p>
            <w:pPr>
              <w:spacing w:after="20"/>
              <w:ind w:left="20"/>
              <w:jc w:val="both"/>
            </w:pPr>
            <w:r>
              <w:rPr>
                <w:rFonts w:ascii="Times New Roman"/>
                <w:b w:val="false"/>
                <w:i w:val="false"/>
                <w:color w:val="000000"/>
                <w:sz w:val="20"/>
              </w:rPr>
              <w:t>
15) расходы на оплату за отопление, электроэнергию, водоснабжение и другие коммунальные расходы, приобретение предметов и материалов для текущих и хозяйственных целей, оплата услуг по обслуживанию здания, оплата транспортных услуг и прочие расходы на приобретение товаров;</w:t>
            </w:r>
          </w:p>
          <w:p>
            <w:pPr>
              <w:spacing w:after="20"/>
              <w:ind w:left="20"/>
              <w:jc w:val="both"/>
            </w:pPr>
            <w:r>
              <w:rPr>
                <w:rFonts w:ascii="Times New Roman"/>
                <w:b w:val="false"/>
                <w:i w:val="false"/>
                <w:color w:val="000000"/>
                <w:sz w:val="20"/>
              </w:rPr>
              <w:t>
16) реконструкция и капитальный ремонт зданий и сооружений;</w:t>
            </w:r>
          </w:p>
          <w:p>
            <w:pPr>
              <w:spacing w:after="20"/>
              <w:ind w:left="20"/>
              <w:jc w:val="both"/>
            </w:pPr>
            <w:r>
              <w:rPr>
                <w:rFonts w:ascii="Times New Roman"/>
                <w:b w:val="false"/>
                <w:i w:val="false"/>
                <w:color w:val="000000"/>
                <w:sz w:val="20"/>
              </w:rPr>
              <w:t>
17) расходы, связанные с эксплуатацией и ремонтом двигателей;</w:t>
            </w:r>
          </w:p>
          <w:p>
            <w:pPr>
              <w:spacing w:after="20"/>
              <w:ind w:left="20"/>
              <w:jc w:val="both"/>
            </w:pPr>
            <w:r>
              <w:rPr>
                <w:rFonts w:ascii="Times New Roman"/>
                <w:b w:val="false"/>
                <w:i w:val="false"/>
                <w:color w:val="000000"/>
                <w:sz w:val="20"/>
              </w:rPr>
              <w:t>
18) затраты, связанные с производственной деятельностью учебно-вспомогательных подсобных хозяйств и учебно-опытных участков, в том числе на оплату труда работников, занятых в этой деятельности;</w:t>
            </w:r>
          </w:p>
          <w:p>
            <w:pPr>
              <w:spacing w:after="20"/>
              <w:ind w:left="20"/>
              <w:jc w:val="both"/>
            </w:pPr>
            <w:r>
              <w:rPr>
                <w:rFonts w:ascii="Times New Roman"/>
                <w:b w:val="false"/>
                <w:i w:val="false"/>
                <w:color w:val="000000"/>
                <w:sz w:val="20"/>
              </w:rPr>
              <w:t>
19) командировочные расходы. (111, 112, 113, 116, 121, 122, 124, 131, 135, 136, 141, 144, 149, 151, 152, 153, 159, 161, 162, 169, 413, 414, 416, 419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об образовании, Правила № 762.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профессионального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заработная плата – вознаграждение за труд членов исследовательской группы, участвующих в проведении научного исследования, включая начисление всех налогов и других обязательных платежей в бюджет;</w:t>
            </w:r>
          </w:p>
          <w:p>
            <w:pPr>
              <w:spacing w:after="20"/>
              <w:ind w:left="20"/>
              <w:jc w:val="both"/>
            </w:pPr>
            <w:r>
              <w:rPr>
                <w:rFonts w:ascii="Times New Roman"/>
                <w:b w:val="false"/>
                <w:i w:val="false"/>
                <w:color w:val="000000"/>
                <w:sz w:val="20"/>
              </w:rPr>
              <w:t>
2) научные командировки, командировки, связанные с проведением исследований;</w:t>
            </w:r>
          </w:p>
          <w:p>
            <w:pPr>
              <w:spacing w:after="20"/>
              <w:ind w:left="20"/>
              <w:jc w:val="both"/>
            </w:pPr>
            <w:r>
              <w:rPr>
                <w:rFonts w:ascii="Times New Roman"/>
                <w:b w:val="false"/>
                <w:i w:val="false"/>
                <w:color w:val="000000"/>
                <w:sz w:val="20"/>
              </w:rPr>
              <w:t>
3) услуги сторонних организаций - услуги научных лабораторий коллективного пользования, иных лабораторий, прочих организаций, необходимые для выполнения исследований, в том числе организационные взносы для участия в конференциях;</w:t>
            </w:r>
          </w:p>
          <w:p>
            <w:pPr>
              <w:spacing w:after="20"/>
              <w:ind w:left="20"/>
              <w:jc w:val="both"/>
            </w:pPr>
            <w:r>
              <w:rPr>
                <w:rFonts w:ascii="Times New Roman"/>
                <w:b w:val="false"/>
                <w:i w:val="false"/>
                <w:color w:val="000000"/>
                <w:sz w:val="20"/>
              </w:rPr>
              <w:t>
4) приобретение материалов – приобретение расходных материалов для проведения исследований;</w:t>
            </w:r>
          </w:p>
          <w:p>
            <w:pPr>
              <w:spacing w:after="20"/>
              <w:ind w:left="20"/>
              <w:jc w:val="both"/>
            </w:pPr>
            <w:r>
              <w:rPr>
                <w:rFonts w:ascii="Times New Roman"/>
                <w:b w:val="false"/>
                <w:i w:val="false"/>
                <w:color w:val="000000"/>
                <w:sz w:val="20"/>
              </w:rPr>
              <w:t>
5) приобретение оборудования и программного обеспечения;</w:t>
            </w:r>
          </w:p>
          <w:p>
            <w:pPr>
              <w:spacing w:after="20"/>
              <w:ind w:left="20"/>
              <w:jc w:val="both"/>
            </w:pPr>
            <w:r>
              <w:rPr>
                <w:rFonts w:ascii="Times New Roman"/>
                <w:b w:val="false"/>
                <w:i w:val="false"/>
                <w:color w:val="000000"/>
                <w:sz w:val="20"/>
              </w:rPr>
              <w:t>
6) научно-организационное сопровождение – расходы на публикации, патентование и приобретение аналитических материалов, а также иные услуги по сопровождению проекта;</w:t>
            </w:r>
          </w:p>
          <w:p>
            <w:pPr>
              <w:spacing w:after="20"/>
              <w:ind w:left="20"/>
              <w:jc w:val="both"/>
            </w:pPr>
            <w:r>
              <w:rPr>
                <w:rFonts w:ascii="Times New Roman"/>
                <w:b w:val="false"/>
                <w:i w:val="false"/>
                <w:color w:val="000000"/>
                <w:sz w:val="20"/>
              </w:rPr>
              <w:t>
7) аренда помещений;</w:t>
            </w:r>
          </w:p>
          <w:p>
            <w:pPr>
              <w:spacing w:after="20"/>
              <w:ind w:left="20"/>
              <w:jc w:val="both"/>
            </w:pPr>
            <w:r>
              <w:rPr>
                <w:rFonts w:ascii="Times New Roman"/>
                <w:b w:val="false"/>
                <w:i w:val="false"/>
                <w:color w:val="000000"/>
                <w:sz w:val="20"/>
              </w:rPr>
              <w:t>
8) аренда оборудования и техники; 9)эксплуатационные расходы оборудования и техники, используемых для реализации исследований. (111, 112, 113, 116, 121, 122, 124, 144, 149, 153, 154, 156, 159, 161, 162, 169,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Республиканским государственным учреждением "Академия правосудия при Высшем Судебном Совете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дополнительных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учебной и материально-технической базы;</w:t>
            </w:r>
          </w:p>
          <w:p>
            <w:pPr>
              <w:spacing w:after="20"/>
              <w:ind w:left="20"/>
              <w:jc w:val="both"/>
            </w:pPr>
            <w:r>
              <w:rPr>
                <w:rFonts w:ascii="Times New Roman"/>
                <w:b w:val="false"/>
                <w:i w:val="false"/>
                <w:color w:val="000000"/>
                <w:sz w:val="20"/>
              </w:rPr>
              <w:t>
2) оплата труда профессорско-преподавательского состава, специалистов и сотрудников, участвующих в реализации платных услуг и работ;</w:t>
            </w:r>
          </w:p>
          <w:p>
            <w:pPr>
              <w:spacing w:after="20"/>
              <w:ind w:left="20"/>
              <w:jc w:val="both"/>
            </w:pPr>
            <w:r>
              <w:rPr>
                <w:rFonts w:ascii="Times New Roman"/>
                <w:b w:val="false"/>
                <w:i w:val="false"/>
                <w:color w:val="000000"/>
                <w:sz w:val="20"/>
              </w:rPr>
              <w:t>
3) повышение квалификации профессорско-преподавательского состава и специалистов/сотрудников;</w:t>
            </w:r>
          </w:p>
          <w:p>
            <w:pPr>
              <w:spacing w:after="20"/>
              <w:ind w:left="20"/>
              <w:jc w:val="both"/>
            </w:pPr>
            <w:r>
              <w:rPr>
                <w:rFonts w:ascii="Times New Roman"/>
                <w:b w:val="false"/>
                <w:i w:val="false"/>
                <w:color w:val="000000"/>
                <w:sz w:val="20"/>
              </w:rPr>
              <w:t>
4) оплата услуг на проведение форумов, семинаров, конференций, обучающих тренингов, круглых столов и имиджевых мероприятий;</w:t>
            </w:r>
          </w:p>
          <w:p>
            <w:pPr>
              <w:spacing w:after="20"/>
              <w:ind w:left="20"/>
              <w:jc w:val="both"/>
            </w:pPr>
            <w:r>
              <w:rPr>
                <w:rFonts w:ascii="Times New Roman"/>
                <w:b w:val="false"/>
                <w:i w:val="false"/>
                <w:color w:val="000000"/>
                <w:sz w:val="20"/>
              </w:rPr>
              <w:t>
5) приобретение расходных материалов, оборудования и программного обеспечения для проведения научных исследований, и других мероприятий;</w:t>
            </w:r>
          </w:p>
          <w:p>
            <w:pPr>
              <w:spacing w:after="20"/>
              <w:ind w:left="20"/>
              <w:jc w:val="both"/>
            </w:pPr>
            <w:r>
              <w:rPr>
                <w:rFonts w:ascii="Times New Roman"/>
                <w:b w:val="false"/>
                <w:i w:val="false"/>
                <w:color w:val="000000"/>
                <w:sz w:val="20"/>
              </w:rPr>
              <w:t>
6) оплата услуг по исследованиям, публикации результатов научных исследований, в том числе редактирование научных трудов, учебных пособий;</w:t>
            </w:r>
          </w:p>
          <w:p>
            <w:pPr>
              <w:spacing w:after="20"/>
              <w:ind w:left="20"/>
              <w:jc w:val="both"/>
            </w:pPr>
            <w:r>
              <w:rPr>
                <w:rFonts w:ascii="Times New Roman"/>
                <w:b w:val="false"/>
                <w:i w:val="false"/>
                <w:color w:val="000000"/>
                <w:sz w:val="20"/>
              </w:rPr>
              <w:t>
7) аренда помещений, оборудования и техники для проведения обучения, исследований и сопутствующих им мероприятий;</w:t>
            </w:r>
          </w:p>
          <w:p>
            <w:pPr>
              <w:spacing w:after="20"/>
              <w:ind w:left="20"/>
              <w:jc w:val="both"/>
            </w:pPr>
            <w:r>
              <w:rPr>
                <w:rFonts w:ascii="Times New Roman"/>
                <w:b w:val="false"/>
                <w:i w:val="false"/>
                <w:color w:val="000000"/>
                <w:sz w:val="20"/>
              </w:rPr>
              <w:t>
8) проведение кофе-брейков, приобретение сувенирной продукции, памятных подарков в рамках конференций, семинаров, круглых столов,</w:t>
            </w:r>
          </w:p>
          <w:p>
            <w:pPr>
              <w:spacing w:after="20"/>
              <w:ind w:left="20"/>
              <w:jc w:val="both"/>
            </w:pPr>
            <w:r>
              <w:rPr>
                <w:rFonts w:ascii="Times New Roman"/>
                <w:b w:val="false"/>
                <w:i w:val="false"/>
                <w:color w:val="000000"/>
                <w:sz w:val="20"/>
              </w:rPr>
              <w:t>
конкурсов, турниров, соревнований;</w:t>
            </w:r>
          </w:p>
          <w:p>
            <w:pPr>
              <w:spacing w:after="20"/>
              <w:ind w:left="20"/>
              <w:jc w:val="both"/>
            </w:pPr>
            <w:r>
              <w:rPr>
                <w:rFonts w:ascii="Times New Roman"/>
                <w:b w:val="false"/>
                <w:i w:val="false"/>
                <w:color w:val="000000"/>
                <w:sz w:val="20"/>
              </w:rPr>
              <w:t>
9) командировки, связанные с проведением исследований, участием в научных конференциях, семинарах, выставках и других мероприятиях в пределах норм возмещения командировочных расходов, установленных законодательством Республики Казахстан;</w:t>
            </w:r>
          </w:p>
          <w:p>
            <w:pPr>
              <w:spacing w:after="20"/>
              <w:ind w:left="20"/>
              <w:jc w:val="both"/>
            </w:pPr>
            <w:r>
              <w:rPr>
                <w:rFonts w:ascii="Times New Roman"/>
                <w:b w:val="false"/>
                <w:i w:val="false"/>
                <w:color w:val="000000"/>
                <w:sz w:val="20"/>
              </w:rPr>
              <w:t>
10) приобретение переводческих услуг;</w:t>
            </w:r>
          </w:p>
          <w:p>
            <w:pPr>
              <w:spacing w:after="20"/>
              <w:ind w:left="20"/>
              <w:jc w:val="both"/>
            </w:pPr>
            <w:r>
              <w:rPr>
                <w:rFonts w:ascii="Times New Roman"/>
                <w:b w:val="false"/>
                <w:i w:val="false"/>
                <w:color w:val="000000"/>
                <w:sz w:val="20"/>
              </w:rPr>
              <w:t>
11) дополнительные хозяйственные расходы на приобретение товаров (предметов и материалов для текущих хозяйственных целей, в том числе приобретение лекарственных средств и прочих изделий медицинского назначения, приобретение топлива, горюче-смазочных материалов), работ (обслуживание здания, текущий ремонт) и услуг (коммунальные услуги, услуг связи, транспортные услуги, оплата работ и услуг в сфере информатизации);</w:t>
            </w:r>
          </w:p>
          <w:p>
            <w:pPr>
              <w:spacing w:after="20"/>
              <w:ind w:left="20"/>
              <w:jc w:val="both"/>
            </w:pPr>
            <w:r>
              <w:rPr>
                <w:rFonts w:ascii="Times New Roman"/>
                <w:b w:val="false"/>
                <w:i w:val="false"/>
                <w:color w:val="000000"/>
                <w:sz w:val="20"/>
              </w:rPr>
              <w:t>
12) установление надбавок и доплат, премирование работников, оказание социальной и материальной помощи работникам;</w:t>
            </w:r>
          </w:p>
          <w:p>
            <w:pPr>
              <w:spacing w:after="20"/>
              <w:ind w:left="20"/>
              <w:jc w:val="both"/>
            </w:pPr>
            <w:r>
              <w:rPr>
                <w:rFonts w:ascii="Times New Roman"/>
                <w:b w:val="false"/>
                <w:i w:val="false"/>
                <w:color w:val="000000"/>
                <w:sz w:val="20"/>
              </w:rPr>
              <w:t>
13) приобретение транспортных средств в соответствии</w:t>
            </w:r>
          </w:p>
          <w:p>
            <w:pPr>
              <w:spacing w:after="20"/>
              <w:ind w:left="20"/>
              <w:jc w:val="both"/>
            </w:pPr>
            <w:r>
              <w:rPr>
                <w:rFonts w:ascii="Times New Roman"/>
                <w:b w:val="false"/>
                <w:i w:val="false"/>
                <w:color w:val="000000"/>
                <w:sz w:val="20"/>
              </w:rPr>
              <w:t>
с натуральными нормами, утвержденными распоряжением Секретаря Высшего Судебного Совета Республики Казахстан –руководителя аппарата от 19 декабря 2024года №1-9/68 "Об утверждении натуральных норм обеспечения Академии правосудия при Высшем Судебном Совете Республики Казахстан служебными автомобилями, телефонной связью, офисной мебелью и площадями для размещения аппарата государственного учреждения";</w:t>
            </w:r>
          </w:p>
          <w:p>
            <w:pPr>
              <w:spacing w:after="20"/>
              <w:ind w:left="20"/>
              <w:jc w:val="both"/>
            </w:pPr>
            <w:r>
              <w:rPr>
                <w:rFonts w:ascii="Times New Roman"/>
                <w:b w:val="false"/>
                <w:i w:val="false"/>
                <w:color w:val="000000"/>
                <w:sz w:val="20"/>
              </w:rPr>
              <w:t>
14) приобретение услуг, расходных материалов и оборудования в целях изготовления издательской и полиграфической продукции;</w:t>
            </w:r>
          </w:p>
          <w:p>
            <w:pPr>
              <w:spacing w:after="20"/>
              <w:ind w:left="20"/>
              <w:jc w:val="both"/>
            </w:pPr>
            <w:r>
              <w:rPr>
                <w:rFonts w:ascii="Times New Roman"/>
                <w:b w:val="false"/>
                <w:i w:val="false"/>
                <w:color w:val="000000"/>
                <w:sz w:val="20"/>
              </w:rPr>
              <w:t>
15) расходы, связанные с изданием научных трудов, журналов Академии (111, 112, 113, 116, 121, 122, 124, 131, 135, 142, 144, 149, 151, 152, 153, 154, 156, 157, 158, 159, 161, 162, 169, 413, 414, 416,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 статьи 63 3акона об образовании,</w:t>
            </w:r>
          </w:p>
          <w:p>
            <w:pPr>
              <w:spacing w:after="20"/>
              <w:ind w:left="20"/>
              <w:jc w:val="both"/>
            </w:pPr>
            <w:r>
              <w:rPr>
                <w:rFonts w:ascii="Times New Roman"/>
                <w:b w:val="false"/>
                <w:i w:val="false"/>
                <w:color w:val="000000"/>
                <w:sz w:val="20"/>
              </w:rPr>
              <w:t>
Распоряжение Секретаря Высшего судебного совета-руководителя аппарата от 10 октября 2024 года № 1-9/43 "Об утверждении Правил оказания платных видов деятельности по реализации товаров (работ, услуг) Академией правосудия при Высшем Судебном Совете Республики Казахстан и расходования ею денег от реализации товаров (работ,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послевузовских образовательных программ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различных мероприятий: семинаров, совещаний,</w:t>
            </w:r>
          </w:p>
          <w:p>
            <w:pPr>
              <w:spacing w:after="20"/>
              <w:ind w:left="20"/>
              <w:jc w:val="both"/>
            </w:pPr>
            <w:r>
              <w:rPr>
                <w:rFonts w:ascii="Times New Roman"/>
                <w:b w:val="false"/>
                <w:i w:val="false"/>
                <w:color w:val="000000"/>
                <w:sz w:val="20"/>
              </w:rPr>
              <w:t>
конференций, спортивных соревнований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(или) реализация учебно-методической литературы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научных исследований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Публикации научных статей в научных изданиях Академии и осуществлению издательской деятельности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аэропортовской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взлетно-посадочной полосы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16) услуги по содержанию аэродромов;</w:t>
            </w:r>
          </w:p>
          <w:p>
            <w:pPr>
              <w:spacing w:after="20"/>
              <w:ind w:left="20"/>
              <w:jc w:val="both"/>
            </w:pPr>
            <w:r>
              <w:rPr>
                <w:rFonts w:ascii="Times New Roman"/>
                <w:b w:val="false"/>
                <w:i w:val="false"/>
                <w:color w:val="000000"/>
                <w:sz w:val="20"/>
              </w:rPr>
              <w:t>
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Министра обороны Республики Казахстан от 31 марта 2022 года № 168дсп "Об утверждении Перечня должностей авиационного персонала государственной авиации Республики Казахстан" (далее – Приказ №168дсп)</w:t>
            </w:r>
          </w:p>
          <w:p>
            <w:pPr>
              <w:spacing w:after="20"/>
              <w:ind w:left="20"/>
              <w:jc w:val="both"/>
            </w:pPr>
            <w:r>
              <w:rPr>
                <w:rFonts w:ascii="Times New Roman"/>
                <w:b w:val="false"/>
                <w:i w:val="false"/>
                <w:color w:val="000000"/>
                <w:sz w:val="20"/>
              </w:rPr>
              <w:t>
(111, 112, 113, 116, 121, 122, 124, 131, 135, 141, 144, 149, 157, 159, 161, 165, 169, 414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авиационной безопасности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места стоянки воздушному судну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груза на аэродроме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воздушного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воздушных судов авиационными горюче-смазочными материалами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горюче-смазочных материалов и спецжидкостей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 учреждением Вооруженных Сил, в сфере авиационной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в попутном направлении (для негосударственных органов и организаций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xml:space="preserve">
8) установление доплат, надбавок, премий и выплат стимулирующего характера в размере до 30 % от дохода при выполнении плана дохода; </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приобретение строительных материалов для ремонта аэродромов;</w:t>
            </w:r>
          </w:p>
          <w:p>
            <w:pPr>
              <w:spacing w:after="20"/>
              <w:ind w:left="20"/>
              <w:jc w:val="both"/>
            </w:pPr>
            <w:r>
              <w:rPr>
                <w:rFonts w:ascii="Times New Roman"/>
                <w:b w:val="false"/>
                <w:i w:val="false"/>
                <w:color w:val="000000"/>
                <w:sz w:val="20"/>
              </w:rPr>
              <w:t>
13) приобретение техники средств наземного обеспечения полетов и радиотехнического обеспечения;</w:t>
            </w:r>
          </w:p>
          <w:p>
            <w:pPr>
              <w:spacing w:after="20"/>
              <w:ind w:left="20"/>
              <w:jc w:val="both"/>
            </w:pPr>
            <w:r>
              <w:rPr>
                <w:rFonts w:ascii="Times New Roman"/>
                <w:b w:val="false"/>
                <w:i w:val="false"/>
                <w:color w:val="000000"/>
                <w:sz w:val="20"/>
              </w:rPr>
              <w:t>
14) услуги по ремонту и содержанию аэродромной, авиационной техники и радиотехнического обеспечения;</w:t>
            </w:r>
          </w:p>
          <w:p>
            <w:pPr>
              <w:spacing w:after="20"/>
              <w:ind w:left="20"/>
              <w:jc w:val="both"/>
            </w:pPr>
            <w:r>
              <w:rPr>
                <w:rFonts w:ascii="Times New Roman"/>
                <w:b w:val="false"/>
                <w:i w:val="false"/>
                <w:color w:val="000000"/>
                <w:sz w:val="20"/>
              </w:rPr>
              <w:t>
15) приобретение товарно-материальных ценностей для аэродрома и авиационной техники;</w:t>
            </w:r>
          </w:p>
          <w:p>
            <w:pPr>
              <w:spacing w:after="20"/>
              <w:ind w:left="20"/>
              <w:jc w:val="both"/>
            </w:pPr>
            <w:r>
              <w:rPr>
                <w:rFonts w:ascii="Times New Roman"/>
                <w:b w:val="false"/>
                <w:i w:val="false"/>
                <w:color w:val="000000"/>
                <w:sz w:val="20"/>
              </w:rPr>
              <w:t>
16) услуги по содержанию аэродромов;</w:t>
            </w:r>
          </w:p>
          <w:p>
            <w:pPr>
              <w:spacing w:after="20"/>
              <w:ind w:left="20"/>
              <w:jc w:val="both"/>
            </w:pPr>
            <w:r>
              <w:rPr>
                <w:rFonts w:ascii="Times New Roman"/>
                <w:b w:val="false"/>
                <w:i w:val="false"/>
                <w:color w:val="000000"/>
                <w:sz w:val="20"/>
              </w:rPr>
              <w:t xml:space="preserve">
17) проведение обучающих семинаров, тренингов, конференций, а также повышение квалификации авиационного персонала согласно Перечню, утвержденного Приказом №168дсп </w:t>
            </w:r>
          </w:p>
          <w:p>
            <w:pPr>
              <w:spacing w:after="20"/>
              <w:ind w:left="20"/>
              <w:jc w:val="both"/>
            </w:pPr>
            <w:r>
              <w:rPr>
                <w:rFonts w:ascii="Times New Roman"/>
                <w:b w:val="false"/>
                <w:i w:val="false"/>
                <w:color w:val="000000"/>
                <w:sz w:val="20"/>
              </w:rPr>
              <w:t>
(111, 112, 113, 116, 121, 122, 124, 131, 135, 141, 144, 149, 157, 159, 161, 162, 165, 169, 414 и 421).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реализуемые в сфере воздушных перевозок военно-транспортной и армейской авиацией при привлечении иными государственными органами и организациями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культуры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проведения фото-, видеосъемок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11) оплата представительских расходов;</w:t>
            </w:r>
          </w:p>
          <w:p>
            <w:pPr>
              <w:spacing w:after="20"/>
              <w:ind w:left="20"/>
              <w:jc w:val="both"/>
            </w:pPr>
            <w:r>
              <w:rPr>
                <w:rFonts w:ascii="Times New Roman"/>
                <w:b w:val="false"/>
                <w:i w:val="false"/>
                <w:color w:val="000000"/>
                <w:sz w:val="20"/>
              </w:rPr>
              <w:t>
12) организация и проведение мероприятий военно-патриотического характера с привлечением допризывной молодежи;</w:t>
            </w:r>
          </w:p>
          <w:p>
            <w:pPr>
              <w:spacing w:after="20"/>
              <w:ind w:left="20"/>
              <w:jc w:val="both"/>
            </w:pPr>
            <w:r>
              <w:rPr>
                <w:rFonts w:ascii="Times New Roman"/>
                <w:b w:val="false"/>
                <w:i w:val="false"/>
                <w:color w:val="000000"/>
                <w:sz w:val="20"/>
              </w:rPr>
              <w:t>
13) приобретение памятных сувенирной и типографической продукции, грамот победителям и участникам военно-патриотических и спортивных мероприятий (военно-спортивных и спортивных соревнований и сборов, творческих и интеллектуальных конкурсов и фестивалей, форумов);</w:t>
            </w:r>
          </w:p>
          <w:p>
            <w:pPr>
              <w:spacing w:after="20"/>
              <w:ind w:left="20"/>
              <w:jc w:val="both"/>
            </w:pPr>
            <w:r>
              <w:rPr>
                <w:rFonts w:ascii="Times New Roman"/>
                <w:b w:val="false"/>
                <w:i w:val="false"/>
                <w:color w:val="000000"/>
                <w:sz w:val="20"/>
              </w:rPr>
              <w:t>
14) проведение кофе – брейков и фуршетов для делегаций – участников и лиц, сопровождающих мероприятия;</w:t>
            </w:r>
          </w:p>
          <w:p>
            <w:pPr>
              <w:spacing w:after="20"/>
              <w:ind w:left="20"/>
              <w:jc w:val="both"/>
            </w:pPr>
            <w:r>
              <w:rPr>
                <w:rFonts w:ascii="Times New Roman"/>
                <w:b w:val="false"/>
                <w:i w:val="false"/>
                <w:color w:val="000000"/>
                <w:sz w:val="20"/>
              </w:rPr>
              <w:t>
15) приобретение и пошив формы одежды (костюмы для экскурсоводов, сценические костюмы) для личного состава и участников патриотических мероприятий;</w:t>
            </w:r>
          </w:p>
          <w:p>
            <w:pPr>
              <w:spacing w:after="20"/>
              <w:ind w:left="20"/>
              <w:jc w:val="both"/>
            </w:pPr>
            <w:r>
              <w:rPr>
                <w:rFonts w:ascii="Times New Roman"/>
                <w:b w:val="false"/>
                <w:i w:val="false"/>
                <w:color w:val="000000"/>
                <w:sz w:val="20"/>
              </w:rPr>
              <w:t>
16) обустройство помещений для занятий и проведения военно-патриотических и образовательных мероприятий с допризывной молодежью;</w:t>
            </w:r>
          </w:p>
          <w:p>
            <w:pPr>
              <w:spacing w:after="20"/>
              <w:ind w:left="20"/>
              <w:jc w:val="both"/>
            </w:pPr>
            <w:r>
              <w:rPr>
                <w:rFonts w:ascii="Times New Roman"/>
                <w:b w:val="false"/>
                <w:i w:val="false"/>
                <w:color w:val="000000"/>
                <w:sz w:val="20"/>
              </w:rPr>
              <w:t>
17) аренда помещений, оборудований, приобретение учебных пособий, наглядных материалов для проведения обучения по заказам (заявкам) физических и негосударственных юридических лиц;</w:t>
            </w:r>
          </w:p>
          <w:p>
            <w:pPr>
              <w:spacing w:after="20"/>
              <w:ind w:left="20"/>
              <w:jc w:val="both"/>
            </w:pPr>
            <w:r>
              <w:rPr>
                <w:rFonts w:ascii="Times New Roman"/>
                <w:b w:val="false"/>
                <w:i w:val="false"/>
                <w:color w:val="000000"/>
                <w:sz w:val="20"/>
              </w:rPr>
              <w:t>
18) приобретение оборудования, инвентаря, в том числе музыкальных инструментов, звукового оборудования и расходных материалов (пластики для барабанов, палочки для барабанов, батарейки, жидкости для генератора дыма);</w:t>
            </w:r>
          </w:p>
          <w:p>
            <w:pPr>
              <w:spacing w:after="20"/>
              <w:ind w:left="20"/>
              <w:jc w:val="both"/>
            </w:pPr>
            <w:r>
              <w:rPr>
                <w:rFonts w:ascii="Times New Roman"/>
                <w:b w:val="false"/>
                <w:i w:val="false"/>
                <w:color w:val="000000"/>
                <w:sz w:val="20"/>
              </w:rPr>
              <w:t>
19) ремонт музыкальных инструментов, звукового оборудования и сценических костюмов;</w:t>
            </w:r>
          </w:p>
          <w:p>
            <w:pPr>
              <w:spacing w:after="20"/>
              <w:ind w:left="20"/>
              <w:jc w:val="both"/>
            </w:pPr>
            <w:r>
              <w:rPr>
                <w:rFonts w:ascii="Times New Roman"/>
                <w:b w:val="false"/>
                <w:i w:val="false"/>
                <w:color w:val="000000"/>
                <w:sz w:val="20"/>
              </w:rPr>
              <w:t>
20) реставрация и возведение памятников культуры;</w:t>
            </w:r>
          </w:p>
          <w:p>
            <w:pPr>
              <w:spacing w:after="20"/>
              <w:ind w:left="20"/>
              <w:jc w:val="both"/>
            </w:pPr>
            <w:r>
              <w:rPr>
                <w:rFonts w:ascii="Times New Roman"/>
                <w:b w:val="false"/>
                <w:i w:val="false"/>
                <w:color w:val="000000"/>
                <w:sz w:val="20"/>
              </w:rPr>
              <w:t>
21) закуп экспонатов и музейных ценностей;</w:t>
            </w:r>
          </w:p>
          <w:p>
            <w:pPr>
              <w:spacing w:after="20"/>
              <w:ind w:left="20"/>
              <w:jc w:val="both"/>
            </w:pPr>
            <w:r>
              <w:rPr>
                <w:rFonts w:ascii="Times New Roman"/>
                <w:b w:val="false"/>
                <w:i w:val="false"/>
                <w:color w:val="000000"/>
                <w:sz w:val="20"/>
              </w:rPr>
              <w:t>
22) хранение и реставрация музейных ценностей;</w:t>
            </w:r>
          </w:p>
          <w:p>
            <w:pPr>
              <w:spacing w:after="20"/>
              <w:ind w:left="20"/>
              <w:jc w:val="both"/>
            </w:pPr>
            <w:r>
              <w:rPr>
                <w:rFonts w:ascii="Times New Roman"/>
                <w:b w:val="false"/>
                <w:i w:val="false"/>
                <w:color w:val="000000"/>
                <w:sz w:val="20"/>
              </w:rPr>
              <w:t>
23) корректура и перевод научных трудов, учебных пособий, экскурсионных текстов;</w:t>
            </w:r>
          </w:p>
          <w:p>
            <w:pPr>
              <w:spacing w:after="20"/>
              <w:ind w:left="20"/>
              <w:jc w:val="both"/>
            </w:pPr>
            <w:r>
              <w:rPr>
                <w:rFonts w:ascii="Times New Roman"/>
                <w:b w:val="false"/>
                <w:i w:val="false"/>
                <w:color w:val="000000"/>
                <w:sz w:val="20"/>
              </w:rPr>
              <w:t xml:space="preserve">
24) организация экспозиционно-выставочной деятельности в Республике Казахстан и за рубежом, а также проведение приема и организации выставок зарубежных стран </w:t>
            </w:r>
          </w:p>
          <w:p>
            <w:pPr>
              <w:spacing w:after="20"/>
              <w:ind w:left="20"/>
              <w:jc w:val="both"/>
            </w:pPr>
            <w:r>
              <w:rPr>
                <w:rFonts w:ascii="Times New Roman"/>
                <w:b w:val="false"/>
                <w:i w:val="false"/>
                <w:color w:val="000000"/>
                <w:sz w:val="20"/>
              </w:rPr>
              <w:t>
(111, 112, 113, 116, 121, 122, 124, 131, 135, 141, 143, 144, 149, 151, 152, 153, 156, 157, 158, 159, 161, 162, 165, 169, 413, 414, 416,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залов (зданий, сооружений, помещений)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концертных (творческих, эстрадно-танцевальных) коллективов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обучающих кружков и квестов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культурных, культурно-массовых, патриотических мероприятий, в том числе совместно с физическими и юридическими лицами, не имеющими ведомственной принадлежности к Вооруженным Силам (организация и проведение сборов, торжественных мероприятий, концертов, приемов, форумов, конференций и киносъемок)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организации и проведения выездных выставок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посещения музея с экскурсией и без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реставрационным работам, реконструкция макетов, экспонатов, оружия и архивных документов с разрешения правообладателя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изготовлению и реализации сувенирной и полиграфической продукции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гостиничных услуг, в рамках проводимых культурно-досуговых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ведущих творческих коллективов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выступления военного оркестра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инвентаря (оборудований) для концертных помещений и площадок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навигационно-гидрографической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съҰмке рельефа дна способом площадного обследования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xml:space="preserve">
12) приобретение расходных материалов, оборудования, имущества, инвентаря и программного обеспечения для проведения работ (услуг); </w:t>
            </w:r>
          </w:p>
          <w:p>
            <w:pPr>
              <w:spacing w:after="20"/>
              <w:ind w:left="20"/>
              <w:jc w:val="both"/>
            </w:pPr>
            <w:r>
              <w:rPr>
                <w:rFonts w:ascii="Times New Roman"/>
                <w:b w:val="false"/>
                <w:i w:val="false"/>
                <w:color w:val="000000"/>
                <w:sz w:val="20"/>
              </w:rPr>
              <w:t xml:space="preserve">
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xml:space="preserve">
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xml:space="preserve">
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детальной съҰмке рельефа дна способом промера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 и идентификация объектов естественного и техногенного происхождения на дне моря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плавучих средств навигационного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Оплавывание средств навигационного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всех типов средств навигационного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дноуглубительных работ, ремонтного дночерпания, морских инженерных изысканий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дноуглубительной техники, выполнение входных, контрольных и исполнительных съемок рельефа дна с подсчетом объемов выбранного грунта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Навигационно-гидрографическое сопровождение морских и прибрежных строительных работ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Топографическая съемка прилегающей части берега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оперативной информации о погодных условиях, уровню моря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доступа к сервису точного позиционирования (предоставление дифференциальных поправок от морской локальной дифференциальной 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цифровых морских навигационных карт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бумажных морских навигационных карт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информационно-справочной и аналитической информации по навигационно-гидрографической обстановке, картографической и гидрографической изученности казахстанского сектора Каспийского моря и его берегов (лоция, информационные справочники)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подразделов проектной и рабочей документации по: безопасности мореплавания, средствам навигационного оборудования, путям движения судов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детальной съемки рельефа дна с инструментальной оценкой (в сочетании с гидролокационным обследованием)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Координирование и установка стационарных и плавучих объектов, в том числе буровых платформ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карт предполагаемого коридора прокладки подводного трубопровода, в том числе в 3D формате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 и мониторинг различных гидротехнических сооружений (подводных трубопроводов, причалов, искусственных островов)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Тахеометрическая съемка прибрежной зоны (для детальной планировки, изучение мест подтопления и осушки)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планово-высотных геодезических сетей (съемочной и опорной)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Проведении специальных гидрографических работ с целью оценки литодинамических процессов на побережье Каспийского моря (промер на ключевых створах, ежегодные периодические съемки для оценки заносимости)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водолазной деятельности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водолазов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w:t>
            </w:r>
          </w:p>
          <w:p>
            <w:pPr>
              <w:spacing w:after="20"/>
              <w:ind w:left="20"/>
              <w:jc w:val="both"/>
            </w:pPr>
            <w:r>
              <w:rPr>
                <w:rFonts w:ascii="Times New Roman"/>
                <w:b w:val="false"/>
                <w:i w:val="false"/>
                <w:color w:val="000000"/>
                <w:sz w:val="20"/>
              </w:rPr>
              <w:t xml:space="preserve">
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 </w:t>
            </w:r>
          </w:p>
          <w:p>
            <w:pPr>
              <w:spacing w:after="20"/>
              <w:ind w:left="20"/>
              <w:jc w:val="both"/>
            </w:pPr>
            <w:r>
              <w:rPr>
                <w:rFonts w:ascii="Times New Roman"/>
                <w:b w:val="false"/>
                <w:i w:val="false"/>
                <w:color w:val="000000"/>
                <w:sz w:val="20"/>
              </w:rPr>
              <w:t>
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w:t>
            </w:r>
          </w:p>
          <w:p>
            <w:pPr>
              <w:spacing w:after="20"/>
              <w:ind w:left="20"/>
              <w:jc w:val="both"/>
            </w:pPr>
            <w:r>
              <w:rPr>
                <w:rFonts w:ascii="Times New Roman"/>
                <w:b w:val="false"/>
                <w:i w:val="false"/>
                <w:color w:val="000000"/>
                <w:sz w:val="20"/>
              </w:rPr>
              <w:t>
16) приобретение учебных пособий, наглядных материалов, журналов и книг для учебного процесса и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(111, 112, 113, 116, 121, 122, 124, 131, 135, 136, 144, 149, 151, 152, 153, 154, 157, 158, 159, 161, 162, 165, 169, 414,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ремонт, чистка подводной части корпуса корабля (судна).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морских транспортных перевозок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судов и плавательных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12) приобретение расходных материалов, оборудования, имущества, инвентаря и программного обеспечения для проведения работ (услуг);</w:t>
            </w:r>
          </w:p>
          <w:p>
            <w:pPr>
              <w:spacing w:after="20"/>
              <w:ind w:left="20"/>
              <w:jc w:val="both"/>
            </w:pPr>
            <w:r>
              <w:rPr>
                <w:rFonts w:ascii="Times New Roman"/>
                <w:b w:val="false"/>
                <w:i w:val="false"/>
                <w:color w:val="000000"/>
                <w:sz w:val="20"/>
              </w:rPr>
              <w:t xml:space="preserve">
13) проведение кофе-брейков, приобретение сувенирной продукции, памятных подарков в рамках учений (тренировок), конференций, семинаров, круглых столов, в том числе международных; </w:t>
            </w:r>
          </w:p>
          <w:p>
            <w:pPr>
              <w:spacing w:after="20"/>
              <w:ind w:left="20"/>
              <w:jc w:val="both"/>
            </w:pPr>
            <w:r>
              <w:rPr>
                <w:rFonts w:ascii="Times New Roman"/>
                <w:b w:val="false"/>
                <w:i w:val="false"/>
                <w:color w:val="000000"/>
                <w:sz w:val="20"/>
              </w:rPr>
              <w:t>
14) покрытие расходов по материально-техническому обеспечению, приобретению навигационно-гидрографического, аварийно-спасательного, водолазного оборудования и имущества, сигнальных средств;</w:t>
            </w:r>
          </w:p>
          <w:p>
            <w:pPr>
              <w:spacing w:after="20"/>
              <w:ind w:left="20"/>
              <w:jc w:val="both"/>
            </w:pPr>
            <w:r>
              <w:rPr>
                <w:rFonts w:ascii="Times New Roman"/>
                <w:b w:val="false"/>
                <w:i w:val="false"/>
                <w:color w:val="000000"/>
                <w:sz w:val="20"/>
              </w:rPr>
              <w:t xml:space="preserve">
15) поддержание в рабочем состоянии гидрографического, топогеодезического и гидрометеорологического оборудования (обслуживание, поверка, ремонт, обновление программного обеспечения); </w:t>
            </w:r>
          </w:p>
          <w:p>
            <w:pPr>
              <w:spacing w:after="20"/>
              <w:ind w:left="20"/>
              <w:jc w:val="both"/>
            </w:pPr>
            <w:r>
              <w:rPr>
                <w:rFonts w:ascii="Times New Roman"/>
                <w:b w:val="false"/>
                <w:i w:val="false"/>
                <w:color w:val="000000"/>
                <w:sz w:val="20"/>
              </w:rPr>
              <w:t xml:space="preserve">
16) приобретение учебных пособий, наглядных материалов, журналов и книг для учебного процесса и обеспечения работ (услуг); </w:t>
            </w:r>
          </w:p>
          <w:p>
            <w:pPr>
              <w:spacing w:after="20"/>
              <w:ind w:left="20"/>
              <w:jc w:val="both"/>
            </w:pPr>
            <w:r>
              <w:rPr>
                <w:rFonts w:ascii="Times New Roman"/>
                <w:b w:val="false"/>
                <w:i w:val="false"/>
                <w:color w:val="000000"/>
                <w:sz w:val="20"/>
              </w:rPr>
              <w:t xml:space="preserve">
17) проведение обучающих тренингов, семинаров и конференций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перевозка грузов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науки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рамках фундаментальных и прикладных научных исследований по важнейшим проблемам истории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доплата научным работникам за ученую степень и ученое звание, за выполнение научных исследований в рамках осуществления платных видов деятельности;</w:t>
            </w:r>
          </w:p>
          <w:p>
            <w:pPr>
              <w:spacing w:after="20"/>
              <w:ind w:left="20"/>
              <w:jc w:val="both"/>
            </w:pPr>
            <w:r>
              <w:rPr>
                <w:rFonts w:ascii="Times New Roman"/>
                <w:b w:val="false"/>
                <w:i w:val="false"/>
                <w:color w:val="000000"/>
                <w:sz w:val="20"/>
              </w:rPr>
              <w:t>
2) оплата творческого отпуска ведущих ученых сроком до одного года с сохранением средней заработной платы, в соответствии с решением Коллегиального органа Государственного учреждения в сфере науки;</w:t>
            </w:r>
          </w:p>
          <w:p>
            <w:pPr>
              <w:spacing w:after="20"/>
              <w:ind w:left="20"/>
              <w:jc w:val="both"/>
            </w:pPr>
            <w:r>
              <w:rPr>
                <w:rFonts w:ascii="Times New Roman"/>
                <w:b w:val="false"/>
                <w:i w:val="false"/>
                <w:color w:val="000000"/>
                <w:sz w:val="20"/>
              </w:rPr>
              <w:t>
3) оплата услуг на проведение имиджевых мероприятий (подготовка брошюр, видеороликов);</w:t>
            </w:r>
          </w:p>
          <w:p>
            <w:pPr>
              <w:spacing w:after="20"/>
              <w:ind w:left="20"/>
              <w:jc w:val="both"/>
            </w:pPr>
            <w:r>
              <w:rPr>
                <w:rFonts w:ascii="Times New Roman"/>
                <w:b w:val="false"/>
                <w:i w:val="false"/>
                <w:color w:val="000000"/>
                <w:sz w:val="20"/>
              </w:rPr>
              <w:t>
4) затраты на оплату исследований (в том числе социологические, аналитические и научные исследования);</w:t>
            </w:r>
          </w:p>
          <w:p>
            <w:pPr>
              <w:spacing w:after="20"/>
              <w:ind w:left="20"/>
              <w:jc w:val="both"/>
            </w:pPr>
            <w:r>
              <w:rPr>
                <w:rFonts w:ascii="Times New Roman"/>
                <w:b w:val="false"/>
                <w:i w:val="false"/>
                <w:color w:val="000000"/>
                <w:sz w:val="20"/>
              </w:rPr>
              <w:t>
5) подготовка, переподготовка, повышение квалификации научных кадров путем направления ученых в магистратуру, докторантуру, на стажировки и научные командировки;</w:t>
            </w:r>
          </w:p>
          <w:p>
            <w:pPr>
              <w:spacing w:after="20"/>
              <w:ind w:left="20"/>
              <w:jc w:val="both"/>
            </w:pPr>
            <w:r>
              <w:rPr>
                <w:rFonts w:ascii="Times New Roman"/>
                <w:b w:val="false"/>
                <w:i w:val="false"/>
                <w:color w:val="000000"/>
                <w:sz w:val="20"/>
              </w:rPr>
              <w:t>
6) оплата труда специалистов, привлекаемых для оказания платных услуг;</w:t>
            </w:r>
          </w:p>
          <w:p>
            <w:pPr>
              <w:spacing w:after="20"/>
              <w:ind w:left="20"/>
              <w:jc w:val="both"/>
            </w:pPr>
            <w:r>
              <w:rPr>
                <w:rFonts w:ascii="Times New Roman"/>
                <w:b w:val="false"/>
                <w:i w:val="false"/>
                <w:color w:val="000000"/>
                <w:sz w:val="20"/>
              </w:rPr>
              <w:t>
7) установление доплат, надбавок, премий и выплат стимулирующего характера;</w:t>
            </w:r>
          </w:p>
          <w:p>
            <w:pPr>
              <w:spacing w:after="20"/>
              <w:ind w:left="20"/>
              <w:jc w:val="both"/>
            </w:pPr>
            <w:r>
              <w:rPr>
                <w:rFonts w:ascii="Times New Roman"/>
                <w:b w:val="false"/>
                <w:i w:val="false"/>
                <w:color w:val="000000"/>
                <w:sz w:val="20"/>
              </w:rPr>
              <w:t>
8) возмещение расходов на служебные командировки, в том числе в иностранные государства;</w:t>
            </w:r>
          </w:p>
          <w:p>
            <w:pPr>
              <w:spacing w:after="20"/>
              <w:ind w:left="20"/>
              <w:jc w:val="both"/>
            </w:pPr>
            <w:r>
              <w:rPr>
                <w:rFonts w:ascii="Times New Roman"/>
                <w:b w:val="false"/>
                <w:i w:val="false"/>
                <w:color w:val="000000"/>
                <w:sz w:val="20"/>
              </w:rPr>
              <w:t>
9) научно-организационное сопровождение - расходы на публикации, приобретение аналитических материалов;</w:t>
            </w:r>
          </w:p>
          <w:p>
            <w:pPr>
              <w:spacing w:after="20"/>
              <w:ind w:left="20"/>
              <w:jc w:val="both"/>
            </w:pPr>
            <w:r>
              <w:rPr>
                <w:rFonts w:ascii="Times New Roman"/>
                <w:b w:val="false"/>
                <w:i w:val="false"/>
                <w:color w:val="000000"/>
                <w:sz w:val="20"/>
              </w:rPr>
              <w:t>
10) приобретение расходных материалов для выполнения научных исследований;</w:t>
            </w:r>
          </w:p>
          <w:p>
            <w:pPr>
              <w:spacing w:after="20"/>
              <w:ind w:left="20"/>
              <w:jc w:val="both"/>
            </w:pPr>
            <w:r>
              <w:rPr>
                <w:rFonts w:ascii="Times New Roman"/>
                <w:b w:val="false"/>
                <w:i w:val="false"/>
                <w:color w:val="000000"/>
                <w:sz w:val="20"/>
              </w:rPr>
              <w:t>
11) приобретение оборудования и (или) программного обеспечения;</w:t>
            </w:r>
          </w:p>
          <w:p>
            <w:pPr>
              <w:spacing w:after="20"/>
              <w:ind w:left="20"/>
              <w:jc w:val="both"/>
            </w:pPr>
            <w:r>
              <w:rPr>
                <w:rFonts w:ascii="Times New Roman"/>
                <w:b w:val="false"/>
                <w:i w:val="false"/>
                <w:color w:val="000000"/>
                <w:sz w:val="20"/>
              </w:rPr>
              <w:t>
12) укрепление материально – технической базы;</w:t>
            </w:r>
          </w:p>
          <w:p>
            <w:pPr>
              <w:spacing w:after="20"/>
              <w:ind w:left="20"/>
              <w:jc w:val="both"/>
            </w:pPr>
            <w:r>
              <w:rPr>
                <w:rFonts w:ascii="Times New Roman"/>
                <w:b w:val="false"/>
                <w:i w:val="false"/>
                <w:color w:val="000000"/>
                <w:sz w:val="20"/>
              </w:rPr>
              <w:t>
13) аренда помещений, оборудования и техники;</w:t>
            </w:r>
          </w:p>
          <w:p>
            <w:pPr>
              <w:spacing w:after="20"/>
              <w:ind w:left="20"/>
              <w:jc w:val="both"/>
            </w:pPr>
            <w:r>
              <w:rPr>
                <w:rFonts w:ascii="Times New Roman"/>
                <w:b w:val="false"/>
                <w:i w:val="false"/>
                <w:color w:val="000000"/>
                <w:sz w:val="20"/>
              </w:rPr>
              <w:t>
14) привлечение юридических лиц для оказания услуг на договорной основе;</w:t>
            </w:r>
          </w:p>
          <w:p>
            <w:pPr>
              <w:spacing w:after="20"/>
              <w:ind w:left="20"/>
              <w:jc w:val="both"/>
            </w:pPr>
            <w:r>
              <w:rPr>
                <w:rFonts w:ascii="Times New Roman"/>
                <w:b w:val="false"/>
                <w:i w:val="false"/>
                <w:color w:val="000000"/>
                <w:sz w:val="20"/>
              </w:rPr>
              <w:t>
15) эксплуатационные расходы оборудования и техники, используемых для реализации научных исследований;</w:t>
            </w:r>
          </w:p>
          <w:p>
            <w:pPr>
              <w:spacing w:after="20"/>
              <w:ind w:left="20"/>
              <w:jc w:val="both"/>
            </w:pPr>
            <w:r>
              <w:rPr>
                <w:rFonts w:ascii="Times New Roman"/>
                <w:b w:val="false"/>
                <w:i w:val="false"/>
                <w:color w:val="000000"/>
                <w:sz w:val="20"/>
              </w:rPr>
              <w:t>
16) организация и проведение мероприятий (научно-практические конференции, форумы, семинары, круглые столы);</w:t>
            </w:r>
          </w:p>
          <w:p>
            <w:pPr>
              <w:spacing w:after="20"/>
              <w:ind w:left="20"/>
              <w:jc w:val="both"/>
            </w:pPr>
            <w:r>
              <w:rPr>
                <w:rFonts w:ascii="Times New Roman"/>
                <w:b w:val="false"/>
                <w:i w:val="false"/>
                <w:color w:val="000000"/>
                <w:sz w:val="20"/>
              </w:rPr>
              <w:t>
17) приобретение памятной сувенирной и типографской продукции (111, 112, 113, 116, 121, 122, 124, 131, 135, 136, 144, 149, 151, 152, 153, 154, 156, 157, 159, 161, 162, 169, 414, 416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науки и высшего образования Республики Казахстан от 9 июня 2025 года № 296 "Об утверждении Правил осуществления платных видов деятельности по реализации товаров (работ, услуг) государственными учреждениями в сфере науки, деньги от реализации которых остаются в их распоряжении, использования денег от реализации государственными учреждениями в сфере науки товаров (работ, услуг), остающихся в их распоряжении" (зарегистрирован в Реестре государственной регистрации нормативных правовых актов под № 36285).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научных исследований по проектам грантового и программно-целевого финансирования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проведение научных мероприятий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p>
            <w:pPr>
              <w:spacing w:after="20"/>
              <w:ind w:left="20"/>
              <w:jc w:val="both"/>
            </w:pPr>
            <w:r>
              <w:rPr>
                <w:rFonts w:ascii="Times New Roman"/>
                <w:b w:val="false"/>
                <w:i w:val="false"/>
                <w:color w:val="000000"/>
                <w:sz w:val="20"/>
              </w:rPr>
              <w:t>
227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p>
            <w:pPr>
              <w:spacing w:after="20"/>
              <w:ind w:left="20"/>
              <w:jc w:val="both"/>
            </w:pPr>
            <w:r>
              <w:rPr>
                <w:rFonts w:ascii="Times New Roman"/>
                <w:b w:val="false"/>
                <w:i w:val="false"/>
                <w:color w:val="000000"/>
                <w:sz w:val="20"/>
              </w:rPr>
              <w:t>
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А99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осуществлению иных видов деятельности, не противоречащих Уставу государственного учреждения в сфере науки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содержания, ремонта и строительства инфраструктуры, производства изделий, подъездных путей, погрузо-разгрузочных работ, хранения товаров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ремонт, реконструкция зданий, автомобильных дорог</w:t>
            </w:r>
          </w:p>
          <w:p>
            <w:pPr>
              <w:spacing w:after="20"/>
              <w:ind w:left="20"/>
              <w:jc w:val="both"/>
            </w:pPr>
            <w:r>
              <w:rPr>
                <w:rFonts w:ascii="Times New Roman"/>
                <w:b w:val="false"/>
                <w:i w:val="false"/>
                <w:color w:val="000000"/>
                <w:sz w:val="20"/>
              </w:rPr>
              <w:t>
и искусственных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xml:space="preserve">
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 </w:t>
            </w:r>
          </w:p>
          <w:p>
            <w:pPr>
              <w:spacing w:after="20"/>
              <w:ind w:left="20"/>
              <w:jc w:val="both"/>
            </w:pPr>
            <w:r>
              <w:rPr>
                <w:rFonts w:ascii="Times New Roman"/>
                <w:b w:val="false"/>
                <w:i w:val="false"/>
                <w:color w:val="000000"/>
                <w:sz w:val="20"/>
              </w:rPr>
              <w:t>
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xml:space="preserve">
14) услуги по ремонту и содержанию оборудования, автомобильной и специальной техники; </w:t>
            </w:r>
          </w:p>
          <w:p>
            <w:pPr>
              <w:spacing w:after="20"/>
              <w:ind w:left="20"/>
              <w:jc w:val="both"/>
            </w:pPr>
            <w:r>
              <w:rPr>
                <w:rFonts w:ascii="Times New Roman"/>
                <w:b w:val="false"/>
                <w:i w:val="false"/>
                <w:color w:val="000000"/>
                <w:sz w:val="20"/>
              </w:rPr>
              <w:t xml:space="preserve">
15) содержание и повышение материально-технической базы; </w:t>
            </w:r>
          </w:p>
          <w:p>
            <w:pPr>
              <w:spacing w:after="20"/>
              <w:ind w:left="20"/>
              <w:jc w:val="both"/>
            </w:pPr>
            <w:r>
              <w:rPr>
                <w:rFonts w:ascii="Times New Roman"/>
                <w:b w:val="false"/>
                <w:i w:val="false"/>
                <w:color w:val="000000"/>
                <w:sz w:val="20"/>
              </w:rPr>
              <w:t>
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xml:space="preserve">
17) проведение обучающих тренингов, семинаров и конференций, а также повышение квалификации административного и технического персоналов; </w:t>
            </w:r>
          </w:p>
          <w:p>
            <w:pPr>
              <w:spacing w:after="20"/>
              <w:ind w:left="20"/>
              <w:jc w:val="both"/>
            </w:pPr>
            <w:r>
              <w:rPr>
                <w:rFonts w:ascii="Times New Roman"/>
                <w:b w:val="false"/>
                <w:i w:val="false"/>
                <w:color w:val="000000"/>
                <w:sz w:val="20"/>
              </w:rPr>
              <w:t xml:space="preserve">
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и вывоз снега, твердо-бытовых и строительных отходов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Земляные работы и обвалование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Снос зданий и сооружений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бетонных изделий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гравийных (щебеночных) и песчанных карьеров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мебели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металла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и монтаж изделий из пластика, включая окна, двери, а также выполнение сопутствующих работ по установке и обслуживанию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сооружений и конструкций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монтаж металлических ограждений и заграждений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подъездных железнодорожных путей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Погрузо-разгрузочные услуги на железнодорожной рампе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ответственного хранения товаров в рамках заключенных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(автомобильная) логистика по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Вооруженных Сил, в сфере гостиничного дела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номеров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(учебно-материальной) базы;</w:t>
            </w:r>
          </w:p>
          <w:p>
            <w:pPr>
              <w:spacing w:after="20"/>
              <w:ind w:left="20"/>
              <w:jc w:val="both"/>
            </w:pPr>
            <w:r>
              <w:rPr>
                <w:rFonts w:ascii="Times New Roman"/>
                <w:b w:val="false"/>
                <w:i w:val="false"/>
                <w:color w:val="000000"/>
                <w:sz w:val="20"/>
              </w:rPr>
              <w:t>
2) приобретение оборудования, имущества и инвентаря (в том числе мебели);</w:t>
            </w:r>
          </w:p>
          <w:p>
            <w:pPr>
              <w:spacing w:after="20"/>
              <w:ind w:left="20"/>
              <w:jc w:val="both"/>
            </w:pPr>
            <w:r>
              <w:rPr>
                <w:rFonts w:ascii="Times New Roman"/>
                <w:b w:val="false"/>
                <w:i w:val="false"/>
                <w:color w:val="000000"/>
                <w:sz w:val="20"/>
              </w:rPr>
              <w:t>
3) хозяйственные расходы (оплата услуг связи, коммунальных услуг, приобретение предметов и материалов для текущих и хозяйственных целей, расходы на приобретение товаров (канцелярских), эксплуатационные расходы оборудования и техники);</w:t>
            </w:r>
          </w:p>
          <w:p>
            <w:pPr>
              <w:spacing w:after="20"/>
              <w:ind w:left="20"/>
              <w:jc w:val="both"/>
            </w:pPr>
            <w:r>
              <w:rPr>
                <w:rFonts w:ascii="Times New Roman"/>
                <w:b w:val="false"/>
                <w:i w:val="false"/>
                <w:color w:val="000000"/>
                <w:sz w:val="20"/>
              </w:rPr>
              <w:t>
4) реконструкция и капитальный (текущий) ремонт зданий и сооружений, а также оплата услуг по обслуживанию зданий и сооружений;</w:t>
            </w:r>
          </w:p>
          <w:p>
            <w:pPr>
              <w:spacing w:after="20"/>
              <w:ind w:left="20"/>
              <w:jc w:val="both"/>
            </w:pPr>
            <w:r>
              <w:rPr>
                <w:rFonts w:ascii="Times New Roman"/>
                <w:b w:val="false"/>
                <w:i w:val="false"/>
                <w:color w:val="000000"/>
                <w:sz w:val="20"/>
              </w:rPr>
              <w:t>
5) командировочные расходы внутри страны и за ее пределами, связанные с проведением исследований, стажировок, курсов, работ и услуг, участием в выставках, семинарах, научных конференциях, дистанционных советах, в том числе международных, в пределах норм возмещения командировочных расходов, установленных законодательством Республики Казахстан, а также проведение совместной работы Казахстана и иностранных государств;</w:t>
            </w:r>
          </w:p>
          <w:p>
            <w:pPr>
              <w:spacing w:after="20"/>
              <w:ind w:left="20"/>
              <w:jc w:val="both"/>
            </w:pPr>
            <w:r>
              <w:rPr>
                <w:rFonts w:ascii="Times New Roman"/>
                <w:b w:val="false"/>
                <w:i w:val="false"/>
                <w:color w:val="000000"/>
                <w:sz w:val="20"/>
              </w:rPr>
              <w:t>
6) банковские услуги;</w:t>
            </w:r>
          </w:p>
          <w:p>
            <w:pPr>
              <w:spacing w:after="20"/>
              <w:ind w:left="20"/>
              <w:jc w:val="both"/>
            </w:pPr>
            <w:r>
              <w:rPr>
                <w:rFonts w:ascii="Times New Roman"/>
                <w:b w:val="false"/>
                <w:i w:val="false"/>
                <w:color w:val="000000"/>
                <w:sz w:val="20"/>
              </w:rPr>
              <w:t>
7) внесение для обеспечения исполнения договора о государственных закупках и суммы через электронный кошелек;</w:t>
            </w:r>
          </w:p>
          <w:p>
            <w:pPr>
              <w:spacing w:after="20"/>
              <w:ind w:left="20"/>
              <w:jc w:val="both"/>
            </w:pPr>
            <w:r>
              <w:rPr>
                <w:rFonts w:ascii="Times New Roman"/>
                <w:b w:val="false"/>
                <w:i w:val="false"/>
                <w:color w:val="000000"/>
                <w:sz w:val="20"/>
              </w:rPr>
              <w:t>
8) установление доплат, надбавок, премий и выплат стимулирующего характера в размере до 30 % от дохода при выполнении плана дохода;</w:t>
            </w:r>
          </w:p>
          <w:p>
            <w:pPr>
              <w:spacing w:after="20"/>
              <w:ind w:left="20"/>
              <w:jc w:val="both"/>
            </w:pPr>
            <w:r>
              <w:rPr>
                <w:rFonts w:ascii="Times New Roman"/>
                <w:b w:val="false"/>
                <w:i w:val="false"/>
                <w:color w:val="000000"/>
                <w:sz w:val="20"/>
              </w:rPr>
              <w:t>
9) оплата неустойки, начисленной в соответствии с условиями договора закупа услуг в рамках государственных закупок;</w:t>
            </w:r>
          </w:p>
          <w:p>
            <w:pPr>
              <w:spacing w:after="20"/>
              <w:ind w:left="20"/>
              <w:jc w:val="both"/>
            </w:pPr>
            <w:r>
              <w:rPr>
                <w:rFonts w:ascii="Times New Roman"/>
                <w:b w:val="false"/>
                <w:i w:val="false"/>
                <w:color w:val="000000"/>
                <w:sz w:val="20"/>
              </w:rPr>
              <w:t>
10) оплата транспортных услуг;</w:t>
            </w:r>
          </w:p>
          <w:p>
            <w:pPr>
              <w:spacing w:after="20"/>
              <w:ind w:left="20"/>
              <w:jc w:val="both"/>
            </w:pPr>
            <w:r>
              <w:rPr>
                <w:rFonts w:ascii="Times New Roman"/>
                <w:b w:val="false"/>
                <w:i w:val="false"/>
                <w:color w:val="000000"/>
                <w:sz w:val="20"/>
              </w:rPr>
              <w:t xml:space="preserve">
11) оплата представительских расходов; </w:t>
            </w:r>
          </w:p>
          <w:p>
            <w:pPr>
              <w:spacing w:after="20"/>
              <w:ind w:left="20"/>
              <w:jc w:val="both"/>
            </w:pPr>
            <w:r>
              <w:rPr>
                <w:rFonts w:ascii="Times New Roman"/>
                <w:b w:val="false"/>
                <w:i w:val="false"/>
                <w:color w:val="000000"/>
                <w:sz w:val="20"/>
              </w:rPr>
              <w:t>
12) приобретение оборудования, измерительных приборов, строительных материалов для строительства, реконструкции, капитального, текущего ремонтов инфраструктуры и дорог, а также мебели и металлических конструкций;</w:t>
            </w:r>
          </w:p>
          <w:p>
            <w:pPr>
              <w:spacing w:after="20"/>
              <w:ind w:left="20"/>
              <w:jc w:val="both"/>
            </w:pPr>
            <w:r>
              <w:rPr>
                <w:rFonts w:ascii="Times New Roman"/>
                <w:b w:val="false"/>
                <w:i w:val="false"/>
                <w:color w:val="000000"/>
                <w:sz w:val="20"/>
              </w:rPr>
              <w:t>
13) приобретение автомобильной и специальной техники, а также запасных частей;</w:t>
            </w:r>
          </w:p>
          <w:p>
            <w:pPr>
              <w:spacing w:after="20"/>
              <w:ind w:left="20"/>
              <w:jc w:val="both"/>
            </w:pPr>
            <w:r>
              <w:rPr>
                <w:rFonts w:ascii="Times New Roman"/>
                <w:b w:val="false"/>
                <w:i w:val="false"/>
                <w:color w:val="000000"/>
                <w:sz w:val="20"/>
              </w:rPr>
              <w:t>
14) услуги по ремонту и содержанию оборудования, автомобильной и специальной техники;</w:t>
            </w:r>
          </w:p>
          <w:p>
            <w:pPr>
              <w:spacing w:after="20"/>
              <w:ind w:left="20"/>
              <w:jc w:val="both"/>
            </w:pPr>
            <w:r>
              <w:rPr>
                <w:rFonts w:ascii="Times New Roman"/>
                <w:b w:val="false"/>
                <w:i w:val="false"/>
                <w:color w:val="000000"/>
                <w:sz w:val="20"/>
              </w:rPr>
              <w:t>
15) содержание и повышение материально-технической базы;</w:t>
            </w:r>
          </w:p>
          <w:p>
            <w:pPr>
              <w:spacing w:after="20"/>
              <w:ind w:left="20"/>
              <w:jc w:val="both"/>
            </w:pPr>
            <w:r>
              <w:rPr>
                <w:rFonts w:ascii="Times New Roman"/>
                <w:b w:val="false"/>
                <w:i w:val="false"/>
                <w:color w:val="000000"/>
                <w:sz w:val="20"/>
              </w:rPr>
              <w:t>
16) приобретение учебных пособий, наглядных материалов, журналов и книг для обеспечения работ (услуг);</w:t>
            </w:r>
          </w:p>
          <w:p>
            <w:pPr>
              <w:spacing w:after="20"/>
              <w:ind w:left="20"/>
              <w:jc w:val="both"/>
            </w:pPr>
            <w:r>
              <w:rPr>
                <w:rFonts w:ascii="Times New Roman"/>
                <w:b w:val="false"/>
                <w:i w:val="false"/>
                <w:color w:val="000000"/>
                <w:sz w:val="20"/>
              </w:rPr>
              <w:t>
17) проведение обучающих тренингов, семинаров и конференций, а также повышение квалификации административного и технического персоналов;</w:t>
            </w:r>
          </w:p>
          <w:p>
            <w:pPr>
              <w:spacing w:after="20"/>
              <w:ind w:left="20"/>
              <w:jc w:val="both"/>
            </w:pPr>
            <w:r>
              <w:rPr>
                <w:rFonts w:ascii="Times New Roman"/>
                <w:b w:val="false"/>
                <w:i w:val="false"/>
                <w:color w:val="000000"/>
                <w:sz w:val="20"/>
              </w:rPr>
              <w:t xml:space="preserve">
18) приобретение оборудований, материальных средств, мебели и продуктов для организации питания и содержания гостиниц </w:t>
            </w:r>
          </w:p>
          <w:p>
            <w:pPr>
              <w:spacing w:after="20"/>
              <w:ind w:left="20"/>
              <w:jc w:val="both"/>
            </w:pPr>
            <w:r>
              <w:rPr>
                <w:rFonts w:ascii="Times New Roman"/>
                <w:b w:val="false"/>
                <w:i w:val="false"/>
                <w:color w:val="000000"/>
                <w:sz w:val="20"/>
              </w:rPr>
              <w:t>
(111, 112, 113, 116, 121, 122, 124, 131, 135, 136, 144, 149, 151, 152, 153, 154, 157, 158, 159, 161, 162, 165, 169, 414, 419, 421 и 431).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 статьи 24 Закона об обороне и ВС РК и Правила № 622.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B20</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бытовых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питания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ветеринарии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дегельминтизации, дезинсекции, дератизации, дезинфекции (кроме дезинфекции на ветеринарных контрольных постах)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оснащение и содержание материально-технической базы, приобретение и ремонт основных средств государственного учреждения в сфере ветеринарии для осуществления ветеринарных мероприятий и платных видов деятельности;</w:t>
            </w:r>
          </w:p>
          <w:p>
            <w:pPr>
              <w:spacing w:after="20"/>
              <w:ind w:left="20"/>
              <w:jc w:val="both"/>
            </w:pPr>
            <w:r>
              <w:rPr>
                <w:rFonts w:ascii="Times New Roman"/>
                <w:b w:val="false"/>
                <w:i w:val="false"/>
                <w:color w:val="000000"/>
                <w:sz w:val="20"/>
              </w:rPr>
              <w:t>
2) приобретение специальной одежды и специальных средств защиты для работников государственного учреждения в сфере ветеринарии для осуществления ветеринарных мероприятий и платных видов деятельности;</w:t>
            </w:r>
          </w:p>
          <w:p>
            <w:pPr>
              <w:spacing w:after="20"/>
              <w:ind w:left="20"/>
              <w:jc w:val="both"/>
            </w:pPr>
            <w:r>
              <w:rPr>
                <w:rFonts w:ascii="Times New Roman"/>
                <w:b w:val="false"/>
                <w:i w:val="false"/>
                <w:color w:val="000000"/>
                <w:sz w:val="20"/>
              </w:rPr>
              <w:t>
3) приобретение ветеринарных препаратов, предназначенных для дегельминтизации, дезинфекции, дезинсекции и дератизации, специальных ветеринарных инструментов, материалов для осуществления ветеринарных мероприятий и платных видов деятельности;</w:t>
            </w:r>
          </w:p>
          <w:p>
            <w:pPr>
              <w:spacing w:after="20"/>
              <w:ind w:left="20"/>
              <w:jc w:val="both"/>
            </w:pPr>
            <w:r>
              <w:rPr>
                <w:rFonts w:ascii="Times New Roman"/>
                <w:b w:val="false"/>
                <w:i w:val="false"/>
                <w:color w:val="000000"/>
                <w:sz w:val="20"/>
              </w:rPr>
              <w:t xml:space="preserve">
4) поощрение работников государственных учреждений в сфере ветеринарии за трудовые показатели </w:t>
            </w:r>
          </w:p>
          <w:p>
            <w:pPr>
              <w:spacing w:after="20"/>
              <w:ind w:left="20"/>
              <w:jc w:val="both"/>
            </w:pPr>
            <w:r>
              <w:rPr>
                <w:rFonts w:ascii="Times New Roman"/>
                <w:b w:val="false"/>
                <w:i w:val="false"/>
                <w:color w:val="000000"/>
                <w:sz w:val="20"/>
              </w:rPr>
              <w:t>
(112, 142, 143, 159, 412, 413, 414, 416, 417, 419, 421 и 429)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подпунктами 4) и 5) пункта 2 статьи 35 Закона Республики Казахстан "О ветеринарии" и приказом Министра сельского хозяйства Республики Казахстан от 29 апреля 2025 года № 133 "Об утверждении Правил осуществления платных видов деятельности по реализации товаров (работ, услуг) государственными учреждениями в сфере ветеринарии, использования ими денег от реализации товаров (работ, услуг), остающихся в их распоряжении" (зарегистрирован в Реестре государственной регистрации нормативных правовых актов под № 36040).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349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p>
            <w:pPr>
              <w:spacing w:after="20"/>
              <w:ind w:left="20"/>
              <w:jc w:val="both"/>
            </w:pPr>
            <w:r>
              <w:rPr>
                <w:rFonts w:ascii="Times New Roman"/>
                <w:b w:val="false"/>
                <w:i w:val="false"/>
                <w:color w:val="000000"/>
                <w:sz w:val="20"/>
              </w:rPr>
              <w:t>
719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012</w:t>
            </w:r>
          </w:p>
          <w:p>
            <w:pPr>
              <w:spacing w:after="20"/>
              <w:ind w:left="20"/>
              <w:jc w:val="both"/>
            </w:pPr>
            <w:r>
              <w:rPr>
                <w:rFonts w:ascii="Times New Roman"/>
                <w:b w:val="false"/>
                <w:i w:val="false"/>
                <w:color w:val="000000"/>
                <w:sz w:val="20"/>
              </w:rPr>
              <w:t>
014</w:t>
            </w:r>
          </w:p>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лечению, профилактике, диагностике и ликвидация болезней животных, включая инвазионные, за исключением особо опасных болезней животных, включенных в перечень, утверждаемый уполномоченным органом, и энзоотических болезней животных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предоставляемые государственными учреждениями в сфере физической культуры и 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650 650 650 650</w:t>
            </w:r>
          </w:p>
          <w:p>
            <w:pPr>
              <w:spacing w:after="20"/>
              <w:ind w:left="20"/>
              <w:jc w:val="both"/>
            </w:pPr>
            <w:r>
              <w:rPr>
                <w:rFonts w:ascii="Times New Roman"/>
                <w:b w:val="false"/>
                <w:i w:val="false"/>
                <w:color w:val="000000"/>
                <w:sz w:val="20"/>
              </w:rPr>
              <w:t>
650 650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специального спортивного инвентаря, спортивного инвентаря, физкультурно-оздоровительных и спортивных сооружений для населения, организации и проведения мероприятий, в том числе спортивных соревнований, семинаров, совещаний, конференций среди спортсменов, тренеров, иных специалистов в области физической культуры и спорта, взрослого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материально-технической базы;</w:t>
            </w:r>
          </w:p>
          <w:p>
            <w:pPr>
              <w:spacing w:after="20"/>
              <w:ind w:left="20"/>
              <w:jc w:val="both"/>
            </w:pPr>
            <w:r>
              <w:rPr>
                <w:rFonts w:ascii="Times New Roman"/>
                <w:b w:val="false"/>
                <w:i w:val="false"/>
                <w:color w:val="000000"/>
                <w:sz w:val="20"/>
              </w:rPr>
              <w:t>
2) оплата труда специалистов, привлекаемых для оказания платных видов деятельности;</w:t>
            </w:r>
          </w:p>
          <w:p>
            <w:pPr>
              <w:spacing w:after="20"/>
              <w:ind w:left="20"/>
              <w:jc w:val="both"/>
            </w:pPr>
            <w:r>
              <w:rPr>
                <w:rFonts w:ascii="Times New Roman"/>
                <w:b w:val="false"/>
                <w:i w:val="false"/>
                <w:color w:val="000000"/>
                <w:sz w:val="20"/>
              </w:rPr>
              <w:t>
3) хозяйственные расходы (оплата услуг связи, оплата транспортных услуг, оплата за коммунальные услуги, ремонт оргтехники и компьютеров, текущий ремонт здания, ремонт служебных автомобилей, приобретение предметов и материалов для текущих целей);</w:t>
            </w:r>
          </w:p>
          <w:p>
            <w:pPr>
              <w:spacing w:after="20"/>
              <w:ind w:left="20"/>
              <w:jc w:val="both"/>
            </w:pPr>
            <w:r>
              <w:rPr>
                <w:rFonts w:ascii="Times New Roman"/>
                <w:b w:val="false"/>
                <w:i w:val="false"/>
                <w:color w:val="000000"/>
                <w:sz w:val="20"/>
              </w:rPr>
              <w:t>
4) текущий и капитальный ремонт основных средств, в том числе спортивного инвентаря, оборудования и другие;</w:t>
            </w:r>
          </w:p>
          <w:p>
            <w:pPr>
              <w:spacing w:after="20"/>
              <w:ind w:left="20"/>
              <w:jc w:val="both"/>
            </w:pPr>
            <w:r>
              <w:rPr>
                <w:rFonts w:ascii="Times New Roman"/>
                <w:b w:val="false"/>
                <w:i w:val="false"/>
                <w:color w:val="000000"/>
                <w:sz w:val="20"/>
              </w:rPr>
              <w:t>
5) расходы на организацию питания участников спортивных мероприятий, оплата труда спортивных судей и медицинских работников, организации культурно-массовых и оздоровительных мероприятий;</w:t>
            </w:r>
          </w:p>
          <w:p>
            <w:pPr>
              <w:spacing w:after="20"/>
              <w:ind w:left="20"/>
              <w:jc w:val="both"/>
            </w:pPr>
            <w:r>
              <w:rPr>
                <w:rFonts w:ascii="Times New Roman"/>
                <w:b w:val="false"/>
                <w:i w:val="false"/>
                <w:color w:val="000000"/>
                <w:sz w:val="20"/>
              </w:rPr>
              <w:t>
6) командировочные расходы;</w:t>
            </w:r>
          </w:p>
          <w:p>
            <w:pPr>
              <w:spacing w:after="20"/>
              <w:ind w:left="20"/>
              <w:jc w:val="both"/>
            </w:pPr>
            <w:r>
              <w:rPr>
                <w:rFonts w:ascii="Times New Roman"/>
                <w:b w:val="false"/>
                <w:i w:val="false"/>
                <w:color w:val="000000"/>
                <w:sz w:val="20"/>
              </w:rPr>
              <w:t>
7) призы, сувенирная продукция, полиграфическая продукция;</w:t>
            </w:r>
          </w:p>
          <w:p>
            <w:pPr>
              <w:spacing w:after="20"/>
              <w:ind w:left="20"/>
              <w:jc w:val="both"/>
            </w:pPr>
            <w:r>
              <w:rPr>
                <w:rFonts w:ascii="Times New Roman"/>
                <w:b w:val="false"/>
                <w:i w:val="false"/>
                <w:color w:val="000000"/>
                <w:sz w:val="20"/>
              </w:rPr>
              <w:t>
8) взносы за участие в спортивных мероприятиях;</w:t>
            </w:r>
          </w:p>
          <w:p>
            <w:pPr>
              <w:spacing w:after="20"/>
              <w:ind w:left="20"/>
              <w:jc w:val="both"/>
            </w:pPr>
            <w:r>
              <w:rPr>
                <w:rFonts w:ascii="Times New Roman"/>
                <w:b w:val="false"/>
                <w:i w:val="false"/>
                <w:color w:val="000000"/>
                <w:sz w:val="20"/>
              </w:rPr>
              <w:t xml:space="preserve">
9) фармакологическое обеспечение спортсменов </w:t>
            </w:r>
          </w:p>
          <w:p>
            <w:pPr>
              <w:spacing w:after="20"/>
              <w:ind w:left="20"/>
              <w:jc w:val="both"/>
            </w:pPr>
            <w:r>
              <w:rPr>
                <w:rFonts w:ascii="Times New Roman"/>
                <w:b w:val="false"/>
                <w:i w:val="false"/>
                <w:color w:val="000000"/>
                <w:sz w:val="20"/>
              </w:rPr>
              <w:t>
(111, 116, 121, 122, 124, 131, 135, 136, 141, 142, 149, 151, 152, 153, 157, 159, 161, 162, 163, 169, 412, 413, 414, 416, 418 и 419).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туризма и спорта Республики Казахстан от 8 июля 2025 года № 125 "Об утверждении Правил осуществления платных видов деятельности по реализации товаров (работ, услуг) государственными учреждениями в области физической культуры и спорта, деньги от реализации которых остаются в их распоряжении, использования денег от реализации государственными учреждениями в области физической культуры и спорта товаров (работ, услуг), остающихся в их распоряжении" (зарегистрирован в Реестре государственной регистрации нормативных правовых актов под № 36446).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спортивной медицины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p>
            <w:pPr>
              <w:spacing w:after="20"/>
              <w:ind w:left="20"/>
              <w:jc w:val="both"/>
            </w:pPr>
            <w:r>
              <w:rPr>
                <w:rFonts w:ascii="Times New Roman"/>
                <w:b w:val="false"/>
                <w:i w:val="false"/>
                <w:color w:val="000000"/>
                <w:sz w:val="20"/>
              </w:rPr>
              <w:t>
МБ</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xml:space="preserve">
650 </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768</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045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035</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036</w:t>
            </w:r>
          </w:p>
          <w:p>
            <w:pPr>
              <w:spacing w:after="20"/>
              <w:ind w:left="20"/>
              <w:jc w:val="both"/>
            </w:pPr>
            <w:r>
              <w:rPr>
                <w:rFonts w:ascii="Times New Roman"/>
                <w:b w:val="false"/>
                <w:i w:val="false"/>
                <w:color w:val="000000"/>
                <w:sz w:val="20"/>
              </w:rPr>
              <w:t>
043</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051</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102</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111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104</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и проведению мероприятий: спортивных соревнований, семинаров, совещаний, конференций среди спортсменов, тренеров, иных специалистов в области физической культуры и спорта, взрослого населения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r>
    </w:tbl>
    <w:bookmarkStart w:name="z3475" w:id="123"/>
    <w:p>
      <w:pPr>
        <w:spacing w:after="0"/>
        <w:ind w:left="0"/>
        <w:jc w:val="both"/>
      </w:pPr>
      <w:r>
        <w:rPr>
          <w:rFonts w:ascii="Times New Roman"/>
          <w:b w:val="false"/>
          <w:i w:val="false"/>
          <w:color w:val="000000"/>
          <w:sz w:val="28"/>
        </w:rPr>
        <w:t>
      Примечание: РБ – республиканский бюджет, МБ – местный бюджет.</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 xml:space="preserve">Министра финансов </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2025 года № 219</w:t>
            </w:r>
          </w:p>
        </w:tc>
      </w:tr>
    </w:tbl>
    <w:bookmarkStart w:name="z3477" w:id="124"/>
    <w:p>
      <w:pPr>
        <w:spacing w:after="0"/>
        <w:ind w:left="0"/>
        <w:jc w:val="left"/>
      </w:pPr>
      <w:r>
        <w:rPr>
          <w:rFonts w:ascii="Times New Roman"/>
          <w:b/>
          <w:i w:val="false"/>
          <w:color w:val="000000"/>
        </w:rPr>
        <w:t xml:space="preserve"> Перечень некоторых приказов Министерства финансов Республики Казахстан, подлежащие отмене</w:t>
      </w:r>
    </w:p>
    <w:bookmarkEnd w:id="124"/>
    <w:bookmarkStart w:name="z3478"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2021 года № 755 "О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25"/>
    <w:bookmarkStart w:name="z3479" w:id="1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22 апреля 2022 года № 436 "О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26"/>
    <w:bookmarkStart w:name="z3480" w:id="1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30 сентября 2022 года № 1008 "О внесении изменений и дополнения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27"/>
    <w:bookmarkStart w:name="z3481" w:id="1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26 декабря 2022 года № 1328 "О внесении изменений и дополнения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28"/>
    <w:bookmarkStart w:name="z3482" w:id="1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финансов Республики Казахстан от 23 февраля 2023 года № 206 "О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29"/>
    <w:bookmarkStart w:name="z3483" w:id="1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финансов Республики Казахстан от 14 декабря 2023 года № 1290 "О внесении изменений и дополнений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30"/>
    <w:bookmarkStart w:name="z3484" w:id="13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февраля 2024 года № 85 "О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31"/>
    <w:bookmarkStart w:name="z3485" w:id="1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апреля 2024 года № 173 "О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32"/>
    <w:bookmarkStart w:name="z3486" w:id="13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28 октября 2024 года № 718 "О внесении изменения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33"/>
    <w:bookmarkStart w:name="z3487" w:id="13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ноября 2024 года № 760 "О внесении изменений в приказ Министра финансов Республики Казахстан от 25 мая 2009 года № 215 "Об утверждении Классификатора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w:t>
      </w:r>
    </w:p>
    <w:bookmarkEnd w:id="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