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3ea5" w14:textId="7bf3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30 декабря 2024 года № 29-127 "О бюджете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17 декабря 2025 года № 39-181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206401) "О бюджете Кегенского района на 2025-2027 годы"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на 2025-2027 годы утвердить соответственно согласно приложениям 1, 2 и 3 к настоящему решению,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составили 11 309198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185174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74624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42 637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трансфертов 9 006763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расходы12 113 112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165862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261 478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95 616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государственных финансовых активов составляют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государственных финансовых активов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составляет (-) 969 776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составляет 969 776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займов 1 025 354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96 955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41 377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39-181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29-127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НДФЛ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заведение предпринимательской и профессиональной деятельности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в Фонд компенсации потерпевшим, Фонд поддержки образовательной инфраструктуры и специальный государственный фонд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(тыс.тенге)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собственностью,постприватизационная деятельность и урегулирование связанных с этим споров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сферах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социальных программ для населения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Сельское,водное,лесное,рыбноехозяйство,особоохраняемыеприродныетерритории,охранаокружающейсредыиживотногомира,земельныеотношения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