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2005" w14:textId="0002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Балхашского района от 1 июня 2022 года № 91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Балхашского района</w:t>
      </w:r>
    </w:p>
    <w:p>
      <w:pPr>
        <w:spacing w:after="0"/>
        <w:ind w:left="0"/>
        <w:jc w:val="both"/>
      </w:pPr>
      <w:r>
        <w:rPr>
          <w:rFonts w:ascii="Times New Roman"/>
          <w:b w:val="false"/>
          <w:i w:val="false"/>
          <w:color w:val="000000"/>
          <w:sz w:val="28"/>
        </w:rPr>
        <w:t>Постановление акимата Балхасшкого района Алматинской области от 10 декабря 2025 года № 281</w:t>
      </w:r>
    </w:p>
    <w:p>
      <w:pPr>
        <w:spacing w:after="0"/>
        <w:ind w:left="0"/>
        <w:jc w:val="both"/>
      </w:pPr>
      <w:bookmarkStart w:name="z7"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Балхашского района ПОСТАНОВЛЯЕТ:</w:t>
      </w:r>
    </w:p>
    <w:bookmarkEnd w:id="0"/>
    <w:bookmarkStart w:name="z8" w:id="1"/>
    <w:p>
      <w:pPr>
        <w:spacing w:after="0"/>
        <w:ind w:left="0"/>
        <w:jc w:val="both"/>
      </w:pPr>
      <w:r>
        <w:rPr>
          <w:rFonts w:ascii="Times New Roman"/>
          <w:b w:val="false"/>
          <w:i w:val="false"/>
          <w:color w:val="000000"/>
          <w:sz w:val="28"/>
        </w:rPr>
        <w:t xml:space="preserve">
      1. Внести в постановление акимата Балхашского района от 1 июня 2022 года </w:t>
      </w:r>
      <w:r>
        <w:rPr>
          <w:rFonts w:ascii="Times New Roman"/>
          <w:b w:val="false"/>
          <w:i w:val="false"/>
          <w:color w:val="000000"/>
          <w:sz w:val="28"/>
        </w:rPr>
        <w:t>№ 91</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Балхашскому району" (зарегистрировано в Реестре государственной регистрации нормативных правовых актов за № 28409) следующие изменения:.</w:t>
      </w:r>
    </w:p>
    <w:bookmarkEnd w:id="1"/>
    <w:bookmarkStart w:name="z9"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2"/>
    <w:bookmarkStart w:name="z10" w:id="3"/>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Балхашскому району";</w:t>
      </w:r>
    </w:p>
    <w:bookmarkEnd w:id="3"/>
    <w:bookmarkStart w:name="z11" w:id="4"/>
    <w:p>
      <w:pPr>
        <w:spacing w:after="0"/>
        <w:ind w:left="0"/>
        <w:jc w:val="both"/>
      </w:pPr>
      <w:r>
        <w:rPr>
          <w:rFonts w:ascii="Times New Roman"/>
          <w:b w:val="false"/>
          <w:i w:val="false"/>
          <w:color w:val="000000"/>
          <w:sz w:val="28"/>
        </w:rPr>
        <w:t>
      3.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Балхашскому району.</w:t>
      </w:r>
    </w:p>
    <w:bookmarkEnd w:id="4"/>
    <w:bookmarkStart w:name="z12" w:id="5"/>
    <w:p>
      <w:pPr>
        <w:spacing w:after="0"/>
        <w:ind w:left="0"/>
        <w:jc w:val="both"/>
      </w:pPr>
      <w:r>
        <w:rPr>
          <w:rFonts w:ascii="Times New Roman"/>
          <w:b w:val="false"/>
          <w:i w:val="false"/>
          <w:color w:val="000000"/>
          <w:sz w:val="28"/>
        </w:rPr>
        <w:t xml:space="preserve">
      4.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Балхашскому району, утвержденные указанным </w:t>
      </w:r>
      <w:r>
        <w:rPr>
          <w:rFonts w:ascii="Times New Roman"/>
          <w:b w:val="false"/>
          <w:i w:val="false"/>
          <w:color w:val="000000"/>
          <w:sz w:val="28"/>
        </w:rPr>
        <w:t>постановлением</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Балхашского района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Балхашского района от "10" 12. 2025 года №281</w:t>
            </w:r>
          </w:p>
        </w:tc>
      </w:tr>
    </w:tbl>
    <w:bookmarkStart w:name="z16"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Балхашскому району</w:t>
      </w:r>
    </w:p>
    <w:bookmarkEnd w:id="7"/>
    <w:bookmarkStart w:name="z17" w:id="8"/>
    <w:p>
      <w:pPr>
        <w:spacing w:after="0"/>
        <w:ind w:left="0"/>
        <w:jc w:val="left"/>
      </w:pPr>
      <w:r>
        <w:rPr>
          <w:rFonts w:ascii="Times New Roman"/>
          <w:b/>
          <w:i w:val="false"/>
          <w:color w:val="000000"/>
        </w:rPr>
        <w:t xml:space="preserve"> Глава 1. Общие положения утверждены постановлением</w:t>
      </w:r>
    </w:p>
    <w:bookmarkEnd w:id="8"/>
    <w:bookmarkStart w:name="z18"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Балхашскому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Балхашскому району.</w:t>
      </w:r>
    </w:p>
    <w:bookmarkEnd w:id="9"/>
    <w:bookmarkStart w:name="z19"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1"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2"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3"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4"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5"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7"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9" w:id="20"/>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0"/>
    <w:bookmarkStart w:name="z30" w:id="21"/>
    <w:p>
      <w:pPr>
        <w:spacing w:after="0"/>
        <w:ind w:left="0"/>
        <w:jc w:val="left"/>
      </w:pPr>
      <w:r>
        <w:rPr>
          <w:rFonts w:ascii="Times New Roman"/>
          <w:b/>
          <w:i w:val="false"/>
          <w:color w:val="000000"/>
        </w:rPr>
        <w:t xml:space="preserve"> Глава 2. Порядок организации мероприятий реконструкции, текущему или капитальному ремонту наружных стен, кровли многоквартирных жилых домов</w:t>
      </w:r>
    </w:p>
    <w:bookmarkEnd w:id="21"/>
    <w:bookmarkStart w:name="z31" w:id="22"/>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Балхашского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22"/>
    <w:bookmarkStart w:name="z32" w:id="23"/>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Балхашского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3"/>
    <w:bookmarkStart w:name="z33" w:id="24"/>
    <w:p>
      <w:pPr>
        <w:spacing w:after="0"/>
        <w:ind w:left="0"/>
        <w:jc w:val="both"/>
      </w:pPr>
      <w:r>
        <w:rPr>
          <w:rFonts w:ascii="Times New Roman"/>
          <w:b w:val="false"/>
          <w:i w:val="false"/>
          <w:color w:val="000000"/>
          <w:sz w:val="28"/>
        </w:rPr>
        <w:t>
      5. Акимат Балхашского района организует следующие мероприятия:</w:t>
      </w:r>
    </w:p>
    <w:bookmarkEnd w:id="24"/>
    <w:bookmarkStart w:name="z34"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5"/>
    <w:bookmarkStart w:name="z35"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6"/>
    <w:bookmarkStart w:name="z36" w:id="2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27"/>
    <w:bookmarkStart w:name="z37" w:id="28"/>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8"/>
    <w:bookmarkStart w:name="z38" w:id="29"/>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9"/>
    <w:bookmarkStart w:name="z39" w:id="3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0"/>
    <w:bookmarkStart w:name="z40" w:id="3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1"/>
    <w:bookmarkStart w:name="z41" w:id="32"/>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32"/>
    <w:bookmarkStart w:name="z42" w:id="33"/>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3"/>
    <w:bookmarkStart w:name="z43" w:id="3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4"/>
    <w:bookmarkStart w:name="z44" w:id="35"/>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5"/>
    <w:bookmarkStart w:name="z45" w:id="36"/>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6"/>
    <w:bookmarkStart w:name="z46" w:id="37"/>
    <w:p>
      <w:pPr>
        <w:spacing w:after="0"/>
        <w:ind w:left="0"/>
        <w:jc w:val="left"/>
      </w:pPr>
      <w:r>
        <w:rPr>
          <w:rFonts w:ascii="Times New Roman"/>
          <w:b/>
          <w:i w:val="false"/>
          <w:color w:val="000000"/>
        </w:rPr>
        <w:t xml:space="preserve"> Глава 4. Заключительные положения</w:t>
      </w:r>
    </w:p>
    <w:bookmarkEnd w:id="37"/>
    <w:bookmarkStart w:name="z47" w:id="38"/>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Балхашскому району, осуществляется из средств местного бюджета..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