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661a" w14:textId="8dc6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деятельности Экспертного совета и положения о реализации бюджета народного участия Алматинской области</w:t>
      </w:r>
    </w:p>
    <w:p>
      <w:pPr>
        <w:spacing w:after="0"/>
        <w:ind w:left="0"/>
        <w:jc w:val="both"/>
      </w:pPr>
      <w:r>
        <w:rPr>
          <w:rFonts w:ascii="Times New Roman"/>
          <w:b w:val="false"/>
          <w:i w:val="false"/>
          <w:color w:val="000000"/>
          <w:sz w:val="28"/>
        </w:rPr>
        <w:t>Постановление акимата Алматинской области от 14 октября 2025 года № 310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пунктом 75 приказа Министра финансов Республики Казахстан от 29 апреля 2025 года </w:t>
      </w:r>
      <w:r>
        <w:rPr>
          <w:rFonts w:ascii="Times New Roman"/>
          <w:b w:val="false"/>
          <w:i w:val="false"/>
          <w:color w:val="000000"/>
          <w:sz w:val="28"/>
        </w:rPr>
        <w:t>№ 208</w:t>
      </w:r>
      <w:r>
        <w:rPr>
          <w:rFonts w:ascii="Times New Roman"/>
          <w:b w:val="false"/>
          <w:i w:val="false"/>
          <w:color w:val="000000"/>
          <w:sz w:val="28"/>
        </w:rPr>
        <w:t xml:space="preserve"> "Об утверждении Правил планирования бюджета" (зарегистрировано в Реестре государственной регистрации нормативных правовых актов за № 36034)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xml:space="preserve">
      1. Определить порядок деятельности Экспертного совета и положения реализации бюджета народного участия в городах областного и районного значения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постановление акимата Алматинской области от 2 июля 2024 года </w:t>
      </w:r>
      <w:r>
        <w:rPr>
          <w:rFonts w:ascii="Times New Roman"/>
          <w:b w:val="false"/>
          <w:i w:val="false"/>
          <w:color w:val="000000"/>
          <w:sz w:val="28"/>
        </w:rPr>
        <w:t>№ 215</w:t>
      </w:r>
      <w:r>
        <w:rPr>
          <w:rFonts w:ascii="Times New Roman"/>
          <w:b w:val="false"/>
          <w:i w:val="false"/>
          <w:color w:val="000000"/>
          <w:sz w:val="28"/>
        </w:rPr>
        <w:t xml:space="preserve"> "Об определении порядка деятельности Экспертного совета и положения о реализации бюджета народного участия Алматинской области" (зарегистрировано в Реестре государственной регистрации нормативных правовых актов за № 6141-05).</w:t>
      </w:r>
    </w:p>
    <w:bookmarkEnd w:id="2"/>
    <w:bookmarkStart w:name="z10" w:id="3"/>
    <w:p>
      <w:pPr>
        <w:spacing w:after="0"/>
        <w:ind w:left="0"/>
        <w:jc w:val="both"/>
      </w:pPr>
      <w:r>
        <w:rPr>
          <w:rFonts w:ascii="Times New Roman"/>
          <w:b w:val="false"/>
          <w:i w:val="false"/>
          <w:color w:val="000000"/>
          <w:sz w:val="28"/>
        </w:rPr>
        <w:t>
      3. Государственному учреждению "Управление экономики и бюджетного планирования Алматинской области"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Алматинской области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Алматинской области.</w:t>
      </w:r>
    </w:p>
    <w:bookmarkEnd w:id="6"/>
    <w:bookmarkStart w:name="z14"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Алматинской области от "___" ______ 2025 года №</w:t>
            </w:r>
          </w:p>
        </w:tc>
      </w:tr>
    </w:tbl>
    <w:bookmarkStart w:name="z17" w:id="8"/>
    <w:p>
      <w:pPr>
        <w:spacing w:after="0"/>
        <w:ind w:left="0"/>
        <w:jc w:val="left"/>
      </w:pPr>
      <w:r>
        <w:rPr>
          <w:rFonts w:ascii="Times New Roman"/>
          <w:b/>
          <w:i w:val="false"/>
          <w:color w:val="000000"/>
        </w:rPr>
        <w:t xml:space="preserve"> Порядок деятельности Экспертного совета и положения о реализации бюджета народного участия Алматинской области</w:t>
      </w:r>
    </w:p>
    <w:bookmarkEnd w:id="8"/>
    <w:bookmarkStart w:name="z18" w:id="9"/>
    <w:p>
      <w:pPr>
        <w:spacing w:after="0"/>
        <w:ind w:left="0"/>
        <w:jc w:val="both"/>
      </w:pPr>
      <w:r>
        <w:rPr>
          <w:rFonts w:ascii="Times New Roman"/>
          <w:b w:val="false"/>
          <w:i w:val="false"/>
          <w:color w:val="000000"/>
          <w:sz w:val="28"/>
        </w:rPr>
        <w:t>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Настоящий Порядок деятельности Экспертного совета и положения о реализации бюджета народного участия разработан на основании приказа Министра финансов Республики Казахстан от 29 апреля 2025 года </w:t>
      </w:r>
      <w:r>
        <w:rPr>
          <w:rFonts w:ascii="Times New Roman"/>
          <w:b w:val="false"/>
          <w:i w:val="false"/>
          <w:color w:val="000000"/>
          <w:sz w:val="28"/>
        </w:rPr>
        <w:t>№208</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11"/>
    <w:bookmarkStart w:name="z21" w:id="12"/>
    <w:p>
      <w:pPr>
        <w:spacing w:after="0"/>
        <w:ind w:left="0"/>
        <w:jc w:val="both"/>
      </w:pPr>
      <w:r>
        <w:rPr>
          <w:rFonts w:ascii="Times New Roman"/>
          <w:b w:val="false"/>
          <w:i w:val="false"/>
          <w:color w:val="000000"/>
          <w:sz w:val="28"/>
        </w:rPr>
        <w:t>
      1) бюджет народного участия – участие граждан в распределении средств местного бюджета;</w:t>
      </w:r>
    </w:p>
    <w:bookmarkEnd w:id="12"/>
    <w:bookmarkStart w:name="z22" w:id="13"/>
    <w:p>
      <w:pPr>
        <w:spacing w:after="0"/>
        <w:ind w:left="0"/>
        <w:jc w:val="both"/>
      </w:pPr>
      <w:r>
        <w:rPr>
          <w:rFonts w:ascii="Times New Roman"/>
          <w:b w:val="false"/>
          <w:i w:val="false"/>
          <w:color w:val="000000"/>
          <w:sz w:val="28"/>
        </w:rPr>
        <w:t xml:space="preserve">
      2) проектное предложение – документ, подготовленный и поданный гражданином Республики Казахстан, не противоречащий законодательству Республики Казахстан, реализация которого относится к компетенции акимата (аппарат акима). </w:t>
      </w:r>
    </w:p>
    <w:bookmarkEnd w:id="13"/>
    <w:bookmarkStart w:name="z23" w:id="14"/>
    <w:p>
      <w:pPr>
        <w:spacing w:after="0"/>
        <w:ind w:left="0"/>
        <w:jc w:val="both"/>
      </w:pPr>
      <w:r>
        <w:rPr>
          <w:rFonts w:ascii="Times New Roman"/>
          <w:b w:val="false"/>
          <w:i w:val="false"/>
          <w:color w:val="000000"/>
          <w:sz w:val="28"/>
        </w:rPr>
        <w:t>
      3) голосование – процесс определения победителей, среди проектных предложений, путем голосования в электронном виде на интернет-ресурсе акимата (аппарата акима) или через сходы местного сообщества.</w:t>
      </w:r>
    </w:p>
    <w:bookmarkEnd w:id="14"/>
    <w:bookmarkStart w:name="z24" w:id="15"/>
    <w:p>
      <w:pPr>
        <w:spacing w:after="0"/>
        <w:ind w:left="0"/>
        <w:jc w:val="both"/>
      </w:pPr>
      <w:r>
        <w:rPr>
          <w:rFonts w:ascii="Times New Roman"/>
          <w:b w:val="false"/>
          <w:i w:val="false"/>
          <w:color w:val="000000"/>
          <w:sz w:val="28"/>
        </w:rPr>
        <w:t>
      2. Порядок деятельности Экспертного совета</w:t>
      </w:r>
    </w:p>
    <w:bookmarkEnd w:id="15"/>
    <w:bookmarkStart w:name="z25" w:id="16"/>
    <w:p>
      <w:pPr>
        <w:spacing w:after="0"/>
        <w:ind w:left="0"/>
        <w:jc w:val="both"/>
      </w:pPr>
      <w:r>
        <w:rPr>
          <w:rFonts w:ascii="Times New Roman"/>
          <w:b w:val="false"/>
          <w:i w:val="false"/>
          <w:color w:val="000000"/>
          <w:sz w:val="28"/>
        </w:rPr>
        <w:t>
      3. Акимат города областного значения, не имеющий районы, аппарат акима района в городе и города районного значения для осуществления рассмотрения, отбора и принятия решений по проектным предложениям жителей соответствующих территорий в срок до 15 января текущего финансового года создает Экспертный совет.</w:t>
      </w:r>
    </w:p>
    <w:bookmarkEnd w:id="16"/>
    <w:bookmarkStart w:name="z26" w:id="17"/>
    <w:p>
      <w:pPr>
        <w:spacing w:after="0"/>
        <w:ind w:left="0"/>
        <w:jc w:val="both"/>
      </w:pPr>
      <w:r>
        <w:rPr>
          <w:rFonts w:ascii="Times New Roman"/>
          <w:b w:val="false"/>
          <w:i w:val="false"/>
          <w:color w:val="000000"/>
          <w:sz w:val="28"/>
        </w:rPr>
        <w:t>
      4. Персональный состав Экспертного совета формируется и утверждается акиматами городов областного, районного значения.</w:t>
      </w:r>
    </w:p>
    <w:bookmarkEnd w:id="17"/>
    <w:bookmarkStart w:name="z27" w:id="18"/>
    <w:p>
      <w:pPr>
        <w:spacing w:after="0"/>
        <w:ind w:left="0"/>
        <w:jc w:val="both"/>
      </w:pPr>
      <w:r>
        <w:rPr>
          <w:rFonts w:ascii="Times New Roman"/>
          <w:b w:val="false"/>
          <w:i w:val="false"/>
          <w:color w:val="000000"/>
          <w:sz w:val="28"/>
        </w:rPr>
        <w:t>
      5. Экспертный совет формируется в составе председателя, заместителя председателя, секретаря и членов совета. Экспертный совет состоит из нечетного количества человек и включает в себя представителей заинтересованных государственных органов, представителей общественных и иных организаций, осуществляющих деятельность на соответствующей территории. Председатель Экспертного совета избирается из числа лиц, представленных в состав совета.</w:t>
      </w:r>
    </w:p>
    <w:bookmarkEnd w:id="18"/>
    <w:bookmarkStart w:name="z28" w:id="19"/>
    <w:p>
      <w:pPr>
        <w:spacing w:after="0"/>
        <w:ind w:left="0"/>
        <w:jc w:val="both"/>
      </w:pPr>
      <w:r>
        <w:rPr>
          <w:rFonts w:ascii="Times New Roman"/>
          <w:b w:val="false"/>
          <w:i w:val="false"/>
          <w:color w:val="000000"/>
          <w:sz w:val="28"/>
        </w:rPr>
        <w:t>
      Прекращение членства в Экспертном совете осуществляется по собственному желанию или коллегиальным решением с возможной рекомендацией нового члена.</w:t>
      </w:r>
    </w:p>
    <w:bookmarkEnd w:id="19"/>
    <w:bookmarkStart w:name="z29" w:id="20"/>
    <w:p>
      <w:pPr>
        <w:spacing w:after="0"/>
        <w:ind w:left="0"/>
        <w:jc w:val="both"/>
      </w:pPr>
      <w:r>
        <w:rPr>
          <w:rFonts w:ascii="Times New Roman"/>
          <w:b w:val="false"/>
          <w:i w:val="false"/>
          <w:color w:val="000000"/>
          <w:sz w:val="28"/>
        </w:rPr>
        <w:t>
      6. Рабочим органом Экспертного совета является в городе областного значения отдел жилищно-коммунального хозяйства, в городах районного значения – аппарат акима.</w:t>
      </w:r>
    </w:p>
    <w:bookmarkEnd w:id="20"/>
    <w:bookmarkStart w:name="z30" w:id="21"/>
    <w:p>
      <w:pPr>
        <w:spacing w:after="0"/>
        <w:ind w:left="0"/>
        <w:jc w:val="both"/>
      </w:pPr>
      <w:r>
        <w:rPr>
          <w:rFonts w:ascii="Times New Roman"/>
          <w:b w:val="false"/>
          <w:i w:val="false"/>
          <w:color w:val="000000"/>
          <w:sz w:val="28"/>
        </w:rPr>
        <w:t xml:space="preserve">
      7. Работа Экспертного совета осуществляется посредством проведения заседаний. Все решения на заседании принимаются простым большинством голосов из числа собравшихся. Заседание считается легитимным, если на нем присутствует свыше половины от общего состава Экспертного совета. В случае равного распределения голосов, решение председателя Экспертного совета имеет решающее значение. В случае форс-мажорных обстоятельств заседания проводятся в дистанционном формате с последующим оформлением решения совета. </w:t>
      </w:r>
    </w:p>
    <w:bookmarkEnd w:id="21"/>
    <w:bookmarkStart w:name="z31" w:id="22"/>
    <w:p>
      <w:pPr>
        <w:spacing w:after="0"/>
        <w:ind w:left="0"/>
        <w:jc w:val="both"/>
      </w:pPr>
      <w:r>
        <w:rPr>
          <w:rFonts w:ascii="Times New Roman"/>
          <w:b w:val="false"/>
          <w:i w:val="false"/>
          <w:color w:val="000000"/>
          <w:sz w:val="28"/>
        </w:rPr>
        <w:t>
      8. Решение Экспертного совета выносится в день проведения заседания, оформляется протоколом и после его подписания председателем, заместителем председателя, членами совета и секретарем размещаются на интернет-ресурсе акимата (аппарата акима).</w:t>
      </w:r>
    </w:p>
    <w:bookmarkEnd w:id="22"/>
    <w:bookmarkStart w:name="z32" w:id="23"/>
    <w:p>
      <w:pPr>
        <w:spacing w:after="0"/>
        <w:ind w:left="0"/>
        <w:jc w:val="both"/>
      </w:pPr>
      <w:r>
        <w:rPr>
          <w:rFonts w:ascii="Times New Roman"/>
          <w:b w:val="false"/>
          <w:i w:val="false"/>
          <w:color w:val="000000"/>
          <w:sz w:val="28"/>
        </w:rPr>
        <w:t>
      9. Функции Экспертного совета:</w:t>
      </w:r>
    </w:p>
    <w:bookmarkEnd w:id="23"/>
    <w:bookmarkStart w:name="z33" w:id="24"/>
    <w:p>
      <w:pPr>
        <w:spacing w:after="0"/>
        <w:ind w:left="0"/>
        <w:jc w:val="both"/>
      </w:pPr>
      <w:r>
        <w:rPr>
          <w:rFonts w:ascii="Times New Roman"/>
          <w:b w:val="false"/>
          <w:i w:val="false"/>
          <w:color w:val="000000"/>
          <w:sz w:val="28"/>
        </w:rPr>
        <w:t>
      1) принимать решения о соответствии проектного предложения требованиям бюджетного законодательства;</w:t>
      </w:r>
    </w:p>
    <w:bookmarkEnd w:id="24"/>
    <w:bookmarkStart w:name="z34" w:id="25"/>
    <w:p>
      <w:pPr>
        <w:spacing w:after="0"/>
        <w:ind w:left="0"/>
        <w:jc w:val="both"/>
      </w:pPr>
      <w:r>
        <w:rPr>
          <w:rFonts w:ascii="Times New Roman"/>
          <w:b w:val="false"/>
          <w:i w:val="false"/>
          <w:color w:val="000000"/>
          <w:sz w:val="28"/>
        </w:rPr>
        <w:t>
      2) проводить предварительное рассмотрение проектных предложений;</w:t>
      </w:r>
    </w:p>
    <w:bookmarkEnd w:id="25"/>
    <w:bookmarkStart w:name="z35" w:id="26"/>
    <w:p>
      <w:pPr>
        <w:spacing w:after="0"/>
        <w:ind w:left="0"/>
        <w:jc w:val="both"/>
      </w:pPr>
      <w:r>
        <w:rPr>
          <w:rFonts w:ascii="Times New Roman"/>
          <w:b w:val="false"/>
          <w:i w:val="false"/>
          <w:color w:val="000000"/>
          <w:sz w:val="28"/>
        </w:rPr>
        <w:t>
      3) принимать решения по включению проектных предложений в перечень для голосования;</w:t>
      </w:r>
    </w:p>
    <w:bookmarkEnd w:id="26"/>
    <w:bookmarkStart w:name="z36" w:id="27"/>
    <w:p>
      <w:pPr>
        <w:spacing w:after="0"/>
        <w:ind w:left="0"/>
        <w:jc w:val="both"/>
      </w:pPr>
      <w:r>
        <w:rPr>
          <w:rFonts w:ascii="Times New Roman"/>
          <w:b w:val="false"/>
          <w:i w:val="false"/>
          <w:color w:val="000000"/>
          <w:sz w:val="28"/>
        </w:rPr>
        <w:t>
      4) контролировать ход реализации проектных предложений, которые финансируются в рамках бюджета народного участия, в том числе заслушивать отчеты руководителей структурных подразделений, должностных лиц коммунальных предприятий, учреждений и организаций по вопросам реализации проектных предложений;</w:t>
      </w:r>
    </w:p>
    <w:bookmarkEnd w:id="27"/>
    <w:bookmarkStart w:name="z37" w:id="28"/>
    <w:p>
      <w:pPr>
        <w:spacing w:after="0"/>
        <w:ind w:left="0"/>
        <w:jc w:val="both"/>
      </w:pPr>
      <w:r>
        <w:rPr>
          <w:rFonts w:ascii="Times New Roman"/>
          <w:b w:val="false"/>
          <w:i w:val="false"/>
          <w:color w:val="000000"/>
          <w:sz w:val="28"/>
        </w:rPr>
        <w:t>
      5) проводить свои заседания открыто, публиковать протоколы заседаний на интернет-ресурсе акимата (аппарата акима).</w:t>
      </w:r>
    </w:p>
    <w:bookmarkEnd w:id="28"/>
    <w:bookmarkStart w:name="z38" w:id="29"/>
    <w:p>
      <w:pPr>
        <w:spacing w:after="0"/>
        <w:ind w:left="0"/>
        <w:jc w:val="both"/>
      </w:pPr>
      <w:r>
        <w:rPr>
          <w:rFonts w:ascii="Times New Roman"/>
          <w:b w:val="false"/>
          <w:i w:val="false"/>
          <w:color w:val="000000"/>
          <w:sz w:val="28"/>
        </w:rPr>
        <w:t>
      3. Порядок подачи проектных предложений</w:t>
      </w:r>
    </w:p>
    <w:bookmarkEnd w:id="29"/>
    <w:bookmarkStart w:name="z39" w:id="30"/>
    <w:p>
      <w:pPr>
        <w:spacing w:after="0"/>
        <w:ind w:left="0"/>
        <w:jc w:val="both"/>
      </w:pPr>
      <w:r>
        <w:rPr>
          <w:rFonts w:ascii="Times New Roman"/>
          <w:b w:val="false"/>
          <w:i w:val="false"/>
          <w:color w:val="000000"/>
          <w:sz w:val="28"/>
        </w:rPr>
        <w:t>
      10. В срок до 15 января текущего финансового года акимат (аппарат акима) размещает информацию о приеме проектных предложений на официальном интернет-ресурсе и в масс-медиа.</w:t>
      </w:r>
    </w:p>
    <w:bookmarkEnd w:id="30"/>
    <w:bookmarkStart w:name="z40" w:id="31"/>
    <w:p>
      <w:pPr>
        <w:spacing w:after="0"/>
        <w:ind w:left="0"/>
        <w:jc w:val="both"/>
      </w:pPr>
      <w:r>
        <w:rPr>
          <w:rFonts w:ascii="Times New Roman"/>
          <w:b w:val="false"/>
          <w:i w:val="false"/>
          <w:color w:val="000000"/>
          <w:sz w:val="28"/>
        </w:rPr>
        <w:t>
      При отсутствии официального интернет-ресурса аппарат акима города районного значения распространяет информацию о приеме проектных предложений через масс-медиа или путем использования доступных средств информирования жителей.</w:t>
      </w:r>
    </w:p>
    <w:bookmarkEnd w:id="31"/>
    <w:bookmarkStart w:name="z41" w:id="32"/>
    <w:p>
      <w:pPr>
        <w:spacing w:after="0"/>
        <w:ind w:left="0"/>
        <w:jc w:val="both"/>
      </w:pPr>
      <w:r>
        <w:rPr>
          <w:rFonts w:ascii="Times New Roman"/>
          <w:b w:val="false"/>
          <w:i w:val="false"/>
          <w:color w:val="000000"/>
          <w:sz w:val="28"/>
        </w:rPr>
        <w:t>
      11. Сбор проектных предложений от жителей соответствующих населенных пунктов осуществляется с 20 января по 1 марта текущего финансового года.</w:t>
      </w:r>
    </w:p>
    <w:bookmarkEnd w:id="32"/>
    <w:bookmarkStart w:name="z42" w:id="33"/>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w:t>
      </w:r>
    </w:p>
    <w:bookmarkEnd w:id="33"/>
    <w:bookmarkStart w:name="z43" w:id="34"/>
    <w:p>
      <w:pPr>
        <w:spacing w:after="0"/>
        <w:ind w:left="0"/>
        <w:jc w:val="both"/>
      </w:pPr>
      <w:r>
        <w:rPr>
          <w:rFonts w:ascii="Times New Roman"/>
          <w:b w:val="false"/>
          <w:i w:val="false"/>
          <w:color w:val="000000"/>
          <w:sz w:val="28"/>
        </w:rPr>
        <w:t>
      В рамках бюджета народного участия выносятся на голосование и реализуются акиматом (аппаратом акима) следующие мероприятия:</w:t>
      </w:r>
    </w:p>
    <w:bookmarkEnd w:id="34"/>
    <w:bookmarkStart w:name="z44" w:id="35"/>
    <w:p>
      <w:pPr>
        <w:spacing w:after="0"/>
        <w:ind w:left="0"/>
        <w:jc w:val="both"/>
      </w:pPr>
      <w:r>
        <w:rPr>
          <w:rFonts w:ascii="Times New Roman"/>
          <w:b w:val="false"/>
          <w:i w:val="false"/>
          <w:color w:val="000000"/>
          <w:sz w:val="28"/>
        </w:rPr>
        <w:t>
      1) озеленение территории;</w:t>
      </w:r>
    </w:p>
    <w:bookmarkEnd w:id="35"/>
    <w:bookmarkStart w:name="z45" w:id="36"/>
    <w:p>
      <w:pPr>
        <w:spacing w:after="0"/>
        <w:ind w:left="0"/>
        <w:jc w:val="both"/>
      </w:pPr>
      <w:r>
        <w:rPr>
          <w:rFonts w:ascii="Times New Roman"/>
          <w:b w:val="false"/>
          <w:i w:val="false"/>
          <w:color w:val="000000"/>
          <w:sz w:val="28"/>
        </w:rPr>
        <w:t>
      2) обустройство тротуаров;</w:t>
      </w:r>
    </w:p>
    <w:bookmarkEnd w:id="36"/>
    <w:bookmarkStart w:name="z46" w:id="37"/>
    <w:p>
      <w:pPr>
        <w:spacing w:after="0"/>
        <w:ind w:left="0"/>
        <w:jc w:val="both"/>
      </w:pPr>
      <w:r>
        <w:rPr>
          <w:rFonts w:ascii="Times New Roman"/>
          <w:b w:val="false"/>
          <w:i w:val="false"/>
          <w:color w:val="000000"/>
          <w:sz w:val="28"/>
        </w:rPr>
        <w:t>
      3) строительство и ремонт тротуаров, пандусов, арыков;</w:t>
      </w:r>
    </w:p>
    <w:bookmarkEnd w:id="37"/>
    <w:bookmarkStart w:name="z47" w:id="38"/>
    <w:p>
      <w:pPr>
        <w:spacing w:after="0"/>
        <w:ind w:left="0"/>
        <w:jc w:val="both"/>
      </w:pPr>
      <w:r>
        <w:rPr>
          <w:rFonts w:ascii="Times New Roman"/>
          <w:b w:val="false"/>
          <w:i w:val="false"/>
          <w:color w:val="000000"/>
          <w:sz w:val="28"/>
        </w:rPr>
        <w:t>
      4) создание, ремонт и освещение мест общего пользования (парки, скверы, пешеходные зоны, улицы и иные объекты);</w:t>
      </w:r>
    </w:p>
    <w:bookmarkEnd w:id="38"/>
    <w:bookmarkStart w:name="z48" w:id="39"/>
    <w:p>
      <w:pPr>
        <w:spacing w:after="0"/>
        <w:ind w:left="0"/>
        <w:jc w:val="both"/>
      </w:pPr>
      <w:r>
        <w:rPr>
          <w:rFonts w:ascii="Times New Roman"/>
          <w:b w:val="false"/>
          <w:i w:val="false"/>
          <w:color w:val="000000"/>
          <w:sz w:val="28"/>
        </w:rPr>
        <w:t>
      5) ремонт бордюр, брусчатки, подпорных стен;</w:t>
      </w:r>
    </w:p>
    <w:bookmarkEnd w:id="39"/>
    <w:bookmarkStart w:name="z49" w:id="40"/>
    <w:p>
      <w:pPr>
        <w:spacing w:after="0"/>
        <w:ind w:left="0"/>
        <w:jc w:val="both"/>
      </w:pPr>
      <w:r>
        <w:rPr>
          <w:rFonts w:ascii="Times New Roman"/>
          <w:b w:val="false"/>
          <w:i w:val="false"/>
          <w:color w:val="000000"/>
          <w:sz w:val="28"/>
        </w:rPr>
        <w:t>
      6) ликвидация свалок;</w:t>
      </w:r>
    </w:p>
    <w:bookmarkEnd w:id="40"/>
    <w:bookmarkStart w:name="z50" w:id="41"/>
    <w:p>
      <w:pPr>
        <w:spacing w:after="0"/>
        <w:ind w:left="0"/>
        <w:jc w:val="both"/>
      </w:pPr>
      <w:r>
        <w:rPr>
          <w:rFonts w:ascii="Times New Roman"/>
          <w:b w:val="false"/>
          <w:i w:val="false"/>
          <w:color w:val="000000"/>
          <w:sz w:val="28"/>
        </w:rPr>
        <w:t>
      7) установка и ремонт беседки, скамьи, урны, оборудования и конструкции для игр детей и отдыха взрослого населения в местах общего пользования;</w:t>
      </w:r>
    </w:p>
    <w:bookmarkEnd w:id="41"/>
    <w:bookmarkStart w:name="z51" w:id="42"/>
    <w:p>
      <w:pPr>
        <w:spacing w:after="0"/>
        <w:ind w:left="0"/>
        <w:jc w:val="both"/>
      </w:pPr>
      <w:r>
        <w:rPr>
          <w:rFonts w:ascii="Times New Roman"/>
          <w:b w:val="false"/>
          <w:i w:val="false"/>
          <w:color w:val="000000"/>
          <w:sz w:val="28"/>
        </w:rPr>
        <w:t>
      8) установка, ремонт и освещение спортивных (тренажерных площадок, футбольных, баскетбольных, волейбольных полей), детских игровых площадок на дворовых территориях и в местах общего пользования;</w:t>
      </w:r>
    </w:p>
    <w:bookmarkEnd w:id="42"/>
    <w:bookmarkStart w:name="z52" w:id="43"/>
    <w:p>
      <w:pPr>
        <w:spacing w:after="0"/>
        <w:ind w:left="0"/>
        <w:jc w:val="both"/>
      </w:pPr>
      <w:r>
        <w:rPr>
          <w:rFonts w:ascii="Times New Roman"/>
          <w:b w:val="false"/>
          <w:i w:val="false"/>
          <w:color w:val="000000"/>
          <w:sz w:val="28"/>
        </w:rPr>
        <w:t>
      9) обеспечение санитарии.</w:t>
      </w:r>
    </w:p>
    <w:bookmarkEnd w:id="43"/>
    <w:bookmarkStart w:name="z53" w:id="44"/>
    <w:p>
      <w:pPr>
        <w:spacing w:after="0"/>
        <w:ind w:left="0"/>
        <w:jc w:val="both"/>
      </w:pPr>
      <w:r>
        <w:rPr>
          <w:rFonts w:ascii="Times New Roman"/>
          <w:b w:val="false"/>
          <w:i w:val="false"/>
          <w:color w:val="000000"/>
          <w:sz w:val="28"/>
        </w:rPr>
        <w:t>
      12. Минимальный объем расходов, направляемых на реализацию проектных предложений жителей, в рамках утвержденного бюджета на текущий финансовый год для города областного и районного значения составляет не ниже 10 % от годового объема расходов бюджета, планируемых по функциональной группе 07 "Жилищно-коммунальное хозяйство", за исключением целевых трансфертов, кредитов из вышестоящего бюджета и займов.</w:t>
      </w:r>
    </w:p>
    <w:bookmarkEnd w:id="44"/>
    <w:bookmarkStart w:name="z54" w:id="45"/>
    <w:p>
      <w:pPr>
        <w:spacing w:after="0"/>
        <w:ind w:left="0"/>
        <w:jc w:val="both"/>
      </w:pPr>
      <w:r>
        <w:rPr>
          <w:rFonts w:ascii="Times New Roman"/>
          <w:b w:val="false"/>
          <w:i w:val="false"/>
          <w:color w:val="000000"/>
          <w:sz w:val="28"/>
        </w:rPr>
        <w:t>
      13. Предельная стоимость реализации одного проектного предложения на момент подачи не превышает:</w:t>
      </w:r>
    </w:p>
    <w:bookmarkEnd w:id="45"/>
    <w:bookmarkStart w:name="z55" w:id="46"/>
    <w:p>
      <w:pPr>
        <w:spacing w:after="0"/>
        <w:ind w:left="0"/>
        <w:jc w:val="both"/>
      </w:pPr>
      <w:r>
        <w:rPr>
          <w:rFonts w:ascii="Times New Roman"/>
          <w:b w:val="false"/>
          <w:i w:val="false"/>
          <w:color w:val="000000"/>
          <w:sz w:val="28"/>
        </w:rPr>
        <w:t>
      1) для города областного значения пятнадцати тысячи кратного размера месячного расчетного показателя, установленного законом о республиканском бюджете на текущий финансовый год;</w:t>
      </w:r>
    </w:p>
    <w:bookmarkEnd w:id="46"/>
    <w:bookmarkStart w:name="z56" w:id="47"/>
    <w:p>
      <w:pPr>
        <w:spacing w:after="0"/>
        <w:ind w:left="0"/>
        <w:jc w:val="both"/>
      </w:pPr>
      <w:r>
        <w:rPr>
          <w:rFonts w:ascii="Times New Roman"/>
          <w:b w:val="false"/>
          <w:i w:val="false"/>
          <w:color w:val="000000"/>
          <w:sz w:val="28"/>
        </w:rPr>
        <w:t>
      2) для города районного значения одной тысячи пятисот кратного размера месячного расчетного показателя, установленного законом о республиканском бюджете на текущий финансовый год.</w:t>
      </w:r>
    </w:p>
    <w:bookmarkEnd w:id="47"/>
    <w:bookmarkStart w:name="z57" w:id="48"/>
    <w:p>
      <w:pPr>
        <w:spacing w:after="0"/>
        <w:ind w:left="0"/>
        <w:jc w:val="both"/>
      </w:pPr>
      <w:r>
        <w:rPr>
          <w:rFonts w:ascii="Times New Roman"/>
          <w:b w:val="false"/>
          <w:i w:val="false"/>
          <w:color w:val="000000"/>
          <w:sz w:val="28"/>
        </w:rPr>
        <w:t>
      14. Требования к проектным предложениям, предлагаемым к реализации за счет средств бюджетов города областного и районного значения:</w:t>
      </w:r>
    </w:p>
    <w:bookmarkEnd w:id="48"/>
    <w:bookmarkStart w:name="z58" w:id="49"/>
    <w:p>
      <w:pPr>
        <w:spacing w:after="0"/>
        <w:ind w:left="0"/>
        <w:jc w:val="both"/>
      </w:pPr>
      <w:r>
        <w:rPr>
          <w:rFonts w:ascii="Times New Roman"/>
          <w:b w:val="false"/>
          <w:i w:val="false"/>
          <w:color w:val="000000"/>
          <w:sz w:val="28"/>
        </w:rPr>
        <w:t>
      1) объект общего пользования;</w:t>
      </w:r>
    </w:p>
    <w:bookmarkEnd w:id="49"/>
    <w:bookmarkStart w:name="z59" w:id="50"/>
    <w:p>
      <w:pPr>
        <w:spacing w:after="0"/>
        <w:ind w:left="0"/>
        <w:jc w:val="both"/>
      </w:pPr>
      <w:r>
        <w:rPr>
          <w:rFonts w:ascii="Times New Roman"/>
          <w:b w:val="false"/>
          <w:i w:val="false"/>
          <w:color w:val="000000"/>
          <w:sz w:val="28"/>
        </w:rPr>
        <w:t>
      2) актуальность для жителей соответствующих территорий;</w:t>
      </w:r>
    </w:p>
    <w:bookmarkEnd w:id="50"/>
    <w:bookmarkStart w:name="z60" w:id="51"/>
    <w:p>
      <w:pPr>
        <w:spacing w:after="0"/>
        <w:ind w:left="0"/>
        <w:jc w:val="both"/>
      </w:pPr>
      <w:r>
        <w:rPr>
          <w:rFonts w:ascii="Times New Roman"/>
          <w:b w:val="false"/>
          <w:i w:val="false"/>
          <w:color w:val="000000"/>
          <w:sz w:val="28"/>
        </w:rPr>
        <w:t>
      При этом, приоритетными являются проектные предложения с возможностью их реализации в течение одного финансового года.</w:t>
      </w:r>
    </w:p>
    <w:bookmarkEnd w:id="51"/>
    <w:bookmarkStart w:name="z61" w:id="52"/>
    <w:p>
      <w:pPr>
        <w:spacing w:after="0"/>
        <w:ind w:left="0"/>
        <w:jc w:val="both"/>
      </w:pPr>
      <w:r>
        <w:rPr>
          <w:rFonts w:ascii="Times New Roman"/>
          <w:b w:val="false"/>
          <w:i w:val="false"/>
          <w:color w:val="000000"/>
          <w:sz w:val="28"/>
        </w:rPr>
        <w:t>
      15. Проектные предложения подаются в электронном виде на официальном интернет-ресурсе акимата (аппарата акима) в разделе "Бюджет народного участия".</w:t>
      </w:r>
    </w:p>
    <w:bookmarkEnd w:id="52"/>
    <w:bookmarkStart w:name="z62" w:id="53"/>
    <w:p>
      <w:pPr>
        <w:spacing w:after="0"/>
        <w:ind w:left="0"/>
        <w:jc w:val="both"/>
      </w:pPr>
      <w:r>
        <w:rPr>
          <w:rFonts w:ascii="Times New Roman"/>
          <w:b w:val="false"/>
          <w:i w:val="false"/>
          <w:color w:val="000000"/>
          <w:sz w:val="28"/>
        </w:rPr>
        <w:t>
      16. Автор может в любой момент снять свое проектное предложение с рассмотрения.</w:t>
      </w:r>
    </w:p>
    <w:bookmarkEnd w:id="53"/>
    <w:bookmarkStart w:name="z63" w:id="54"/>
    <w:p>
      <w:pPr>
        <w:spacing w:after="0"/>
        <w:ind w:left="0"/>
        <w:jc w:val="both"/>
      </w:pPr>
      <w:r>
        <w:rPr>
          <w:rFonts w:ascii="Times New Roman"/>
          <w:b w:val="false"/>
          <w:i w:val="false"/>
          <w:color w:val="000000"/>
          <w:sz w:val="28"/>
        </w:rPr>
        <w:t>
      17. К проектному предложению автором обязательно прилагается ориентировочный или точный сметный расчет расходов, а также фото/эскиз/макет/схема проекта (возможно их использование из интернет-ресурса), либо автор в момент подачи проектного предложения на интернет-ресурсе выбирает к реализации проектное предложение из списка типовых проектных предложений, который включает в себя эскизы и смету расходов на проект.</w:t>
      </w:r>
    </w:p>
    <w:bookmarkEnd w:id="54"/>
    <w:bookmarkStart w:name="z64" w:id="55"/>
    <w:p>
      <w:pPr>
        <w:spacing w:after="0"/>
        <w:ind w:left="0"/>
        <w:jc w:val="both"/>
      </w:pPr>
      <w:r>
        <w:rPr>
          <w:rFonts w:ascii="Times New Roman"/>
          <w:b w:val="false"/>
          <w:i w:val="false"/>
          <w:color w:val="000000"/>
          <w:sz w:val="28"/>
        </w:rPr>
        <w:t>
      4. Порядок отбора заявок</w:t>
      </w:r>
    </w:p>
    <w:bookmarkEnd w:id="55"/>
    <w:bookmarkStart w:name="z65" w:id="56"/>
    <w:p>
      <w:pPr>
        <w:spacing w:after="0"/>
        <w:ind w:left="0"/>
        <w:jc w:val="both"/>
      </w:pPr>
      <w:r>
        <w:rPr>
          <w:rFonts w:ascii="Times New Roman"/>
          <w:b w:val="false"/>
          <w:i w:val="false"/>
          <w:color w:val="000000"/>
          <w:sz w:val="28"/>
        </w:rPr>
        <w:t>
      18. По итогам окончания срока приема проектных предложений, Экспертным советом в срок до 5 апреля текущего финансового года осуществляется анализ поступивших проектных предложений:</w:t>
      </w:r>
    </w:p>
    <w:bookmarkEnd w:id="56"/>
    <w:bookmarkStart w:name="z66" w:id="57"/>
    <w:p>
      <w:pPr>
        <w:spacing w:after="0"/>
        <w:ind w:left="0"/>
        <w:jc w:val="both"/>
      </w:pPr>
      <w:r>
        <w:rPr>
          <w:rFonts w:ascii="Times New Roman"/>
          <w:b w:val="false"/>
          <w:i w:val="false"/>
          <w:color w:val="000000"/>
          <w:sz w:val="28"/>
        </w:rPr>
        <w:t>
       на отсутствие дублирования проектов;</w:t>
      </w:r>
    </w:p>
    <w:bookmarkEnd w:id="57"/>
    <w:bookmarkStart w:name="z67" w:id="58"/>
    <w:p>
      <w:pPr>
        <w:spacing w:after="0"/>
        <w:ind w:left="0"/>
        <w:jc w:val="both"/>
      </w:pPr>
      <w:r>
        <w:rPr>
          <w:rFonts w:ascii="Times New Roman"/>
          <w:b w:val="false"/>
          <w:i w:val="false"/>
          <w:color w:val="000000"/>
          <w:sz w:val="28"/>
        </w:rPr>
        <w:t xml:space="preserve">
       на предмет наличия в законодательстве Республики Казахстан компетенции акимата (аппарата акима) для их реализации. </w:t>
      </w:r>
    </w:p>
    <w:bookmarkEnd w:id="58"/>
    <w:bookmarkStart w:name="z68" w:id="59"/>
    <w:p>
      <w:pPr>
        <w:spacing w:after="0"/>
        <w:ind w:left="0"/>
        <w:jc w:val="both"/>
      </w:pPr>
      <w:r>
        <w:rPr>
          <w:rFonts w:ascii="Times New Roman"/>
          <w:b w:val="false"/>
          <w:i w:val="false"/>
          <w:color w:val="000000"/>
          <w:sz w:val="28"/>
        </w:rPr>
        <w:t>
      19. Проектные предложения, реализация которых соответствует требованиям, указанным в пунктах 11, 13, 14 и 18 настоящего Порядка, размещаются акиматом (аппаратом акима) на официальном интернет-ресурсе и в средствах массовой информации для проведения голосования.</w:t>
      </w:r>
    </w:p>
    <w:bookmarkEnd w:id="59"/>
    <w:bookmarkStart w:name="z69" w:id="60"/>
    <w:p>
      <w:pPr>
        <w:spacing w:after="0"/>
        <w:ind w:left="0"/>
        <w:jc w:val="both"/>
      </w:pPr>
      <w:r>
        <w:rPr>
          <w:rFonts w:ascii="Times New Roman"/>
          <w:b w:val="false"/>
          <w:i w:val="false"/>
          <w:color w:val="000000"/>
          <w:sz w:val="28"/>
        </w:rPr>
        <w:t>
      20. При этом, не допускаются к голосованию проектные предложения, которые:</w:t>
      </w:r>
    </w:p>
    <w:bookmarkEnd w:id="60"/>
    <w:bookmarkStart w:name="z70" w:id="61"/>
    <w:p>
      <w:pPr>
        <w:spacing w:after="0"/>
        <w:ind w:left="0"/>
        <w:jc w:val="both"/>
      </w:pPr>
      <w:r>
        <w:rPr>
          <w:rFonts w:ascii="Times New Roman"/>
          <w:b w:val="false"/>
          <w:i w:val="false"/>
          <w:color w:val="000000"/>
          <w:sz w:val="28"/>
        </w:rPr>
        <w:t>
      1) не являются целостными, а имеют фрагментарный характер (выполнение одного из элементов в будущем потребует реализации дополнительных элементов);</w:t>
      </w:r>
    </w:p>
    <w:bookmarkEnd w:id="61"/>
    <w:bookmarkStart w:name="z71" w:id="62"/>
    <w:p>
      <w:pPr>
        <w:spacing w:after="0"/>
        <w:ind w:left="0"/>
        <w:jc w:val="both"/>
      </w:pPr>
      <w:r>
        <w:rPr>
          <w:rFonts w:ascii="Times New Roman"/>
          <w:b w:val="false"/>
          <w:i w:val="false"/>
          <w:color w:val="000000"/>
          <w:sz w:val="28"/>
        </w:rPr>
        <w:t>
      2) не соответствуют приоритетам развития соответствующего населенного пункта;</w:t>
      </w:r>
    </w:p>
    <w:bookmarkEnd w:id="62"/>
    <w:bookmarkStart w:name="z72" w:id="63"/>
    <w:p>
      <w:pPr>
        <w:spacing w:after="0"/>
        <w:ind w:left="0"/>
        <w:jc w:val="both"/>
      </w:pPr>
      <w:r>
        <w:rPr>
          <w:rFonts w:ascii="Times New Roman"/>
          <w:b w:val="false"/>
          <w:i w:val="false"/>
          <w:color w:val="000000"/>
          <w:sz w:val="28"/>
        </w:rPr>
        <w:t>
      3) предусматривают реализацию предложений частного коммерческого характера;</w:t>
      </w:r>
    </w:p>
    <w:bookmarkEnd w:id="63"/>
    <w:bookmarkStart w:name="z73" w:id="64"/>
    <w:p>
      <w:pPr>
        <w:spacing w:after="0"/>
        <w:ind w:left="0"/>
        <w:jc w:val="both"/>
      </w:pPr>
      <w:r>
        <w:rPr>
          <w:rFonts w:ascii="Times New Roman"/>
          <w:b w:val="false"/>
          <w:i w:val="false"/>
          <w:color w:val="000000"/>
          <w:sz w:val="28"/>
        </w:rPr>
        <w:t>
      4) имеют аналогичные реализованные проекты в составных частях соответствующего населенного пункта.</w:t>
      </w:r>
    </w:p>
    <w:bookmarkEnd w:id="64"/>
    <w:bookmarkStart w:name="z74" w:id="65"/>
    <w:p>
      <w:pPr>
        <w:spacing w:after="0"/>
        <w:ind w:left="0"/>
        <w:jc w:val="both"/>
      </w:pPr>
      <w:r>
        <w:rPr>
          <w:rFonts w:ascii="Times New Roman"/>
          <w:b w:val="false"/>
          <w:i w:val="false"/>
          <w:color w:val="000000"/>
          <w:sz w:val="28"/>
        </w:rPr>
        <w:t>
      21. Жителями соответствующих населенных пунктов, достигшими совершеннолетнего возраста, в срок до 24 апреля текущего финансового года осуществляется голосование в электронном виде на официальном интернет-ресурсе по представленным проектным предложениям.</w:t>
      </w:r>
    </w:p>
    <w:bookmarkEnd w:id="65"/>
    <w:bookmarkStart w:name="z75" w:id="66"/>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w:t>
      </w:r>
    </w:p>
    <w:bookmarkEnd w:id="66"/>
    <w:bookmarkStart w:name="z76" w:id="67"/>
    <w:p>
      <w:pPr>
        <w:spacing w:after="0"/>
        <w:ind w:left="0"/>
        <w:jc w:val="both"/>
      </w:pPr>
      <w:r>
        <w:rPr>
          <w:rFonts w:ascii="Times New Roman"/>
          <w:b w:val="false"/>
          <w:i w:val="false"/>
          <w:color w:val="000000"/>
          <w:sz w:val="28"/>
        </w:rPr>
        <w:t>
      22. После окончания процедуры голосования акиматом (аппаратом акима) подводятся результаты голосования.</w:t>
      </w:r>
    </w:p>
    <w:bookmarkEnd w:id="67"/>
    <w:bookmarkStart w:name="z77" w:id="68"/>
    <w:p>
      <w:pPr>
        <w:spacing w:after="0"/>
        <w:ind w:left="0"/>
        <w:jc w:val="both"/>
      </w:pPr>
      <w:r>
        <w:rPr>
          <w:rFonts w:ascii="Times New Roman"/>
          <w:b w:val="false"/>
          <w:i w:val="false"/>
          <w:color w:val="000000"/>
          <w:sz w:val="28"/>
        </w:rPr>
        <w:t>
      При этом, к реализации не допускаются проектные предложения, за которые проголосовало в городе областного значения менее 20 жителей, в городе районного значения менее 10 жителей.</w:t>
      </w:r>
    </w:p>
    <w:bookmarkEnd w:id="68"/>
    <w:bookmarkStart w:name="z78" w:id="69"/>
    <w:p>
      <w:pPr>
        <w:spacing w:after="0"/>
        <w:ind w:left="0"/>
        <w:jc w:val="both"/>
      </w:pPr>
      <w:r>
        <w:rPr>
          <w:rFonts w:ascii="Times New Roman"/>
          <w:b w:val="false"/>
          <w:i w:val="false"/>
          <w:color w:val="000000"/>
          <w:sz w:val="28"/>
        </w:rPr>
        <w:t>
      23. На основе результата голосования Экспертный совет не позднее 30 апреля текущего финансового года выносит соответствующее решение.</w:t>
      </w:r>
    </w:p>
    <w:bookmarkEnd w:id="69"/>
    <w:bookmarkStart w:name="z79" w:id="70"/>
    <w:p>
      <w:pPr>
        <w:spacing w:after="0"/>
        <w:ind w:left="0"/>
        <w:jc w:val="both"/>
      </w:pPr>
      <w:r>
        <w:rPr>
          <w:rFonts w:ascii="Times New Roman"/>
          <w:b w:val="false"/>
          <w:i w:val="false"/>
          <w:color w:val="000000"/>
          <w:sz w:val="28"/>
        </w:rPr>
        <w:t>
      24. Результаты голосования и решение Экспертного совета подлежат к опубликованию на интернет-ресурсе акимата (аппарат акима) и в средствах массовой информации.</w:t>
      </w:r>
    </w:p>
    <w:bookmarkEnd w:id="70"/>
    <w:bookmarkStart w:name="z80" w:id="71"/>
    <w:p>
      <w:pPr>
        <w:spacing w:after="0"/>
        <w:ind w:left="0"/>
        <w:jc w:val="both"/>
      </w:pPr>
      <w:r>
        <w:rPr>
          <w:rFonts w:ascii="Times New Roman"/>
          <w:b w:val="false"/>
          <w:i w:val="false"/>
          <w:color w:val="000000"/>
          <w:sz w:val="28"/>
        </w:rPr>
        <w:t>
      5.Реализация Проектных предложений и обнародование информации</w:t>
      </w:r>
    </w:p>
    <w:bookmarkEnd w:id="71"/>
    <w:bookmarkStart w:name="z81" w:id="72"/>
    <w:p>
      <w:pPr>
        <w:spacing w:after="0"/>
        <w:ind w:left="0"/>
        <w:jc w:val="both"/>
      </w:pPr>
      <w:r>
        <w:rPr>
          <w:rFonts w:ascii="Times New Roman"/>
          <w:b w:val="false"/>
          <w:i w:val="false"/>
          <w:color w:val="000000"/>
          <w:sz w:val="28"/>
        </w:rPr>
        <w:t xml:space="preserve">
      25. На основании решения Экспертного совета акимат города областного, районного значения в пределах своей компетенции приступает к реализации проектных предложений. </w:t>
      </w:r>
    </w:p>
    <w:bookmarkEnd w:id="72"/>
    <w:bookmarkStart w:name="z82" w:id="73"/>
    <w:p>
      <w:pPr>
        <w:spacing w:after="0"/>
        <w:ind w:left="0"/>
        <w:jc w:val="both"/>
      </w:pPr>
      <w:r>
        <w:rPr>
          <w:rFonts w:ascii="Times New Roman"/>
          <w:b w:val="false"/>
          <w:i w:val="false"/>
          <w:color w:val="000000"/>
          <w:sz w:val="28"/>
        </w:rPr>
        <w:t>
      Финансирование проектных предложений осуществляется за счет средств соответствующего бюджета.</w:t>
      </w:r>
    </w:p>
    <w:bookmarkEnd w:id="73"/>
    <w:bookmarkStart w:name="z83" w:id="74"/>
    <w:p>
      <w:pPr>
        <w:spacing w:after="0"/>
        <w:ind w:left="0"/>
        <w:jc w:val="both"/>
      </w:pPr>
      <w:r>
        <w:rPr>
          <w:rFonts w:ascii="Times New Roman"/>
          <w:b w:val="false"/>
          <w:i w:val="false"/>
          <w:color w:val="000000"/>
          <w:sz w:val="28"/>
        </w:rPr>
        <w:t>
      Расчеты по реализации проектных предложений составляются администраторами местных бюджетных программ в соответствии с бюджетным законодательством Республики Казахстан.</w:t>
      </w:r>
    </w:p>
    <w:bookmarkEnd w:id="74"/>
    <w:bookmarkStart w:name="z84" w:id="75"/>
    <w:p>
      <w:pPr>
        <w:spacing w:after="0"/>
        <w:ind w:left="0"/>
        <w:jc w:val="both"/>
      </w:pPr>
      <w:r>
        <w:rPr>
          <w:rFonts w:ascii="Times New Roman"/>
          <w:b w:val="false"/>
          <w:i w:val="false"/>
          <w:color w:val="000000"/>
          <w:sz w:val="28"/>
        </w:rPr>
        <w:t>
      26. Информация о ходе реализации проектных предложений, а также итогах их реализации подлежат обязательному размещению на интернет-ресурсе ежеквартально, не позднее 10 числа месяца следующего за отчетным.</w:t>
      </w:r>
    </w:p>
    <w:bookmarkEnd w:id="75"/>
    <w:bookmarkStart w:name="z85" w:id="76"/>
    <w:p>
      <w:pPr>
        <w:spacing w:after="0"/>
        <w:ind w:left="0"/>
        <w:jc w:val="both"/>
      </w:pPr>
      <w:r>
        <w:rPr>
          <w:rFonts w:ascii="Times New Roman"/>
          <w:b w:val="false"/>
          <w:i w:val="false"/>
          <w:color w:val="000000"/>
          <w:sz w:val="28"/>
        </w:rPr>
        <w:t xml:space="preserve">
      Представители общественности, средств массовой информации и жители ознакомливаются с ходом реализации проектных предложений и ведут мониторинг их реализации. </w:t>
      </w:r>
    </w:p>
    <w:bookmarkEnd w:id="76"/>
    <w:bookmarkStart w:name="z86" w:id="77"/>
    <w:p>
      <w:pPr>
        <w:spacing w:after="0"/>
        <w:ind w:left="0"/>
        <w:jc w:val="both"/>
      </w:pPr>
      <w:r>
        <w:rPr>
          <w:rFonts w:ascii="Times New Roman"/>
          <w:b w:val="false"/>
          <w:i w:val="false"/>
          <w:color w:val="000000"/>
          <w:sz w:val="28"/>
        </w:rPr>
        <w:t>
      27. Акимат (аппарат акима) обнародует информацию о реализации проектных предложений и использовании средств, связанных с их финансированием, на официальном интернет-ресурсе и в средствах массовой информации.</w:t>
      </w:r>
    </w:p>
    <w:bookmarkEnd w:id="77"/>
    <w:bookmarkStart w:name="z87" w:id="78"/>
    <w:p>
      <w:pPr>
        <w:spacing w:after="0"/>
        <w:ind w:left="0"/>
        <w:jc w:val="both"/>
      </w:pPr>
      <w:r>
        <w:rPr>
          <w:rFonts w:ascii="Times New Roman"/>
          <w:b w:val="false"/>
          <w:i w:val="false"/>
          <w:color w:val="000000"/>
          <w:sz w:val="28"/>
        </w:rPr>
        <w:t>
      28. Акимы городов областного, районного значения в ходе встречи с населением информируют их о реализуемых проектных предложениях в рамках бюджетов народного участия.</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