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98b7" w14:textId="00a9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января 2025 года № 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условия установления стимулирующих надбавок к должностным окладам работников организаций, финансируемых из областного бюджета согласно приложению,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"30" января 2025 года № 28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областного бюджета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организаций, финансируемых из областного бюджета разработан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областного бюджета.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бюджетной организации осуществляется в течение календарного года.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Алматинский областной маслихат.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коммунального государственного учреждения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выплачиваются в организациях местного исполнительного органа области, работникам управленческого и основного персонала.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Стимулирующие надбавки не выплачиваются в период нахождения работника на испытательном сроке.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