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d1f3" w14:textId="644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Бозойского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 секвестру в процессе исполнения бюджета Бозойского 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