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8e4d" w14:textId="4668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381 "Об утверждении бюджета Есет Котибарулы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526.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381 "Об утверждении бюджета Есет Котибарулы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63382,7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- 6664,5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- 56718,2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- 64071,7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текущего целевого трансферта из районного бюджета в сумме 56643,2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