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596e" w14:textId="d395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2025 года № 379 "Об утверждении бюджета Бершугирского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12 ноября 2025 года № 524.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2025 года № 379 "Об утверждении бюджета Бершугирского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105416,5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11784,6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120846,2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15429,7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2025 год поступление текущих целевых трансфертов из районного бюджета в сумме 25928,0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