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97aa" w14:textId="ddc9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25 декабря 2024 года № 366 "Об утверждении Шалкарского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ноября 2025 года № 516.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2024 года № 366 "Об утверждении Шалкарского районного бюджета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7887303,9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- 5439455,6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- 106539,4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- 2341308,9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9268035,3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- 60060,0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- 15728,0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-1320671,4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- 1320671,4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568184,0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828275,4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текущие целевые трансферты бюджетам города районного значения и сельских округов на 2025 год из районного бюджета в сумме 1555636,7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7887303,9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5439455,6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1662733,6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645035,2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1017698,4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2341308,9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9268035,3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2459316,9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636368,7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1045679,6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949700,6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900378,9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946251,1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2663917,4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1623181,3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840837,1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782344,2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407809,1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265889,1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265889,1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973012,4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296664,2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275064,2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274764,2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топливно-энергетического комплекса и недропользования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761061,6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761061,6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761061,6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319463,2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 – 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бюджета (профицит)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-1320671,4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2025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919984,3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Бершугирский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1555636,7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