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0916" w14:textId="17d0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388 "Об утверждении бюджета Шетиргизского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9 сентября 2025 года № 512.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388 "Об утверждении бюджета Шетиргизского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52356,9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7881,6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44195,3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53066,9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2025 год поступление текущего целевого трансферта из районного бюджета в сумме 44132,3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 2025 года № 512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