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6572" w14:textId="0ad6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388 "Об утверждении бюджета Шетиргизского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483.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388 "Об утверждении бюджета Шетиргизского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52402,5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8768,8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43353,7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53199,9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2025 год поступление текущего целевого трансферта из районного бюджета в сумме 43290,7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