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b3751" w14:textId="e7b37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30 декабря 2024 года № 381 "Об утверждении бюджета Есет Котибарулы сельского округа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4 марта 2025 года № 408.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Шалкарский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30 декабря 2024 года № 381 "Об утверждении бюджета Есет Котибарулы сельского округа на 2025-2027 годы"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Есет Котибарулы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52724,0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- 5286,0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- 47438,0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- 53413,0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-689,0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689,0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689,0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сельского округа на 2025 год поступление текущего целевого трансферта из районного бюджета в сумме 47363,0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текущего целевого трансферта определяется на основании решения акима Есет Котибарулы сельского округа.";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2025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4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381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Есет Котибарулы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52724,0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47438,0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47438,0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47438,0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39602,6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39602,6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39602,6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39102,6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Здравохранение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Дефицит (профицит)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-689,0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Финансирование дефицита (использование профицита)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