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22cf" w14:textId="8b82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30 декабря 2024 года № 376 "Об утверждении Шалкарского городского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376 "Об утверждении Шалкарского городского бюджета на 2025-2027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1494050,8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15244,0 тысяч тенге; поступления трансфертов – 1246511,8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1587565,7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93514,9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города Шалкар на 2025 год поступление текущего целевого трансферта из областного бюджета на капитальный ремонт автомобильных дорог улиц города в сумме 138162,0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2025 год поступление текущего целевого трансферта из районного бюджета в сумме 1108195,8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1494050,8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1587565,7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818572,5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818572,5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818572,5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755246,1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(полностью неиспользованных)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