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6bc0" w14:textId="6f06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Тассайского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436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Тассайского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продажы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- 2400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2 400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08.07.2026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Тассайского сельского округа на 2026 год поступление целевых текущих трансфертов из районного бюджета в сумме 14 850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Тассайского сельского округа.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Тассайского сельского округа на 2026 год объем субвенции с районного бюджета в сумме 12 362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436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08.07.2026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436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436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