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5b4f" w14:textId="0b45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Табантальского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Табантальского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103 609,6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-1 908,6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1 908,6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1 908,6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Табантальского сельского округа на 2026 год объем субвенции с районного бюджета в сумме 39 025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Табантальского сельского округа на 2026 год поступление целевых текущих трансфертов из районного бюджета в сумме 30 700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Табантальского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