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9691" w14:textId="95c9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44 987,7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807,7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села Никельтау на 2026 год объем субвенции с районного бюджета в сумме 25 780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2026 год поступление целевых текущих трансфертов из районного бюджета в сумме 10 800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