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9359" w14:textId="ca19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Кызылсуского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Кызылсуского сельского округа на 2026 год поступление целевых текущих трансфертов из районного бюджета в сумме 3 700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Кызылсуского сельского округа.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Кызылсуского сельского округа на 2026 год объем субвенции с районного бюджета в сумме 9 556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