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887" w14:textId="9301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составным частям города Хромтау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декабря 2025 года № 330 и решение Хромтауского районного маслихата Актюбинской области от 5 декабря 2025 № 406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заключения областной ономастической комиссии при акимате Актюбинской области от 3 сентября 2025 года № 3 акимат Хромтауского района ПОСТАНОВЛЯЕТ и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городе Хромтау Хромтауского района Актюбинской области имена ветеранов Великой Отечественной войны Мұхамбеткали Сарбасов и Хами Қаналин.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совместного постановления акимата и решения маслихата возложить на заместителя акима Хромтауского района Актюбинской области, курирующего данную сферу;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вводятся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