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1887" w14:textId="9301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составным частям города Хромтау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5 декабря 2025 года № 330 и решение Хромтауского районного маслихата Актюбинской области от 5 декабря 2025 № 406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заключения областной ономастической комиссии при акимате Актюбинской области от 3 сентября 2025 года № 3 акимат Хромтауского района ПОСТАНОВЛЯЕТ и Хромтауский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в городе Хромтау Хромтауского района Актюбинской области имена ветеранов Великой Отечественной войны Мұхамбеткали Сарбасов и Хами Қаналин.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совместного постановления акимата и решения маслихата возложить на заместителя акима Хромтауского района Актюбинской области, курирующего данную сферу;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вводятся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