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5847" w14:textId="7885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23 декабря 2024 года № 200 "Об утверждении Уилского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12 декабря 2025 года № 290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2025-2027 годы" от 23 декабря 2024 года № 200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6 172 592,5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943 897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5 204 524,5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7 421 223,2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-1 265 593,7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1 265 593,7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596 318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715 224,7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16 746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1 637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26 670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2025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1 091 740,3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2025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36 112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8 356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33151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5 794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335 026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капитальный и средний ремонт автомобильных дорог районного значения и улиц населенных пунктов);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56 771 тысяч тенге – на реализацию мероприятий по социальной и инженерной инфраструктуре в сельских населенных пунктах в рамках проекта "Ауыл - Ел бесігі" (на капитальные расходы подведомственных государственных учреждений и организаций культуры);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1 000 000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от 23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6 172 592,5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5 204 524,5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1 091 740,3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-1 265 593,7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