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887a" w14:textId="3db8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2024 года № 200 "Об утверждении Уилского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10 сентября 2025 года № 268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2025-2027 годы" от 23 декабря 2024 года № 200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5 193 842,5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4 225 841,5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5 909 067,2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-732 187,7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732 187,7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715 224,7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16 746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26 670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54 986 тысяч тенге –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8 356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47 072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12 688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335 026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56 771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капитальные расходы подведомственных государственных учреждений и организаций культуры);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1 000 000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2025 год в сумме 70 425,5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