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d8fb" w14:textId="d08d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Актюбинской области от 25 декабря 2024 года № 215 "Об утверждении бюджетов сельских округов Уилского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февраля 2025 года № 225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2025-2027 годы" от 25 декабря 2024 года № 215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286 523,7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230 921,7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312 409,5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25 885,8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462 853,8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458 872,8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464 199,1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101 327,9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133 291,9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84 674,4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72 589,5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2 881,7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123 682,2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133 059,3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9 377,1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141 481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51 262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25 320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13 413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16 950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226 319,5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67 633,7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39 977,8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7 449,9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43 819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11 321,4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18 501,5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37 616,2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61 813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1 842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21 050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10 400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10 400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в городах районного значения, селах, поселках, сельских округах –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– 7 500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мест захоронений и погребение безродных – 2 500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 в бюджетах сельских округов на 2025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 – 343 412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343 412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февраля 2025 годы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