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a6ca" w14:textId="7eca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23 декабря 2024 года № 200 "Об утверждении Уилского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20 февраля 2025 года № 221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Уилского районного бюджета на 2025-2027 годы" от 23 декабря 2024 года № 200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4 033 692,5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895 483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3 116 771,5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4 620 205,6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18 188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-604 701,1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604 701,1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586 513,1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2025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16 746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1 637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25 178 тысяч тенге –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109 972 тысяч тенге – на выплату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2025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60 000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15 356 тысяч тенге – на гарантированный социальный пакет;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26 633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12 688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343 412 тысяч тенге – на реализацию мероприятий по социальной и инженерной инфраструктуре в сельских населенных пунктах в рамках проекта "Ауыл - Ел бесігі" (на капитальный и средний ремонт автомобильных дорог районного значения и улиц населенных пунктов);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58 052 тысяч тенге – на реализацию мероприятий по социальной и инженерной инфраструктуре в сельских населенных пунктах в рамках проекта "Ауыл - Ел бесігі" (на капитальные расходы подведомственных государственных учреждений и организаций культуры).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района на 2025 год в сумме 31 066,5 тысяч тенге.".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2025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от 23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4 033 692,5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3 116 771,5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4 620 205,6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1 372 390,5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1 016 698,5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-604 701,1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586 513,1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