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39fe" w14:textId="bb23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Темира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2025 года № 408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Темира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70 677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22 373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77 532,1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6 855,1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- 6 855,1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6 855,1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города Темира зачисляются следующие: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2026–2028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пенсий – 69 049;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19 декабря 2025 года № 388 "Об утверждении Темирского районного бюджета на 2026–2028 годы" на 2026 год предусмотрен объем субвенции, передаваемых из районного бюджета в бюджет города Темира в сумме 22 373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Темира на 2026 год поступления целевых текущих трансфертов из районного бюджета в сумме 16 860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Воз​врат неис​поль​зо​ван​ных  (недо​ис​поль​зо​ван​ных) це​ле​вых транс​фер​тов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 бюд​же​та  (ис​поль​зо​ва​ние про​фи​ци​та)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Финансирование дефицита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(использования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Финансирование дефицита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(использования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