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7a8b" w14:textId="24a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декабря 2025 года № 388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6 222 238,5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1 149 235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1 079 353,5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6 010 224,4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104 207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107 807,1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-107 807,1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639 385,2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291 540,1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изъятий из районого бюджета в областной бюджет в сумме 610 883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города и сельских округов в сумме 225 306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13 707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30 102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4 431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2027 год объемы субвенций, передаваемых из районного бюджета в бюджеты города и сельских округов в сумме 214 666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23 615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Саркольскому сельскому округу–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41 054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38 740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33 703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5 465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2028 год объемы субвенций, передаваемых из районного бюджета в бюджеты сельских города и округов в сумме 217 050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1 102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Саркольскому сельскому округу– 2 876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35 806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13 439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29 468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3 436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поступления кредитов из республиканского бюджета на реализацию мер социальной поддержки специалистов.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целевые текущие трансферты бюджетам города и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поступления целевых текущих трансфертов и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использования газовых систем, находящихся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Предусмотреть в районном бюджете на 2026 год распределение сумм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Предусмотреть в районном бюджете на 2026 год распределение сумм на организация отлова и уничтожения бродячих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Темирского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2026 год в сумме 420 000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комунальных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