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e645" w14:textId="1e6e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282 "Об утверждении бюджета Каиндинского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12 марта 2025 года № 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282 "Об утверждении бюджета Каиндинского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66 293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2025 год поступления целевых текущих трансфертов из районного бюджета в сумме 30 131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