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e645" w14:textId="1e6e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282 "Об утверждении бюджета Каиндинского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282 "Об утверждении бюджета Каиндинского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66 293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73 038,7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2025 год поступления целевых текущих трансфертов из районного бюджета в сумме 30 131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